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55845" w14:textId="77777777" w:rsidR="00D223C6" w:rsidRPr="00206BC8" w:rsidRDefault="00D223C6" w:rsidP="00D223C6">
      <w:r w:rsidRPr="00206BC8">
        <w:t xml:space="preserve">   </w:t>
      </w:r>
    </w:p>
    <w:tbl>
      <w:tblPr>
        <w:tblW w:w="9263" w:type="dxa"/>
        <w:tblInd w:w="-1126" w:type="dxa"/>
        <w:tblLayout w:type="fixed"/>
        <w:tblCellMar>
          <w:left w:w="70" w:type="dxa"/>
          <w:right w:w="70" w:type="dxa"/>
        </w:tblCellMar>
        <w:tblLook w:val="0000" w:firstRow="0" w:lastRow="0" w:firstColumn="0" w:lastColumn="0" w:noHBand="0" w:noVBand="0"/>
      </w:tblPr>
      <w:tblGrid>
        <w:gridCol w:w="3913"/>
        <w:gridCol w:w="2175"/>
        <w:gridCol w:w="3175"/>
      </w:tblGrid>
      <w:tr w:rsidR="00206BC8" w:rsidRPr="00206BC8" w14:paraId="0ACD5D75" w14:textId="77777777" w:rsidTr="00206BC8">
        <w:trPr>
          <w:trHeight w:val="836"/>
        </w:trPr>
        <w:tc>
          <w:tcPr>
            <w:tcW w:w="3913" w:type="dxa"/>
          </w:tcPr>
          <w:p w14:paraId="42980E75" w14:textId="77777777" w:rsidR="00992892" w:rsidRPr="00206BC8" w:rsidRDefault="00992892" w:rsidP="00992892">
            <w:pPr>
              <w:jc w:val="center"/>
              <w:rPr>
                <w:rFonts w:ascii="Arial" w:hAnsi="Arial" w:cs="Arial"/>
                <w:sz w:val="18"/>
                <w:szCs w:val="14"/>
              </w:rPr>
            </w:pPr>
            <w:r w:rsidRPr="00206BC8">
              <w:rPr>
                <w:rFonts w:ascii="Arial" w:hAnsi="Arial" w:cs="Arial"/>
                <w:sz w:val="18"/>
                <w:szCs w:val="14"/>
              </w:rPr>
              <w:t xml:space="preserve">   </w:t>
            </w:r>
          </w:p>
          <w:p w14:paraId="5E6F6B9B"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REPUBLIQUE DU CAMEROUN</w:t>
            </w:r>
          </w:p>
          <w:p w14:paraId="737FEFA0"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 xml:space="preserve"> Paix – Travail – Patrie</w:t>
            </w:r>
          </w:p>
          <w:p w14:paraId="0E18B08F"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 xml:space="preserve"> *****************</w:t>
            </w:r>
          </w:p>
          <w:p w14:paraId="643A12EC"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 xml:space="preserve">  REGION DE L’EXTREME-NORD</w:t>
            </w:r>
          </w:p>
          <w:p w14:paraId="22F4D1AF"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w:t>
            </w:r>
          </w:p>
          <w:p w14:paraId="251CFA45"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 xml:space="preserve">  DEPARTEMENT DU MAYO-DANAY</w:t>
            </w:r>
          </w:p>
          <w:p w14:paraId="63B9FEC8"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w:t>
            </w:r>
          </w:p>
          <w:p w14:paraId="71703710"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COMMUNE DE GUEME</w:t>
            </w:r>
          </w:p>
        </w:tc>
        <w:tc>
          <w:tcPr>
            <w:tcW w:w="2175" w:type="dxa"/>
            <w:vAlign w:val="center"/>
          </w:tcPr>
          <w:p w14:paraId="78FD5D0A" w14:textId="77777777" w:rsidR="00992892" w:rsidRPr="00206BC8" w:rsidRDefault="00992892" w:rsidP="00992892">
            <w:pPr>
              <w:jc w:val="center"/>
              <w:rPr>
                <w:rFonts w:ascii="Arial" w:hAnsi="Arial" w:cs="Arial"/>
                <w:b/>
                <w:sz w:val="18"/>
                <w:szCs w:val="14"/>
              </w:rPr>
            </w:pPr>
            <w:r w:rsidRPr="00206BC8">
              <w:rPr>
                <w:rFonts w:ascii="Arial" w:hAnsi="Arial" w:cs="Arial"/>
                <w:b/>
                <w:sz w:val="18"/>
                <w:szCs w:val="14"/>
              </w:rPr>
              <w:t xml:space="preserve"> </w:t>
            </w:r>
          </w:p>
        </w:tc>
        <w:tc>
          <w:tcPr>
            <w:tcW w:w="3175" w:type="dxa"/>
          </w:tcPr>
          <w:p w14:paraId="2AE74F21"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lang w:val="en-US"/>
              </w:rPr>
              <w:t xml:space="preserve">                        </w:t>
            </w:r>
          </w:p>
          <w:p w14:paraId="06D380A1"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lang w:val="en-US"/>
              </w:rPr>
              <w:t>REPUBLIC OF CAMEROON</w:t>
            </w:r>
          </w:p>
          <w:p w14:paraId="7AFA5995"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lang w:val="en-US"/>
              </w:rPr>
              <w:t>Peace – Work - Fatherland</w:t>
            </w:r>
          </w:p>
          <w:p w14:paraId="714B92B3"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lang w:val="en-US"/>
              </w:rPr>
              <w:t>*****************</w:t>
            </w:r>
          </w:p>
          <w:p w14:paraId="7B47DAAE"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lang w:val="en-US"/>
              </w:rPr>
              <w:t>FAR-NORTH REGION</w:t>
            </w:r>
          </w:p>
          <w:p w14:paraId="0E9D3695"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lang w:val="en-US"/>
              </w:rPr>
              <w:t>*****************</w:t>
            </w:r>
          </w:p>
          <w:p w14:paraId="40439EDD"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lang w:val="en-US"/>
              </w:rPr>
              <w:t xml:space="preserve">MAYO-DANAY DIVISION </w:t>
            </w:r>
          </w:p>
          <w:p w14:paraId="7D32489E"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lang w:val="en-US"/>
              </w:rPr>
              <w:t>*****************</w:t>
            </w:r>
          </w:p>
          <w:p w14:paraId="0D18C86B" w14:textId="77777777" w:rsidR="00992892" w:rsidRPr="00206BC8" w:rsidRDefault="00992892" w:rsidP="00992892">
            <w:pPr>
              <w:jc w:val="center"/>
              <w:rPr>
                <w:rFonts w:ascii="Arial" w:hAnsi="Arial" w:cs="Arial"/>
                <w:b/>
                <w:sz w:val="18"/>
                <w:szCs w:val="14"/>
                <w:lang w:val="en-US"/>
              </w:rPr>
            </w:pPr>
            <w:r w:rsidRPr="00206BC8">
              <w:rPr>
                <w:rFonts w:ascii="Arial" w:hAnsi="Arial" w:cs="Arial"/>
                <w:b/>
                <w:sz w:val="18"/>
                <w:szCs w:val="14"/>
              </w:rPr>
              <w:t xml:space="preserve"> GUEME </w:t>
            </w:r>
            <w:r w:rsidRPr="00206BC8">
              <w:rPr>
                <w:rFonts w:ascii="Arial" w:hAnsi="Arial" w:cs="Arial"/>
                <w:b/>
                <w:sz w:val="18"/>
                <w:szCs w:val="14"/>
                <w:lang w:val="en-US"/>
              </w:rPr>
              <w:t>COUNCIL</w:t>
            </w:r>
          </w:p>
        </w:tc>
      </w:tr>
    </w:tbl>
    <w:p w14:paraId="038707E8" w14:textId="77777777" w:rsidR="00D223C6" w:rsidRPr="00206BC8" w:rsidRDefault="00D223C6" w:rsidP="00D223C6">
      <w:pPr>
        <w:jc w:val="center"/>
        <w:rPr>
          <w:rFonts w:ascii="Arial Narrow" w:hAnsi="Arial Narrow"/>
          <w:b/>
          <w:sz w:val="23"/>
          <w:lang w:val="en-US"/>
        </w:rPr>
      </w:pPr>
    </w:p>
    <w:p w14:paraId="6E46FDCF" w14:textId="77777777" w:rsidR="00D223C6" w:rsidRPr="00206BC8" w:rsidRDefault="00D223C6" w:rsidP="00D223C6">
      <w:pPr>
        <w:jc w:val="center"/>
        <w:rPr>
          <w:rFonts w:ascii="Arial Narrow" w:hAnsi="Arial Narrow"/>
          <w:b/>
          <w:sz w:val="23"/>
          <w:lang w:val="en-US"/>
        </w:rPr>
      </w:pPr>
    </w:p>
    <w:p w14:paraId="3483E6AF" w14:textId="77777777" w:rsidR="00D223C6" w:rsidRPr="00206BC8" w:rsidRDefault="00D223C6" w:rsidP="00D223C6">
      <w:pPr>
        <w:jc w:val="center"/>
        <w:rPr>
          <w:rFonts w:ascii="Arial Narrow" w:hAnsi="Arial Narrow"/>
          <w:b/>
          <w:sz w:val="23"/>
          <w:lang w:val="en-US"/>
        </w:rPr>
      </w:pPr>
    </w:p>
    <w:p w14:paraId="4335A469" w14:textId="77777777" w:rsidR="00D223C6" w:rsidRPr="00206BC8" w:rsidRDefault="00D223C6" w:rsidP="00D223C6">
      <w:pPr>
        <w:jc w:val="center"/>
        <w:rPr>
          <w:rFonts w:ascii="Arial Narrow" w:hAnsi="Arial Narrow"/>
          <w:b/>
          <w:sz w:val="23"/>
          <w:lang w:val="en-US"/>
        </w:rPr>
      </w:pPr>
    </w:p>
    <w:p w14:paraId="7BF12C01" w14:textId="77777777" w:rsidR="00D223C6" w:rsidRPr="00206BC8" w:rsidRDefault="00D223C6" w:rsidP="00D223C6">
      <w:pPr>
        <w:jc w:val="center"/>
        <w:rPr>
          <w:rFonts w:ascii="Arial Narrow" w:hAnsi="Arial Narrow"/>
          <w:b/>
          <w:sz w:val="23"/>
          <w:lang w:val="en-US"/>
        </w:rPr>
      </w:pPr>
    </w:p>
    <w:p w14:paraId="6E3216B9" w14:textId="77777777" w:rsidR="00D223C6" w:rsidRPr="00206BC8" w:rsidRDefault="00D223C6" w:rsidP="00D223C6">
      <w:pPr>
        <w:jc w:val="center"/>
        <w:rPr>
          <w:rFonts w:ascii="Arial Narrow" w:hAnsi="Arial Narrow"/>
          <w:b/>
          <w:sz w:val="23"/>
          <w:lang w:val="en-US"/>
        </w:rPr>
      </w:pPr>
    </w:p>
    <w:p w14:paraId="129EBADC" w14:textId="14B95C7F" w:rsidR="00D223C6" w:rsidRPr="00206BC8" w:rsidRDefault="00D223C6" w:rsidP="00D223C6">
      <w:pPr>
        <w:jc w:val="center"/>
        <w:rPr>
          <w:rFonts w:ascii="Arial Narrow" w:hAnsi="Arial Narrow"/>
          <w:b/>
          <w:sz w:val="23"/>
          <w:lang w:val="en-US"/>
        </w:rPr>
      </w:pPr>
    </w:p>
    <w:p w14:paraId="6E7342F1" w14:textId="77777777" w:rsidR="00D223C6" w:rsidRPr="00206BC8" w:rsidRDefault="00206BC8" w:rsidP="00D223C6">
      <w:pPr>
        <w:jc w:val="center"/>
        <w:rPr>
          <w:rFonts w:ascii="Arial Narrow" w:hAnsi="Arial Narrow"/>
          <w:b/>
          <w:sz w:val="23"/>
          <w:lang w:val="en-US"/>
        </w:rPr>
      </w:pPr>
      <w:r w:rsidRPr="00206BC8">
        <w:rPr>
          <w:rFonts w:ascii="Arial Narrow" w:hAnsi="Arial Narrow"/>
          <w:b/>
          <w:noProof/>
          <w:sz w:val="23"/>
        </w:rPr>
        <mc:AlternateContent>
          <mc:Choice Requires="wps">
            <w:drawing>
              <wp:anchor distT="0" distB="0" distL="114300" distR="114300" simplePos="0" relativeHeight="251659264" behindDoc="0" locked="0" layoutInCell="1" allowOverlap="1" wp14:anchorId="5E43243C" wp14:editId="50D1EBC9">
                <wp:simplePos x="0" y="0"/>
                <wp:positionH relativeFrom="margin">
                  <wp:align>right</wp:align>
                </wp:positionH>
                <wp:positionV relativeFrom="paragraph">
                  <wp:posOffset>158231</wp:posOffset>
                </wp:positionV>
                <wp:extent cx="5758626" cy="1800662"/>
                <wp:effectExtent l="19050" t="19050" r="33020" b="47625"/>
                <wp:wrapNone/>
                <wp:docPr id="4"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626" cy="1800662"/>
                        </a:xfrm>
                        <a:prstGeom prst="roundRect">
                          <a:avLst>
                            <a:gd name="adj" fmla="val 16667"/>
                          </a:avLst>
                        </a:prstGeom>
                        <a:solidFill>
                          <a:srgbClr val="FFFFFF"/>
                        </a:solidFill>
                        <a:ln w="6350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747422" id="Rectangle à coins arrondis 4" o:spid="_x0000_s1026" style="position:absolute;margin-left:402.25pt;margin-top:12.45pt;width:453.45pt;height:14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PXUQIAAJMEAAAOAAAAZHJzL2Uyb0RvYy54bWysVF1y0zAQfmeGO2j0ThyHxC2eOp1OShlm&#10;CnRoOcBGkmNRWSskJU57Gu7CxVjLbkiBJwY/aHal3W/32x+fne9bw3bKB4224vlkypmyAqW2m4p/&#10;ubt6dcpZiGAlGLSq4g8q8PPlyxdnnSvVDBs0UnlGIDaUnat4E6MrsyyIRrUQJuiUpccafQuRVL/J&#10;pIeO0FuTzabTIuvQS+dRqBDo9nJ45MuEX9dKxE91HVRkpuKUW0ynT+e6P7PlGZQbD67RYkwD/iGL&#10;FrSloAeoS4jAtl7/AdVq4TFgHScC2wzrWguVOBCbfPobm9sGnEpcqDjBHcoU/h+s+Li78UzLis85&#10;s9BSiz5T0cBujGI/vjOB2gYG3qOVOrB5X7DOhZL8bt2N7ykHd43iPjCLq4b81AUZd40CSWnmvX32&#10;zKFXArmydfcBJcWDbcRUu33t2x6QqsL2qUUPhxapfWSCLhcni9NiVnAm6C0/pQkoZikGlE/uzof4&#10;TmHLeqHiHrdW9pxSDNhdh5gaJUe6IL9yVreG2r4Dw/KiKE5GxNE4g/IJM/FFo+WVNiYpfrNeGc/I&#10;teJX6Rudw7GZsayrePF6MaUhFK2jekeauPu7ZpybZ9bhGHSavr+BJmZpgPtqv7UyyRG0GWTK29g+&#10;SZUWgYg/NaOv/9DHNcoH6oXHYTNok0lo0D9y1tFWVDx824JXnJn3lvr5Jp/P+zVKynxxMiPFH7+s&#10;j1/ACoIiqpwN4ioOq7d1Xm8aipSnpli8oBmo9SG/IatxcmjySXq2Wsd6svr1L1n+BAAA//8DAFBL&#10;AwQUAAYACAAAACEA35Jfxt0AAAAHAQAADwAAAGRycy9kb3ducmV2LnhtbEyPwU7DMBBE70j8g7VI&#10;3KjTllZNyKZCSBUSJ2gR501snEC8DrHbhr9nOcFtRzOaeVtuJ9+rkx1jFxhhPstAWW6C6dghvB52&#10;NxtQMREb6gNbhG8bYVtdXpRUmHDmF3vaJ6ekhGNBCG1KQ6F1bFrrKc7CYFm89zB6SiJHp81IZyn3&#10;vV5k2Vp76lgWWhrsQ2ubz/3RIzy/PdWJ8skN+cold5gvP3Zfj4jXV9P9Hahkp/QXhl98QYdKmOpw&#10;ZBNVjyCPJITFbQ5K3Dxby1EjLLPNCnRV6v/81Q8AAAD//wMAUEsBAi0AFAAGAAgAAAAhALaDOJL+&#10;AAAA4QEAABMAAAAAAAAAAAAAAAAAAAAAAFtDb250ZW50X1R5cGVzXS54bWxQSwECLQAUAAYACAAA&#10;ACEAOP0h/9YAAACUAQAACwAAAAAAAAAAAAAAAAAvAQAAX3JlbHMvLnJlbHNQSwECLQAUAAYACAAA&#10;ACEAt0zT11ECAACTBAAADgAAAAAAAAAAAAAAAAAuAgAAZHJzL2Uyb0RvYy54bWxQSwECLQAUAAYA&#10;CAAAACEA35Jfxt0AAAAHAQAADwAAAAAAAAAAAAAAAACrBAAAZHJzL2Rvd25yZXYueG1sUEsFBgAA&#10;AAAEAAQA8wAAALUFAAAAAA==&#10;" strokeweight="5pt">
                <v:stroke linestyle="thickThin"/>
                <v:shadow color="#868686"/>
                <w10:wrap anchorx="margin"/>
              </v:roundrect>
            </w:pict>
          </mc:Fallback>
        </mc:AlternateContent>
      </w:r>
    </w:p>
    <w:p w14:paraId="56DBFA28" w14:textId="77777777" w:rsidR="00D223C6" w:rsidRPr="00206BC8" w:rsidRDefault="00206BC8" w:rsidP="00D223C6">
      <w:pPr>
        <w:jc w:val="center"/>
        <w:rPr>
          <w:rFonts w:ascii="Arial Narrow" w:hAnsi="Arial Narrow"/>
          <w:b/>
          <w:sz w:val="23"/>
          <w:lang w:val="en-US"/>
        </w:rPr>
      </w:pPr>
      <w:r w:rsidRPr="00206BC8">
        <w:rPr>
          <w:rFonts w:ascii="Arial Narrow" w:hAnsi="Arial Narrow"/>
          <w:b/>
          <w:noProof/>
          <w:sz w:val="23"/>
        </w:rPr>
        <mc:AlternateContent>
          <mc:Choice Requires="wps">
            <w:drawing>
              <wp:anchor distT="0" distB="0" distL="114300" distR="114300" simplePos="0" relativeHeight="251660288" behindDoc="0" locked="0" layoutInCell="1" allowOverlap="1" wp14:anchorId="204F5DA1" wp14:editId="1FC7BAA3">
                <wp:simplePos x="0" y="0"/>
                <wp:positionH relativeFrom="page">
                  <wp:align>center</wp:align>
                </wp:positionH>
                <wp:positionV relativeFrom="paragraph">
                  <wp:posOffset>157489</wp:posOffset>
                </wp:positionV>
                <wp:extent cx="5151353" cy="1429153"/>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353" cy="1429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D8217" w14:textId="77777777" w:rsidR="007277BD" w:rsidRPr="00B64985" w:rsidRDefault="007277BD" w:rsidP="0048535C">
                            <w:pPr>
                              <w:jc w:val="center"/>
                              <w:rPr>
                                <w:rFonts w:ascii="Britannic Bold" w:hAnsi="Britannic Bold"/>
                                <w:b/>
                                <w:sz w:val="32"/>
                                <w:szCs w:val="34"/>
                              </w:rPr>
                            </w:pPr>
                            <w:r w:rsidRPr="0048535C">
                              <w:rPr>
                                <w:rFonts w:ascii="Berlin Sans FB Demi" w:hAnsi="Berlin Sans FB Demi" w:cs="Arial"/>
                                <w:b/>
                                <w:sz w:val="48"/>
                                <w:szCs w:val="52"/>
                              </w:rPr>
                              <w:t>DOSSIER D'APPEL D'OFFRES</w:t>
                            </w:r>
                            <w:r w:rsidRPr="00B64985">
                              <w:rPr>
                                <w:rFonts w:ascii="Britannic Bold" w:hAnsi="Britannic Bold"/>
                                <w:b/>
                                <w:sz w:val="32"/>
                                <w:szCs w:val="34"/>
                              </w:rPr>
                              <w:t xml:space="preserve"> </w:t>
                            </w:r>
                          </w:p>
                          <w:p w14:paraId="436489DE" w14:textId="7B31B3AB" w:rsidR="007277BD" w:rsidRPr="007277BD" w:rsidRDefault="007277BD" w:rsidP="00992892">
                            <w:pPr>
                              <w:jc w:val="center"/>
                              <w:rPr>
                                <w:rFonts w:ascii="Arial" w:hAnsi="Arial" w:cs="Arial"/>
                                <w:b/>
                                <w:sz w:val="28"/>
                                <w:szCs w:val="30"/>
                              </w:rPr>
                            </w:pPr>
                            <w:r w:rsidRPr="007277BD">
                              <w:rPr>
                                <w:rFonts w:ascii="Arial" w:hAnsi="Arial" w:cs="Arial"/>
                                <w:b/>
                                <w:sz w:val="28"/>
                                <w:szCs w:val="30"/>
                              </w:rPr>
                              <w:t>N°</w:t>
                            </w:r>
                            <w:r w:rsidR="005C47D8">
                              <w:rPr>
                                <w:rFonts w:ascii="Arial" w:hAnsi="Arial" w:cs="Arial"/>
                                <w:sz w:val="28"/>
                                <w:szCs w:val="30"/>
                              </w:rPr>
                              <w:t>08</w:t>
                            </w:r>
                            <w:r w:rsidRPr="007277BD">
                              <w:rPr>
                                <w:rFonts w:ascii="Arial" w:hAnsi="Arial" w:cs="Arial"/>
                                <w:b/>
                                <w:sz w:val="28"/>
                                <w:szCs w:val="30"/>
                              </w:rPr>
                              <w:t>/DAO/REN/DMD/C-GUEME/202</w:t>
                            </w:r>
                            <w:r w:rsidR="00341ECD">
                              <w:rPr>
                                <w:rFonts w:ascii="Arial" w:hAnsi="Arial" w:cs="Arial"/>
                                <w:b/>
                                <w:sz w:val="28"/>
                                <w:szCs w:val="30"/>
                              </w:rPr>
                              <w:t>6</w:t>
                            </w:r>
                            <w:r w:rsidRPr="007277BD">
                              <w:rPr>
                                <w:rFonts w:ascii="Arial" w:hAnsi="Arial" w:cs="Arial"/>
                                <w:b/>
                                <w:sz w:val="28"/>
                                <w:szCs w:val="30"/>
                              </w:rPr>
                              <w:t xml:space="preserve"> </w:t>
                            </w:r>
                            <w:r w:rsidR="006979AE">
                              <w:rPr>
                                <w:rFonts w:ascii="Arial" w:hAnsi="Arial" w:cs="Arial"/>
                                <w:b/>
                                <w:sz w:val="28"/>
                                <w:szCs w:val="30"/>
                              </w:rPr>
                              <w:t>DU 26/02/2026</w:t>
                            </w:r>
                          </w:p>
                          <w:p w14:paraId="0309D781" w14:textId="0020D6A7" w:rsidR="007277BD" w:rsidRPr="00992892" w:rsidRDefault="007277BD" w:rsidP="00992892">
                            <w:pPr>
                              <w:jc w:val="center"/>
                              <w:rPr>
                                <w:rFonts w:ascii="Arial" w:hAnsi="Arial" w:cs="Arial"/>
                                <w:b/>
                                <w:sz w:val="28"/>
                                <w:szCs w:val="30"/>
                              </w:rPr>
                            </w:pPr>
                            <w:r>
                              <w:rPr>
                                <w:rFonts w:ascii="Arial" w:hAnsi="Arial" w:cs="Arial"/>
                                <w:b/>
                                <w:sz w:val="28"/>
                                <w:szCs w:val="30"/>
                              </w:rPr>
                              <w:t xml:space="preserve">EN PROCEDURE D’URGENCE </w:t>
                            </w:r>
                            <w:r w:rsidRPr="00992892">
                              <w:rPr>
                                <w:rFonts w:ascii="Arial" w:hAnsi="Arial" w:cs="Arial"/>
                                <w:b/>
                                <w:sz w:val="28"/>
                                <w:szCs w:val="30"/>
                              </w:rPr>
                              <w:t xml:space="preserve">POUR </w:t>
                            </w:r>
                            <w:r w:rsidR="00341ECD">
                              <w:rPr>
                                <w:rFonts w:ascii="Arial" w:hAnsi="Arial" w:cs="Arial"/>
                                <w:b/>
                                <w:sz w:val="28"/>
                                <w:szCs w:val="30"/>
                              </w:rPr>
                              <w:t>LES TRAVAUX D’ASSAINISSEMENT</w:t>
                            </w:r>
                            <w:r w:rsidRPr="00992892">
                              <w:rPr>
                                <w:rFonts w:ascii="Arial" w:hAnsi="Arial" w:cs="Arial"/>
                                <w:b/>
                                <w:sz w:val="28"/>
                                <w:szCs w:val="30"/>
                              </w:rPr>
                              <w:t xml:space="preserve">DE LA VOIRIE </w:t>
                            </w:r>
                          </w:p>
                          <w:p w14:paraId="2B9D18C7" w14:textId="77777777" w:rsidR="007277BD" w:rsidRPr="00992892" w:rsidRDefault="007277BD" w:rsidP="00992892">
                            <w:pPr>
                              <w:jc w:val="center"/>
                              <w:rPr>
                                <w:rFonts w:ascii="Arial" w:hAnsi="Arial" w:cs="Arial"/>
                                <w:b/>
                                <w:szCs w:val="30"/>
                              </w:rPr>
                            </w:pPr>
                            <w:r w:rsidRPr="00992892">
                              <w:rPr>
                                <w:rFonts w:ascii="Arial" w:hAnsi="Arial" w:cs="Arial"/>
                                <w:b/>
                                <w:sz w:val="28"/>
                                <w:szCs w:val="30"/>
                              </w:rPr>
                              <w:t>URBAINE DE GUEME</w:t>
                            </w:r>
                            <w:r w:rsidRPr="00992892">
                              <w:rPr>
                                <w:rFonts w:ascii="Arial" w:hAnsi="Arial" w:cs="Arial"/>
                                <w:b/>
                                <w:szCs w:val="30"/>
                              </w:rPr>
                              <w:t xml:space="preserve"> </w:t>
                            </w:r>
                          </w:p>
                          <w:p w14:paraId="44CC4484" w14:textId="77777777" w:rsidR="007277BD" w:rsidRPr="0048535C" w:rsidRDefault="007277BD" w:rsidP="0048535C">
                            <w:pPr>
                              <w:jc w:val="center"/>
                              <w:rPr>
                                <w:rFonts w:ascii="Arial" w:hAnsi="Arial" w:cs="Arial"/>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F5DA1" id="_x0000_t202" coordsize="21600,21600" o:spt="202" path="m,l,21600r21600,l21600,xe">
                <v:stroke joinstyle="miter"/>
                <v:path gradientshapeok="t" o:connecttype="rect"/>
              </v:shapetype>
              <v:shape id="Zone de texte 3" o:spid="_x0000_s1026" type="#_x0000_t202" style="position:absolute;left:0;text-align:left;margin-left:0;margin-top:12.4pt;width:405.6pt;height:112.5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E2GCQIAAPUDAAAOAAAAZHJzL2Uyb0RvYy54bWysU02P0zAQvSPxHyzfaZp+ABs1XS1dFSEt&#10;H9LChZvjOImF4zFjt8ny63fsdLsFbggfLI9n/Gbem/HmeuwNOyr0GmzJ89mcM2Ul1Nq2Jf/2df/q&#10;LWc+CFsLA1aV/EF5fr19+WIzuEItoANTK2QEYn0xuJJ3Ibgiy7zsVC/8DJyy5GwAexHIxDarUQyE&#10;3ptsMZ+/zgbA2iFI5T3d3k5Ovk34TaNk+Nw0XgVmSk61hbRj2qu4Z9uNKFoUrtPyVIb4hyp6oS0l&#10;PUPdiiDYAfVfUL2WCB6aMJPQZ9A0WqrEgdjk8z/Y3HfCqcSFxPHuLJP/f7Dy0/ELMl2XfMmZFT21&#10;6Ds1itWKBTUGxZZRosH5giLvHcWG8R2M1OpE17s7kD88s7DrhG3VDSIMnRI1lZjHl9nF0wnHR5Bq&#10;+Ag15RKHAAlobLCP+pEijNCpVQ/n9lAdTNLlOl/nyzXVKcmXrxZXORkxhyienjv04b2CnsVDyZH6&#10;n+DF8c6HKfQpJGbzYHS918YkA9tqZ5AdBc3KPq0T+m9hxsZgC/HZhBhvEs9IbSIZxmokZyRfQf1A&#10;jBGm2aO/QocO8BdnA81dyf3Pg0DFmflgSbWrfLWKg5qM1frNggy89FSXHmElQZU8cDYdd2Ea7oND&#10;3XaUaeqThRtSutFJg+eqTnXTbCUVT/8gDu+lnaKef+v2EQAA//8DAFBLAwQUAAYACAAAACEAF/ZW&#10;D9wAAAAHAQAADwAAAGRycy9kb3ducmV2LnhtbEyP3U6DQBCF7018h82YeGPsAqltQZZGTTTe9ucB&#10;BpgCkZ0l7LbQt3d6pZdzzsk53+Tb2fbqQqPvHBuIFxEo4srVHTcGjofP5w0oH5Br7B2TgSt52Bb3&#10;dzlmtZt4R5d9aJSUsM/QQBvCkGntq5Ys+oUbiMU7udFikHNsdD3iJOW210kUrbTFjmWhxYE+Wqp+&#10;9mdr4PQ9Pb2kU/kVjuvdcvWO3bp0V2MeH+a3V1CB5vAXhhu+oEMhTKU7c+1Vb0AeCQaSpfCLu4nj&#10;BFR5E9IUdJHr//zFLwAAAP//AwBQSwECLQAUAAYACAAAACEAtoM4kv4AAADhAQAAEwAAAAAAAAAA&#10;AAAAAAAAAAAAW0NvbnRlbnRfVHlwZXNdLnhtbFBLAQItABQABgAIAAAAIQA4/SH/1gAAAJQBAAAL&#10;AAAAAAAAAAAAAAAAAC8BAABfcmVscy8ucmVsc1BLAQItABQABgAIAAAAIQAw3E2GCQIAAPUDAAAO&#10;AAAAAAAAAAAAAAAAAC4CAABkcnMvZTJvRG9jLnhtbFBLAQItABQABgAIAAAAIQAX9lYP3AAAAAcB&#10;AAAPAAAAAAAAAAAAAAAAAGMEAABkcnMvZG93bnJldi54bWxQSwUGAAAAAAQABADzAAAAbAUAAAAA&#10;" stroked="f">
                <v:textbox>
                  <w:txbxContent>
                    <w:p w14:paraId="48AD8217" w14:textId="77777777" w:rsidR="007277BD" w:rsidRPr="00B64985" w:rsidRDefault="007277BD" w:rsidP="0048535C">
                      <w:pPr>
                        <w:jc w:val="center"/>
                        <w:rPr>
                          <w:rFonts w:ascii="Britannic Bold" w:hAnsi="Britannic Bold"/>
                          <w:b/>
                          <w:sz w:val="32"/>
                          <w:szCs w:val="34"/>
                        </w:rPr>
                      </w:pPr>
                      <w:r w:rsidRPr="0048535C">
                        <w:rPr>
                          <w:rFonts w:ascii="Berlin Sans FB Demi" w:hAnsi="Berlin Sans FB Demi" w:cs="Arial"/>
                          <w:b/>
                          <w:sz w:val="48"/>
                          <w:szCs w:val="52"/>
                        </w:rPr>
                        <w:t>DOSSIER D'APPEL D'OFFRES</w:t>
                      </w:r>
                      <w:r w:rsidRPr="00B64985">
                        <w:rPr>
                          <w:rFonts w:ascii="Britannic Bold" w:hAnsi="Britannic Bold"/>
                          <w:b/>
                          <w:sz w:val="32"/>
                          <w:szCs w:val="34"/>
                        </w:rPr>
                        <w:t xml:space="preserve"> </w:t>
                      </w:r>
                    </w:p>
                    <w:p w14:paraId="436489DE" w14:textId="7B31B3AB" w:rsidR="007277BD" w:rsidRPr="007277BD" w:rsidRDefault="007277BD" w:rsidP="00992892">
                      <w:pPr>
                        <w:jc w:val="center"/>
                        <w:rPr>
                          <w:rFonts w:ascii="Arial" w:hAnsi="Arial" w:cs="Arial"/>
                          <w:b/>
                          <w:sz w:val="28"/>
                          <w:szCs w:val="30"/>
                        </w:rPr>
                      </w:pPr>
                      <w:r w:rsidRPr="007277BD">
                        <w:rPr>
                          <w:rFonts w:ascii="Arial" w:hAnsi="Arial" w:cs="Arial"/>
                          <w:b/>
                          <w:sz w:val="28"/>
                          <w:szCs w:val="30"/>
                        </w:rPr>
                        <w:t>N°</w:t>
                      </w:r>
                      <w:r w:rsidR="005C47D8">
                        <w:rPr>
                          <w:rFonts w:ascii="Arial" w:hAnsi="Arial" w:cs="Arial"/>
                          <w:sz w:val="28"/>
                          <w:szCs w:val="30"/>
                        </w:rPr>
                        <w:t>08</w:t>
                      </w:r>
                      <w:r w:rsidRPr="007277BD">
                        <w:rPr>
                          <w:rFonts w:ascii="Arial" w:hAnsi="Arial" w:cs="Arial"/>
                          <w:b/>
                          <w:sz w:val="28"/>
                          <w:szCs w:val="30"/>
                        </w:rPr>
                        <w:t>/DAO/REN/DMD/C-GUEME/202</w:t>
                      </w:r>
                      <w:r w:rsidR="00341ECD">
                        <w:rPr>
                          <w:rFonts w:ascii="Arial" w:hAnsi="Arial" w:cs="Arial"/>
                          <w:b/>
                          <w:sz w:val="28"/>
                          <w:szCs w:val="30"/>
                        </w:rPr>
                        <w:t>6</w:t>
                      </w:r>
                      <w:r w:rsidRPr="007277BD">
                        <w:rPr>
                          <w:rFonts w:ascii="Arial" w:hAnsi="Arial" w:cs="Arial"/>
                          <w:b/>
                          <w:sz w:val="28"/>
                          <w:szCs w:val="30"/>
                        </w:rPr>
                        <w:t xml:space="preserve"> </w:t>
                      </w:r>
                      <w:r w:rsidR="006979AE">
                        <w:rPr>
                          <w:rFonts w:ascii="Arial" w:hAnsi="Arial" w:cs="Arial"/>
                          <w:b/>
                          <w:sz w:val="28"/>
                          <w:szCs w:val="30"/>
                        </w:rPr>
                        <w:t>DU 26/02/2026</w:t>
                      </w:r>
                    </w:p>
                    <w:p w14:paraId="0309D781" w14:textId="0020D6A7" w:rsidR="007277BD" w:rsidRPr="00992892" w:rsidRDefault="007277BD" w:rsidP="00992892">
                      <w:pPr>
                        <w:jc w:val="center"/>
                        <w:rPr>
                          <w:rFonts w:ascii="Arial" w:hAnsi="Arial" w:cs="Arial"/>
                          <w:b/>
                          <w:sz w:val="28"/>
                          <w:szCs w:val="30"/>
                        </w:rPr>
                      </w:pPr>
                      <w:r>
                        <w:rPr>
                          <w:rFonts w:ascii="Arial" w:hAnsi="Arial" w:cs="Arial"/>
                          <w:b/>
                          <w:sz w:val="28"/>
                          <w:szCs w:val="30"/>
                        </w:rPr>
                        <w:t xml:space="preserve">EN PROCEDURE D’URGENCE </w:t>
                      </w:r>
                      <w:r w:rsidRPr="00992892">
                        <w:rPr>
                          <w:rFonts w:ascii="Arial" w:hAnsi="Arial" w:cs="Arial"/>
                          <w:b/>
                          <w:sz w:val="28"/>
                          <w:szCs w:val="30"/>
                        </w:rPr>
                        <w:t xml:space="preserve">POUR </w:t>
                      </w:r>
                      <w:r w:rsidR="00341ECD">
                        <w:rPr>
                          <w:rFonts w:ascii="Arial" w:hAnsi="Arial" w:cs="Arial"/>
                          <w:b/>
                          <w:sz w:val="28"/>
                          <w:szCs w:val="30"/>
                        </w:rPr>
                        <w:t>LES TRAVAUX D’ASSAINISSEMENT</w:t>
                      </w:r>
                      <w:r w:rsidRPr="00992892">
                        <w:rPr>
                          <w:rFonts w:ascii="Arial" w:hAnsi="Arial" w:cs="Arial"/>
                          <w:b/>
                          <w:sz w:val="28"/>
                          <w:szCs w:val="30"/>
                        </w:rPr>
                        <w:t xml:space="preserve">DE LA VOIRIE </w:t>
                      </w:r>
                    </w:p>
                    <w:p w14:paraId="2B9D18C7" w14:textId="77777777" w:rsidR="007277BD" w:rsidRPr="00992892" w:rsidRDefault="007277BD" w:rsidP="00992892">
                      <w:pPr>
                        <w:jc w:val="center"/>
                        <w:rPr>
                          <w:rFonts w:ascii="Arial" w:hAnsi="Arial" w:cs="Arial"/>
                          <w:b/>
                          <w:szCs w:val="30"/>
                        </w:rPr>
                      </w:pPr>
                      <w:r w:rsidRPr="00992892">
                        <w:rPr>
                          <w:rFonts w:ascii="Arial" w:hAnsi="Arial" w:cs="Arial"/>
                          <w:b/>
                          <w:sz w:val="28"/>
                          <w:szCs w:val="30"/>
                        </w:rPr>
                        <w:t>URBAINE DE GUEME</w:t>
                      </w:r>
                      <w:r w:rsidRPr="00992892">
                        <w:rPr>
                          <w:rFonts w:ascii="Arial" w:hAnsi="Arial" w:cs="Arial"/>
                          <w:b/>
                          <w:szCs w:val="30"/>
                        </w:rPr>
                        <w:t xml:space="preserve"> </w:t>
                      </w:r>
                    </w:p>
                    <w:p w14:paraId="44CC4484" w14:textId="77777777" w:rsidR="007277BD" w:rsidRPr="0048535C" w:rsidRDefault="007277BD" w:rsidP="0048535C">
                      <w:pPr>
                        <w:jc w:val="center"/>
                        <w:rPr>
                          <w:rFonts w:ascii="Arial" w:hAnsi="Arial" w:cs="Arial"/>
                          <w:szCs w:val="30"/>
                        </w:rPr>
                      </w:pPr>
                    </w:p>
                  </w:txbxContent>
                </v:textbox>
                <w10:wrap anchorx="page"/>
              </v:shape>
            </w:pict>
          </mc:Fallback>
        </mc:AlternateContent>
      </w:r>
    </w:p>
    <w:p w14:paraId="5018ABDE" w14:textId="77777777" w:rsidR="00D223C6" w:rsidRPr="00206BC8" w:rsidRDefault="00D223C6" w:rsidP="00D223C6">
      <w:pPr>
        <w:jc w:val="center"/>
        <w:rPr>
          <w:rFonts w:ascii="Arial Narrow" w:hAnsi="Arial Narrow"/>
          <w:b/>
          <w:sz w:val="23"/>
          <w:lang w:val="en-US"/>
        </w:rPr>
      </w:pPr>
    </w:p>
    <w:p w14:paraId="5D864D98" w14:textId="77777777" w:rsidR="00D223C6" w:rsidRPr="00206BC8" w:rsidRDefault="00D223C6" w:rsidP="00D223C6">
      <w:pPr>
        <w:jc w:val="center"/>
        <w:rPr>
          <w:rFonts w:ascii="Arial Narrow" w:hAnsi="Arial Narrow"/>
          <w:b/>
          <w:sz w:val="23"/>
          <w:lang w:val="en-US"/>
        </w:rPr>
      </w:pPr>
    </w:p>
    <w:p w14:paraId="045BBA48" w14:textId="77777777" w:rsidR="00D223C6" w:rsidRPr="00206BC8" w:rsidRDefault="00D223C6" w:rsidP="00D223C6">
      <w:pPr>
        <w:jc w:val="center"/>
        <w:rPr>
          <w:rFonts w:ascii="Arial Narrow" w:hAnsi="Arial Narrow"/>
          <w:b/>
          <w:sz w:val="23"/>
          <w:lang w:val="en-US"/>
        </w:rPr>
      </w:pPr>
    </w:p>
    <w:p w14:paraId="4E060B83" w14:textId="77777777" w:rsidR="00D223C6" w:rsidRPr="00206BC8" w:rsidRDefault="00D223C6" w:rsidP="00D223C6">
      <w:pPr>
        <w:jc w:val="center"/>
        <w:rPr>
          <w:rFonts w:ascii="Arial Narrow" w:hAnsi="Arial Narrow"/>
          <w:b/>
          <w:sz w:val="23"/>
          <w:lang w:val="en-US"/>
        </w:rPr>
      </w:pPr>
    </w:p>
    <w:p w14:paraId="58F472A3" w14:textId="77777777" w:rsidR="00D223C6" w:rsidRPr="00206BC8" w:rsidRDefault="00D223C6" w:rsidP="00D223C6">
      <w:pPr>
        <w:jc w:val="center"/>
        <w:rPr>
          <w:rFonts w:ascii="Arial Narrow" w:hAnsi="Arial Narrow"/>
          <w:b/>
          <w:sz w:val="23"/>
          <w:lang w:val="en-US"/>
        </w:rPr>
      </w:pPr>
    </w:p>
    <w:p w14:paraId="34DEAD15" w14:textId="77777777" w:rsidR="00D223C6" w:rsidRPr="00206BC8" w:rsidRDefault="00D223C6" w:rsidP="00D223C6">
      <w:pPr>
        <w:jc w:val="right"/>
        <w:rPr>
          <w:rFonts w:ascii="Arial Narrow" w:hAnsi="Arial Narrow"/>
          <w:b/>
          <w:sz w:val="23"/>
          <w:lang w:val="en-US"/>
        </w:rPr>
      </w:pPr>
    </w:p>
    <w:p w14:paraId="5DA2DE9C" w14:textId="77777777" w:rsidR="00D223C6" w:rsidRPr="00206BC8" w:rsidRDefault="00D223C6" w:rsidP="00D223C6">
      <w:pPr>
        <w:jc w:val="right"/>
        <w:rPr>
          <w:rFonts w:ascii="Arial Narrow" w:hAnsi="Arial Narrow"/>
          <w:b/>
          <w:sz w:val="23"/>
          <w:lang w:val="en-US"/>
        </w:rPr>
      </w:pPr>
    </w:p>
    <w:p w14:paraId="4C42FAA9" w14:textId="77777777" w:rsidR="00D223C6" w:rsidRPr="00206BC8" w:rsidRDefault="00D223C6" w:rsidP="00D223C6">
      <w:pPr>
        <w:jc w:val="right"/>
        <w:rPr>
          <w:rFonts w:ascii="Arial Narrow" w:hAnsi="Arial Narrow"/>
          <w:b/>
          <w:sz w:val="23"/>
          <w:lang w:val="en-US"/>
        </w:rPr>
      </w:pPr>
    </w:p>
    <w:p w14:paraId="40970621" w14:textId="77777777" w:rsidR="00D223C6" w:rsidRPr="00206BC8" w:rsidRDefault="00D223C6" w:rsidP="00D223C6">
      <w:pPr>
        <w:jc w:val="right"/>
        <w:rPr>
          <w:rFonts w:ascii="Arial Narrow" w:hAnsi="Arial Narrow"/>
          <w:b/>
          <w:sz w:val="23"/>
          <w:lang w:val="en-US"/>
        </w:rPr>
      </w:pPr>
    </w:p>
    <w:p w14:paraId="7CD2E691" w14:textId="77777777" w:rsidR="00D223C6" w:rsidRPr="00206BC8" w:rsidRDefault="00D223C6" w:rsidP="00D223C6">
      <w:pPr>
        <w:jc w:val="right"/>
        <w:rPr>
          <w:rFonts w:ascii="Arial Narrow" w:hAnsi="Arial Narrow"/>
          <w:b/>
          <w:sz w:val="23"/>
          <w:lang w:val="en-US"/>
        </w:rPr>
      </w:pPr>
    </w:p>
    <w:p w14:paraId="41E44CED" w14:textId="77777777" w:rsidR="00D223C6" w:rsidRPr="00206BC8" w:rsidRDefault="00D223C6" w:rsidP="00D223C6">
      <w:pPr>
        <w:jc w:val="center"/>
        <w:rPr>
          <w:rFonts w:ascii="Arial Narrow" w:hAnsi="Arial Narrow"/>
          <w:b/>
          <w:sz w:val="23"/>
          <w:lang w:val="en-US"/>
        </w:rPr>
      </w:pPr>
    </w:p>
    <w:p w14:paraId="6E67EA80" w14:textId="77777777" w:rsidR="00D223C6" w:rsidRPr="00206BC8" w:rsidRDefault="00D223C6" w:rsidP="00D223C6">
      <w:pPr>
        <w:jc w:val="center"/>
        <w:rPr>
          <w:rFonts w:ascii="Arial" w:hAnsi="Arial" w:cs="Arial"/>
          <w:sz w:val="23"/>
        </w:rPr>
      </w:pPr>
    </w:p>
    <w:p w14:paraId="239C1881" w14:textId="77777777" w:rsidR="00D223C6" w:rsidRPr="00206BC8" w:rsidRDefault="00D223C6" w:rsidP="00D223C6">
      <w:pPr>
        <w:jc w:val="center"/>
        <w:rPr>
          <w:rFonts w:ascii="Arial" w:hAnsi="Arial" w:cs="Arial"/>
          <w:sz w:val="23"/>
        </w:rPr>
      </w:pPr>
    </w:p>
    <w:p w14:paraId="3664C4D6" w14:textId="79341A2C" w:rsidR="00992892" w:rsidRPr="00206BC8" w:rsidRDefault="00992892" w:rsidP="00992892">
      <w:pPr>
        <w:ind w:left="1701"/>
        <w:rPr>
          <w:rFonts w:ascii="Arial Narrow" w:hAnsi="Arial Narrow"/>
          <w:b/>
          <w:sz w:val="32"/>
          <w:szCs w:val="32"/>
        </w:rPr>
      </w:pPr>
      <w:r w:rsidRPr="00206BC8">
        <w:rPr>
          <w:rFonts w:ascii="Arial Narrow" w:hAnsi="Arial Narrow"/>
          <w:b/>
          <w:sz w:val="32"/>
          <w:szCs w:val="32"/>
        </w:rPr>
        <w:t xml:space="preserve">Financement : </w:t>
      </w:r>
      <w:r w:rsidR="00341ECD">
        <w:rPr>
          <w:rFonts w:ascii="Arial Narrow" w:hAnsi="Arial Narrow"/>
          <w:b/>
          <w:sz w:val="32"/>
          <w:szCs w:val="32"/>
        </w:rPr>
        <w:t>BIP MINHDU</w:t>
      </w:r>
      <w:r w:rsidR="00B436D6">
        <w:rPr>
          <w:rFonts w:ascii="Arial Narrow" w:hAnsi="Arial Narrow"/>
          <w:b/>
          <w:sz w:val="32"/>
          <w:szCs w:val="32"/>
        </w:rPr>
        <w:t>; EXERCICE 202</w:t>
      </w:r>
      <w:r w:rsidR="00341ECD">
        <w:rPr>
          <w:rFonts w:ascii="Arial Narrow" w:hAnsi="Arial Narrow"/>
          <w:b/>
          <w:sz w:val="32"/>
          <w:szCs w:val="32"/>
        </w:rPr>
        <w:t>6</w:t>
      </w:r>
    </w:p>
    <w:p w14:paraId="52E01384" w14:textId="77777777" w:rsidR="00992892" w:rsidRPr="00206BC8" w:rsidRDefault="00992892" w:rsidP="00992892">
      <w:pPr>
        <w:ind w:left="1701"/>
        <w:rPr>
          <w:rFonts w:ascii="Arial Narrow" w:hAnsi="Arial Narrow"/>
          <w:b/>
          <w:sz w:val="18"/>
          <w:szCs w:val="18"/>
        </w:rPr>
      </w:pPr>
    </w:p>
    <w:p w14:paraId="79599D9E" w14:textId="48E4539B" w:rsidR="00992892" w:rsidRPr="00206BC8" w:rsidRDefault="00341ECD" w:rsidP="00992892">
      <w:pPr>
        <w:ind w:left="1701"/>
        <w:rPr>
          <w:rFonts w:ascii="Arial Narrow" w:hAnsi="Arial Narrow"/>
          <w:b/>
          <w:sz w:val="32"/>
          <w:szCs w:val="32"/>
        </w:rPr>
      </w:pPr>
      <w:r>
        <w:rPr>
          <w:rFonts w:ascii="Arial Narrow" w:hAnsi="Arial Narrow"/>
          <w:b/>
          <w:sz w:val="32"/>
          <w:szCs w:val="32"/>
        </w:rPr>
        <w:t>Montant</w:t>
      </w:r>
      <w:r w:rsidR="00992892" w:rsidRPr="00206BC8">
        <w:rPr>
          <w:rFonts w:ascii="Arial Narrow" w:hAnsi="Arial Narrow"/>
          <w:b/>
          <w:sz w:val="32"/>
          <w:szCs w:val="32"/>
        </w:rPr>
        <w:t> :</w:t>
      </w:r>
      <w:r>
        <w:rPr>
          <w:rFonts w:ascii="Arial Narrow" w:hAnsi="Arial Narrow"/>
          <w:b/>
          <w:sz w:val="32"/>
          <w:szCs w:val="32"/>
        </w:rPr>
        <w:t xml:space="preserve"> 50 000 000</w:t>
      </w:r>
      <w:r w:rsidR="00992892" w:rsidRPr="00206BC8">
        <w:rPr>
          <w:rFonts w:ascii="Arial Narrow" w:hAnsi="Arial Narrow"/>
          <w:b/>
          <w:sz w:val="32"/>
          <w:szCs w:val="32"/>
        </w:rPr>
        <w:t xml:space="preserve"> </w:t>
      </w:r>
    </w:p>
    <w:p w14:paraId="7E00C176" w14:textId="77777777" w:rsidR="00992892" w:rsidRPr="00206BC8" w:rsidRDefault="00992892" w:rsidP="00992892">
      <w:pPr>
        <w:ind w:left="1701"/>
        <w:rPr>
          <w:rFonts w:ascii="Arial Narrow" w:hAnsi="Arial Narrow"/>
          <w:b/>
          <w:sz w:val="16"/>
          <w:szCs w:val="16"/>
        </w:rPr>
      </w:pPr>
    </w:p>
    <w:p w14:paraId="7E0AD0DD" w14:textId="7A684735" w:rsidR="00992892" w:rsidRPr="00206BC8" w:rsidRDefault="00992892" w:rsidP="00992892">
      <w:pPr>
        <w:ind w:left="1701"/>
        <w:rPr>
          <w:rFonts w:ascii="Arial Narrow" w:hAnsi="Arial Narrow"/>
          <w:b/>
          <w:sz w:val="32"/>
          <w:szCs w:val="32"/>
        </w:rPr>
      </w:pPr>
    </w:p>
    <w:p w14:paraId="7FFB9801" w14:textId="77777777" w:rsidR="00D223C6" w:rsidRPr="00206BC8" w:rsidRDefault="00D223C6" w:rsidP="00D223C6">
      <w:pPr>
        <w:ind w:left="1701"/>
        <w:rPr>
          <w:rFonts w:ascii="Arial Narrow" w:hAnsi="Arial Narrow"/>
          <w:b/>
          <w:sz w:val="32"/>
          <w:szCs w:val="32"/>
        </w:rPr>
      </w:pPr>
    </w:p>
    <w:p w14:paraId="720369F4" w14:textId="77777777" w:rsidR="00D223C6" w:rsidRPr="00206BC8" w:rsidRDefault="00D223C6" w:rsidP="00D223C6">
      <w:pPr>
        <w:jc w:val="center"/>
        <w:rPr>
          <w:rFonts w:ascii="Arial" w:hAnsi="Arial" w:cs="Arial"/>
          <w:sz w:val="32"/>
          <w:szCs w:val="32"/>
        </w:rPr>
      </w:pPr>
    </w:p>
    <w:p w14:paraId="08049EC5" w14:textId="77777777" w:rsidR="00D223C6" w:rsidRPr="00206BC8" w:rsidRDefault="00D223C6" w:rsidP="00D223C6">
      <w:pPr>
        <w:jc w:val="center"/>
        <w:rPr>
          <w:rFonts w:ascii="Arial" w:hAnsi="Arial" w:cs="Arial"/>
          <w:sz w:val="23"/>
        </w:rPr>
      </w:pPr>
      <w:r w:rsidRPr="00206BC8">
        <w:rPr>
          <w:rFonts w:ascii="Arial" w:hAnsi="Arial" w:cs="Arial"/>
          <w:sz w:val="23"/>
        </w:rPr>
        <w:t>*****************</w:t>
      </w:r>
    </w:p>
    <w:p w14:paraId="344B990D" w14:textId="77777777" w:rsidR="00D223C6" w:rsidRPr="00206BC8" w:rsidRDefault="00D223C6" w:rsidP="00D223C6">
      <w:pPr>
        <w:jc w:val="center"/>
        <w:rPr>
          <w:rFonts w:ascii="Arial" w:hAnsi="Arial" w:cs="Arial"/>
          <w:sz w:val="23"/>
        </w:rPr>
      </w:pPr>
    </w:p>
    <w:p w14:paraId="533B4503" w14:textId="77777777" w:rsidR="00D223C6" w:rsidRPr="00206BC8" w:rsidRDefault="00D223C6" w:rsidP="00D223C6">
      <w:pPr>
        <w:rPr>
          <w:rFonts w:ascii="Arial" w:hAnsi="Arial" w:cs="Arial"/>
          <w:sz w:val="23"/>
        </w:rPr>
      </w:pPr>
    </w:p>
    <w:p w14:paraId="23D37442" w14:textId="77777777" w:rsidR="00D223C6" w:rsidRPr="00206BC8" w:rsidRDefault="00D223C6" w:rsidP="00D223C6">
      <w:pPr>
        <w:rPr>
          <w:rFonts w:ascii="Arial" w:hAnsi="Arial" w:cs="Arial"/>
          <w:sz w:val="23"/>
        </w:rPr>
      </w:pPr>
    </w:p>
    <w:p w14:paraId="021FDE99" w14:textId="77777777" w:rsidR="00D223C6" w:rsidRPr="00206BC8" w:rsidRDefault="00D223C6" w:rsidP="00D223C6">
      <w:pPr>
        <w:pStyle w:val="Titre2"/>
        <w:rPr>
          <w:sz w:val="23"/>
        </w:rPr>
      </w:pPr>
    </w:p>
    <w:p w14:paraId="1BAB4629" w14:textId="77777777" w:rsidR="00D223C6" w:rsidRPr="00206BC8" w:rsidRDefault="00D223C6" w:rsidP="00D223C6">
      <w:pPr>
        <w:rPr>
          <w:rFonts w:ascii="Arial" w:hAnsi="Arial" w:cs="Arial"/>
          <w:sz w:val="23"/>
        </w:rPr>
      </w:pPr>
    </w:p>
    <w:p w14:paraId="14AF5DAE" w14:textId="77777777" w:rsidR="00D223C6" w:rsidRPr="00206BC8" w:rsidRDefault="00D223C6" w:rsidP="00D223C6">
      <w:pPr>
        <w:jc w:val="center"/>
        <w:rPr>
          <w:rFonts w:ascii="Arial Narrow" w:hAnsi="Arial Narrow"/>
          <w:b/>
          <w:sz w:val="35"/>
          <w:szCs w:val="35"/>
        </w:rPr>
        <w:sectPr w:rsidR="00D223C6" w:rsidRPr="00206BC8" w:rsidSect="00463A7C">
          <w:headerReference w:type="even" r:id="rId7"/>
          <w:footerReference w:type="even" r:id="rId8"/>
          <w:footerReference w:type="default" r:id="rId9"/>
          <w:headerReference w:type="first" r:id="rId10"/>
          <w:footerReference w:type="first" r:id="rId11"/>
          <w:pgSz w:w="11906" w:h="16838" w:code="9"/>
          <w:pgMar w:top="1077" w:right="1287" w:bottom="851" w:left="2160" w:header="709" w:footer="709" w:gutter="0"/>
          <w:pgBorders w:display="firstPage" w:offsetFrom="page">
            <w:top w:val="weavingBraid" w:sz="24" w:space="31" w:color="auto"/>
            <w:left w:val="weavingBraid" w:sz="24" w:space="31" w:color="auto"/>
            <w:bottom w:val="weavingBraid" w:sz="24" w:space="31" w:color="auto"/>
            <w:right w:val="weavingBraid" w:sz="24" w:space="31" w:color="auto"/>
          </w:pgBorders>
          <w:cols w:space="708"/>
          <w:titlePg/>
          <w:docGrid w:linePitch="360"/>
        </w:sectPr>
      </w:pPr>
    </w:p>
    <w:p w14:paraId="26A98AF8" w14:textId="77777777" w:rsidR="00D223C6" w:rsidRPr="00206BC8" w:rsidRDefault="00D223C6" w:rsidP="00D223C6">
      <w:pPr>
        <w:jc w:val="center"/>
        <w:rPr>
          <w:rFonts w:ascii="Arial Narrow" w:hAnsi="Arial Narrow"/>
          <w:b/>
          <w:sz w:val="31"/>
          <w:szCs w:val="31"/>
        </w:rPr>
      </w:pPr>
      <w:r w:rsidRPr="00206BC8">
        <w:rPr>
          <w:rFonts w:ascii="Arial Narrow" w:hAnsi="Arial Narrow"/>
          <w:b/>
          <w:sz w:val="31"/>
          <w:szCs w:val="31"/>
        </w:rPr>
        <w:lastRenderedPageBreak/>
        <w:t>SOMMAIRE</w:t>
      </w:r>
    </w:p>
    <w:p w14:paraId="51450CC2" w14:textId="77777777" w:rsidR="00D223C6" w:rsidRPr="00206BC8" w:rsidRDefault="00D223C6" w:rsidP="00D223C6">
      <w:pPr>
        <w:pStyle w:val="Titre"/>
        <w:tabs>
          <w:tab w:val="center" w:pos="4691"/>
          <w:tab w:val="left" w:pos="5407"/>
        </w:tabs>
        <w:spacing w:after="360" w:line="480" w:lineRule="auto"/>
        <w:jc w:val="left"/>
        <w:rPr>
          <w:rFonts w:ascii="Arial Narrow" w:hAnsi="Arial Narrow"/>
          <w:noProof/>
        </w:rPr>
      </w:pPr>
      <w:r w:rsidRPr="00206BC8">
        <w:tab/>
      </w:r>
      <w:r w:rsidRPr="00206BC8">
        <w:fldChar w:fldCharType="begin"/>
      </w:r>
      <w:r w:rsidRPr="00206BC8">
        <w:instrText xml:space="preserve"> TOC \o "1-3" \h \z \u </w:instrText>
      </w:r>
      <w:r w:rsidRPr="00206BC8">
        <w:fldChar w:fldCharType="separate"/>
      </w:r>
    </w:p>
    <w:p w14:paraId="61073EF3" w14:textId="43CC5206" w:rsidR="00D223C6" w:rsidRPr="00206BC8" w:rsidRDefault="00FD5335" w:rsidP="00D223C6">
      <w:pPr>
        <w:pStyle w:val="TM2"/>
        <w:rPr>
          <w:rFonts w:ascii="Arial Narrow" w:eastAsiaTheme="minorEastAsia" w:hAnsi="Arial Narrow" w:cstheme="minorBidi"/>
          <w:sz w:val="22"/>
          <w:szCs w:val="22"/>
        </w:rPr>
      </w:pPr>
      <w:hyperlink w:anchor="_Toc443990815" w:history="1">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_Toc443990815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b/>
            <w:bCs/>
            <w:webHidden/>
          </w:rPr>
          <w:t>Erreur ! Signet non défini.</w:t>
        </w:r>
        <w:r w:rsidR="00D223C6" w:rsidRPr="00206BC8">
          <w:rPr>
            <w:rFonts w:ascii="Arial Narrow" w:hAnsi="Arial Narrow"/>
            <w:webHidden/>
          </w:rPr>
          <w:fldChar w:fldCharType="end"/>
        </w:r>
      </w:hyperlink>
    </w:p>
    <w:p w14:paraId="6E06CD43" w14:textId="0C8D84A5" w:rsidR="00D223C6" w:rsidRPr="00206BC8" w:rsidRDefault="00FD5335" w:rsidP="00D223C6">
      <w:pPr>
        <w:pStyle w:val="TM1"/>
        <w:rPr>
          <w:rFonts w:eastAsiaTheme="minorEastAsia" w:cstheme="minorBidi"/>
          <w:b w:val="0"/>
          <w:bCs w:val="0"/>
          <w:sz w:val="22"/>
          <w:szCs w:val="22"/>
        </w:rPr>
      </w:pPr>
      <w:hyperlink w:anchor="_Toc443990816" w:history="1">
        <w:r w:rsidR="00D223C6" w:rsidRPr="00206BC8">
          <w:rPr>
            <w:rStyle w:val="Lienhypertexte"/>
            <w:color w:val="auto"/>
          </w:rPr>
          <w:t>PIECE N° 0 :</w:t>
        </w:r>
        <w:r w:rsidR="00D223C6" w:rsidRPr="00206BC8">
          <w:rPr>
            <w:webHidden/>
          </w:rPr>
          <w:tab/>
        </w:r>
        <w:r w:rsidR="00D223C6" w:rsidRPr="00206BC8">
          <w:rPr>
            <w:webHidden/>
          </w:rPr>
          <w:fldChar w:fldCharType="begin"/>
        </w:r>
        <w:r w:rsidR="00D223C6" w:rsidRPr="00206BC8">
          <w:rPr>
            <w:webHidden/>
          </w:rPr>
          <w:instrText xml:space="preserve"> PAGEREF _Toc443990816 \h </w:instrText>
        </w:r>
        <w:r w:rsidR="00D223C6" w:rsidRPr="00206BC8">
          <w:rPr>
            <w:webHidden/>
          </w:rPr>
        </w:r>
        <w:r w:rsidR="00D223C6" w:rsidRPr="00206BC8">
          <w:rPr>
            <w:webHidden/>
          </w:rPr>
          <w:fldChar w:fldCharType="separate"/>
        </w:r>
        <w:r w:rsidR="00D16189">
          <w:rPr>
            <w:webHidden/>
          </w:rPr>
          <w:t>4</w:t>
        </w:r>
        <w:r w:rsidR="00D223C6" w:rsidRPr="00206BC8">
          <w:rPr>
            <w:webHidden/>
          </w:rPr>
          <w:fldChar w:fldCharType="end"/>
        </w:r>
      </w:hyperlink>
    </w:p>
    <w:p w14:paraId="15FD6D24" w14:textId="57181BAE" w:rsidR="00D223C6" w:rsidRPr="00206BC8" w:rsidRDefault="00FD5335" w:rsidP="00D223C6">
      <w:pPr>
        <w:pStyle w:val="TM1"/>
        <w:rPr>
          <w:rFonts w:eastAsiaTheme="minorEastAsia" w:cstheme="minorBidi"/>
          <w:b w:val="0"/>
          <w:bCs w:val="0"/>
          <w:sz w:val="22"/>
          <w:szCs w:val="22"/>
        </w:rPr>
      </w:pPr>
      <w:hyperlink w:anchor="_Toc443990817" w:history="1">
        <w:r w:rsidR="00D223C6" w:rsidRPr="00206BC8">
          <w:rPr>
            <w:rStyle w:val="Lienhypertexte"/>
            <w:color w:val="auto"/>
          </w:rPr>
          <w:t>AVIS D’APPEL D’OFFRES</w:t>
        </w:r>
        <w:r w:rsidR="00D223C6" w:rsidRPr="00206BC8">
          <w:rPr>
            <w:webHidden/>
          </w:rPr>
          <w:tab/>
        </w:r>
        <w:r w:rsidR="00D223C6" w:rsidRPr="00206BC8">
          <w:rPr>
            <w:webHidden/>
          </w:rPr>
          <w:fldChar w:fldCharType="begin"/>
        </w:r>
        <w:r w:rsidR="00D223C6" w:rsidRPr="00206BC8">
          <w:rPr>
            <w:webHidden/>
          </w:rPr>
          <w:instrText xml:space="preserve"> PAGEREF _Toc443990817 \h </w:instrText>
        </w:r>
        <w:r w:rsidR="00D223C6" w:rsidRPr="00206BC8">
          <w:rPr>
            <w:webHidden/>
          </w:rPr>
        </w:r>
        <w:r w:rsidR="00D223C6" w:rsidRPr="00206BC8">
          <w:rPr>
            <w:webHidden/>
          </w:rPr>
          <w:fldChar w:fldCharType="separate"/>
        </w:r>
        <w:r w:rsidR="00D16189">
          <w:rPr>
            <w:webHidden/>
          </w:rPr>
          <w:t>4</w:t>
        </w:r>
        <w:r w:rsidR="00D223C6" w:rsidRPr="00206BC8">
          <w:rPr>
            <w:webHidden/>
          </w:rPr>
          <w:fldChar w:fldCharType="end"/>
        </w:r>
      </w:hyperlink>
    </w:p>
    <w:p w14:paraId="3650C3D6" w14:textId="14AFB434" w:rsidR="00D223C6" w:rsidRPr="00206BC8" w:rsidRDefault="00FD5335" w:rsidP="00D223C6">
      <w:pPr>
        <w:pStyle w:val="TM1"/>
        <w:rPr>
          <w:rFonts w:eastAsiaTheme="minorEastAsia" w:cstheme="minorBidi"/>
          <w:b w:val="0"/>
          <w:bCs w:val="0"/>
          <w:sz w:val="22"/>
          <w:szCs w:val="22"/>
        </w:rPr>
      </w:pPr>
      <w:hyperlink w:anchor="_Toc443990818" w:history="1">
        <w:r w:rsidR="00D223C6" w:rsidRPr="00206BC8">
          <w:rPr>
            <w:rStyle w:val="Lienhypertexte"/>
            <w:color w:val="auto"/>
          </w:rPr>
          <w:t>PIECE N° 1 :</w:t>
        </w:r>
        <w:r w:rsidR="00D223C6" w:rsidRPr="00206BC8">
          <w:rPr>
            <w:webHidden/>
          </w:rPr>
          <w:tab/>
        </w:r>
        <w:r w:rsidR="00D223C6" w:rsidRPr="00206BC8">
          <w:rPr>
            <w:webHidden/>
          </w:rPr>
          <w:fldChar w:fldCharType="begin"/>
        </w:r>
        <w:r w:rsidR="00D223C6" w:rsidRPr="00206BC8">
          <w:rPr>
            <w:webHidden/>
          </w:rPr>
          <w:instrText xml:space="preserve"> PAGEREF _Toc443990818 \h </w:instrText>
        </w:r>
        <w:r w:rsidR="00D223C6" w:rsidRPr="00206BC8">
          <w:rPr>
            <w:webHidden/>
          </w:rPr>
        </w:r>
        <w:r w:rsidR="00D223C6" w:rsidRPr="00206BC8">
          <w:rPr>
            <w:webHidden/>
          </w:rPr>
          <w:fldChar w:fldCharType="separate"/>
        </w:r>
        <w:r w:rsidR="00D16189">
          <w:rPr>
            <w:webHidden/>
          </w:rPr>
          <w:t>7</w:t>
        </w:r>
        <w:r w:rsidR="00D223C6" w:rsidRPr="00206BC8">
          <w:rPr>
            <w:webHidden/>
          </w:rPr>
          <w:fldChar w:fldCharType="end"/>
        </w:r>
      </w:hyperlink>
    </w:p>
    <w:p w14:paraId="5375C6B4" w14:textId="41605C0F" w:rsidR="00D223C6" w:rsidRPr="00206BC8" w:rsidRDefault="00FD5335" w:rsidP="00D223C6">
      <w:pPr>
        <w:pStyle w:val="TM1"/>
        <w:rPr>
          <w:rFonts w:eastAsiaTheme="minorEastAsia" w:cstheme="minorBidi"/>
          <w:b w:val="0"/>
          <w:bCs w:val="0"/>
          <w:sz w:val="22"/>
          <w:szCs w:val="22"/>
        </w:rPr>
      </w:pPr>
      <w:hyperlink w:anchor="_Toc443990819" w:history="1">
        <w:r w:rsidR="00D223C6" w:rsidRPr="00206BC8">
          <w:rPr>
            <w:rStyle w:val="Lienhypertexte"/>
            <w:color w:val="auto"/>
          </w:rPr>
          <w:t>REGLEMENT GENERAL DE L’APPEL D’OFFRES (RGAO)</w:t>
        </w:r>
        <w:r w:rsidR="00D223C6" w:rsidRPr="00206BC8">
          <w:rPr>
            <w:webHidden/>
          </w:rPr>
          <w:tab/>
        </w:r>
        <w:r w:rsidR="00D223C6" w:rsidRPr="00206BC8">
          <w:rPr>
            <w:webHidden/>
          </w:rPr>
          <w:fldChar w:fldCharType="begin"/>
        </w:r>
        <w:r w:rsidR="00D223C6" w:rsidRPr="00206BC8">
          <w:rPr>
            <w:webHidden/>
          </w:rPr>
          <w:instrText xml:space="preserve"> PAGEREF _Toc443990819 \h </w:instrText>
        </w:r>
        <w:r w:rsidR="00D223C6" w:rsidRPr="00206BC8">
          <w:rPr>
            <w:webHidden/>
          </w:rPr>
        </w:r>
        <w:r w:rsidR="00D223C6" w:rsidRPr="00206BC8">
          <w:rPr>
            <w:webHidden/>
          </w:rPr>
          <w:fldChar w:fldCharType="separate"/>
        </w:r>
        <w:r w:rsidR="00D16189">
          <w:rPr>
            <w:webHidden/>
          </w:rPr>
          <w:t>7</w:t>
        </w:r>
        <w:r w:rsidR="00D223C6" w:rsidRPr="00206BC8">
          <w:rPr>
            <w:webHidden/>
          </w:rPr>
          <w:fldChar w:fldCharType="end"/>
        </w:r>
      </w:hyperlink>
    </w:p>
    <w:p w14:paraId="6854B8B0" w14:textId="47B092A5" w:rsidR="00D223C6" w:rsidRPr="00206BC8" w:rsidRDefault="00FD5335" w:rsidP="00D223C6">
      <w:pPr>
        <w:pStyle w:val="TM1"/>
        <w:rPr>
          <w:rFonts w:eastAsiaTheme="minorEastAsia" w:cstheme="minorBidi"/>
          <w:b w:val="0"/>
          <w:bCs w:val="0"/>
          <w:sz w:val="22"/>
          <w:szCs w:val="22"/>
        </w:rPr>
      </w:pPr>
      <w:hyperlink w:anchor="_Toc443990820" w:history="1">
        <w:r w:rsidR="00D223C6" w:rsidRPr="00206BC8">
          <w:rPr>
            <w:rStyle w:val="Lienhypertexte"/>
            <w:color w:val="auto"/>
          </w:rPr>
          <w:t>PIECE N° 2 :</w:t>
        </w:r>
        <w:r w:rsidR="00D223C6" w:rsidRPr="00206BC8">
          <w:rPr>
            <w:webHidden/>
          </w:rPr>
          <w:tab/>
        </w:r>
        <w:r w:rsidR="00D223C6" w:rsidRPr="00206BC8">
          <w:rPr>
            <w:webHidden/>
          </w:rPr>
          <w:fldChar w:fldCharType="begin"/>
        </w:r>
        <w:r w:rsidR="00D223C6" w:rsidRPr="00206BC8">
          <w:rPr>
            <w:webHidden/>
          </w:rPr>
          <w:instrText xml:space="preserve"> PAGEREF _Toc443990820 \h </w:instrText>
        </w:r>
        <w:r w:rsidR="00D223C6" w:rsidRPr="00206BC8">
          <w:rPr>
            <w:webHidden/>
          </w:rPr>
        </w:r>
        <w:r w:rsidR="00D223C6" w:rsidRPr="00206BC8">
          <w:rPr>
            <w:webHidden/>
          </w:rPr>
          <w:fldChar w:fldCharType="separate"/>
        </w:r>
        <w:r w:rsidR="00D16189">
          <w:rPr>
            <w:webHidden/>
          </w:rPr>
          <w:t>22</w:t>
        </w:r>
        <w:r w:rsidR="00D223C6" w:rsidRPr="00206BC8">
          <w:rPr>
            <w:webHidden/>
          </w:rPr>
          <w:fldChar w:fldCharType="end"/>
        </w:r>
      </w:hyperlink>
    </w:p>
    <w:p w14:paraId="153E14DA" w14:textId="1E12DEB6" w:rsidR="00D223C6" w:rsidRPr="00206BC8" w:rsidRDefault="00FD5335" w:rsidP="00D223C6">
      <w:pPr>
        <w:pStyle w:val="TM1"/>
        <w:rPr>
          <w:rFonts w:eastAsiaTheme="minorEastAsia" w:cstheme="minorBidi"/>
          <w:b w:val="0"/>
          <w:bCs w:val="0"/>
          <w:sz w:val="22"/>
          <w:szCs w:val="22"/>
        </w:rPr>
      </w:pPr>
      <w:hyperlink w:anchor="_Toc443990821" w:history="1">
        <w:r w:rsidR="00D223C6" w:rsidRPr="00206BC8">
          <w:rPr>
            <w:rStyle w:val="Lienhypertexte"/>
            <w:color w:val="auto"/>
          </w:rPr>
          <w:t>REGLEMENT PARTICULIER DE L'APPEL D'OFFRES  (RPAO)</w:t>
        </w:r>
        <w:r w:rsidR="00D223C6" w:rsidRPr="00206BC8">
          <w:rPr>
            <w:webHidden/>
          </w:rPr>
          <w:tab/>
        </w:r>
        <w:r w:rsidR="00D223C6" w:rsidRPr="00206BC8">
          <w:rPr>
            <w:webHidden/>
          </w:rPr>
          <w:fldChar w:fldCharType="begin"/>
        </w:r>
        <w:r w:rsidR="00D223C6" w:rsidRPr="00206BC8">
          <w:rPr>
            <w:webHidden/>
          </w:rPr>
          <w:instrText xml:space="preserve"> PAGEREF _Toc443990821 \h </w:instrText>
        </w:r>
        <w:r w:rsidR="00D223C6" w:rsidRPr="00206BC8">
          <w:rPr>
            <w:webHidden/>
          </w:rPr>
        </w:r>
        <w:r w:rsidR="00D223C6" w:rsidRPr="00206BC8">
          <w:rPr>
            <w:webHidden/>
          </w:rPr>
          <w:fldChar w:fldCharType="separate"/>
        </w:r>
        <w:r w:rsidR="00D16189">
          <w:rPr>
            <w:webHidden/>
          </w:rPr>
          <w:t>22</w:t>
        </w:r>
        <w:r w:rsidR="00D223C6" w:rsidRPr="00206BC8">
          <w:rPr>
            <w:webHidden/>
          </w:rPr>
          <w:fldChar w:fldCharType="end"/>
        </w:r>
      </w:hyperlink>
    </w:p>
    <w:p w14:paraId="09B2ABAB" w14:textId="16DEFEAA"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22" w:history="1">
        <w:r w:rsidR="00D223C6" w:rsidRPr="00206BC8">
          <w:rPr>
            <w:rStyle w:val="Lienhypertexte"/>
            <w:rFonts w:ascii="Arial Narrow" w:hAnsi="Arial Narrow"/>
            <w:b/>
            <w:noProof/>
            <w:color w:val="auto"/>
          </w:rPr>
          <w:t>ARTICLE 1 – OBJET DE L’APPEL D'OFFRES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_Toc443990822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24</w:t>
        </w:r>
        <w:r w:rsidR="00D223C6" w:rsidRPr="00206BC8">
          <w:rPr>
            <w:rFonts w:ascii="Arial Narrow" w:hAnsi="Arial Narrow"/>
            <w:noProof/>
            <w:webHidden/>
          </w:rPr>
          <w:fldChar w:fldCharType="end"/>
        </w:r>
      </w:hyperlink>
    </w:p>
    <w:p w14:paraId="267062A4" w14:textId="3F53E765"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23" w:history="1">
        <w:r w:rsidR="00D223C6" w:rsidRPr="00206BC8">
          <w:rPr>
            <w:rStyle w:val="Lienhypertexte"/>
            <w:rFonts w:ascii="Arial Narrow" w:hAnsi="Arial Narrow"/>
            <w:b/>
            <w:noProof/>
            <w:color w:val="auto"/>
          </w:rPr>
          <w:t>ARTICLE  2 : FINANCEMENT</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_Toc443990823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24</w:t>
        </w:r>
        <w:r w:rsidR="00D223C6" w:rsidRPr="00206BC8">
          <w:rPr>
            <w:rFonts w:ascii="Arial Narrow" w:hAnsi="Arial Narrow"/>
            <w:noProof/>
            <w:webHidden/>
          </w:rPr>
          <w:fldChar w:fldCharType="end"/>
        </w:r>
      </w:hyperlink>
    </w:p>
    <w:p w14:paraId="4084E4CD" w14:textId="1E786595"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24" w:history="1">
        <w:r w:rsidR="00D223C6" w:rsidRPr="00206BC8">
          <w:rPr>
            <w:rStyle w:val="Lienhypertexte"/>
            <w:rFonts w:ascii="Arial Narrow" w:hAnsi="Arial Narrow"/>
            <w:b/>
            <w:noProof/>
            <w:color w:val="auto"/>
          </w:rPr>
          <w:t>ARTICLE 3 : DELAI D’EXECUTION</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_Toc443990824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24</w:t>
        </w:r>
        <w:r w:rsidR="00D223C6" w:rsidRPr="00206BC8">
          <w:rPr>
            <w:rFonts w:ascii="Arial Narrow" w:hAnsi="Arial Narrow"/>
            <w:noProof/>
            <w:webHidden/>
          </w:rPr>
          <w:fldChar w:fldCharType="end"/>
        </w:r>
      </w:hyperlink>
    </w:p>
    <w:p w14:paraId="454A614B" w14:textId="5541D57F"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25" w:history="1">
        <w:r w:rsidR="00D223C6" w:rsidRPr="00206BC8">
          <w:rPr>
            <w:rStyle w:val="Lienhypertexte"/>
            <w:rFonts w:ascii="Arial Narrow" w:hAnsi="Arial Narrow"/>
            <w:b/>
            <w:noProof/>
            <w:color w:val="auto"/>
          </w:rPr>
          <w:t>ARTICLE 4 : CONDITIONS DE PARTICIPATION</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_Toc443990825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24</w:t>
        </w:r>
        <w:r w:rsidR="00D223C6" w:rsidRPr="00206BC8">
          <w:rPr>
            <w:rFonts w:ascii="Arial Narrow" w:hAnsi="Arial Narrow"/>
            <w:noProof/>
            <w:webHidden/>
          </w:rPr>
          <w:fldChar w:fldCharType="end"/>
        </w:r>
      </w:hyperlink>
    </w:p>
    <w:p w14:paraId="51834566" w14:textId="26DF0557"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26" w:history="1">
        <w:r w:rsidR="00D223C6" w:rsidRPr="00206BC8">
          <w:rPr>
            <w:rStyle w:val="Lienhypertexte"/>
            <w:rFonts w:ascii="Arial Narrow" w:hAnsi="Arial Narrow"/>
            <w:b/>
            <w:noProof/>
            <w:color w:val="auto"/>
          </w:rPr>
          <w:t>ARTICLE 5 : RESPECT DES CONDITIONS D'APPEL D'OFFRES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_Toc443990826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24</w:t>
        </w:r>
        <w:r w:rsidR="00D223C6" w:rsidRPr="00206BC8">
          <w:rPr>
            <w:rFonts w:ascii="Arial Narrow" w:hAnsi="Arial Narrow"/>
            <w:noProof/>
            <w:webHidden/>
          </w:rPr>
          <w:fldChar w:fldCharType="end"/>
        </w:r>
      </w:hyperlink>
    </w:p>
    <w:p w14:paraId="340A3B03" w14:textId="2E48F606"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27" w:history="1">
        <w:r w:rsidR="00D223C6" w:rsidRPr="00206BC8">
          <w:rPr>
            <w:rStyle w:val="Lienhypertexte"/>
            <w:rFonts w:ascii="Arial Narrow" w:hAnsi="Arial Narrow"/>
            <w:b/>
            <w:noProof/>
            <w:color w:val="auto"/>
          </w:rPr>
          <w:t>ARTICLE 6– PIECES CONSTITUTIVES  DU DOSSIER  D'APPEL D'OFFRES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_Toc443990827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24</w:t>
        </w:r>
        <w:r w:rsidR="00D223C6" w:rsidRPr="00206BC8">
          <w:rPr>
            <w:rFonts w:ascii="Arial Narrow" w:hAnsi="Arial Narrow"/>
            <w:noProof/>
            <w:webHidden/>
          </w:rPr>
          <w:fldChar w:fldCharType="end"/>
        </w:r>
      </w:hyperlink>
    </w:p>
    <w:p w14:paraId="0786BD95" w14:textId="3673CE82"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28" w:history="1">
        <w:r w:rsidR="00D223C6" w:rsidRPr="00206BC8">
          <w:rPr>
            <w:rStyle w:val="Lienhypertexte"/>
            <w:rFonts w:ascii="Arial Narrow" w:hAnsi="Arial Narrow"/>
            <w:b/>
            <w:noProof/>
            <w:color w:val="auto"/>
          </w:rPr>
          <w:t>ARTICLE 7 : ECLAIRCISSEMENTS ET MODIFICATIFS AUX DOCUMENTS DU DOSSIER D'APPEL D'OFFRES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_Toc443990828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25</w:t>
        </w:r>
        <w:r w:rsidR="00D223C6" w:rsidRPr="00206BC8">
          <w:rPr>
            <w:rFonts w:ascii="Arial Narrow" w:hAnsi="Arial Narrow"/>
            <w:noProof/>
            <w:webHidden/>
          </w:rPr>
          <w:fldChar w:fldCharType="end"/>
        </w:r>
      </w:hyperlink>
    </w:p>
    <w:p w14:paraId="5723A849" w14:textId="350FF59B"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29" w:history="1">
        <w:r w:rsidR="00D223C6" w:rsidRPr="00206BC8">
          <w:rPr>
            <w:rStyle w:val="Lienhypertexte"/>
            <w:rFonts w:ascii="Arial Narrow" w:hAnsi="Arial Narrow"/>
            <w:b/>
            <w:noProof/>
            <w:color w:val="auto"/>
          </w:rPr>
          <w:t>ARTICLE 8 : ETABLISSEMENT DU MONTANT DE L'OFFRE</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_Toc443990829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25</w:t>
        </w:r>
        <w:r w:rsidR="00D223C6" w:rsidRPr="00206BC8">
          <w:rPr>
            <w:rFonts w:ascii="Arial Narrow" w:hAnsi="Arial Narrow"/>
            <w:noProof/>
            <w:webHidden/>
          </w:rPr>
          <w:fldChar w:fldCharType="end"/>
        </w:r>
      </w:hyperlink>
    </w:p>
    <w:p w14:paraId="0DFBEA57" w14:textId="0E65E64A"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0" w:history="1">
        <w:r w:rsidR="00D223C6" w:rsidRPr="00206BC8">
          <w:rPr>
            <w:rStyle w:val="Lienhypertexte"/>
            <w:rFonts w:ascii="Arial Narrow" w:hAnsi="Arial Narrow"/>
            <w:b/>
            <w:noProof/>
            <w:color w:val="auto"/>
          </w:rPr>
          <w:t>ARTICLE 9 – PRESENTATION DES 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_Toc443990830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25</w:t>
        </w:r>
        <w:r w:rsidR="00D223C6" w:rsidRPr="00206BC8">
          <w:rPr>
            <w:rFonts w:ascii="Arial Narrow" w:hAnsi="Arial Narrow"/>
            <w:noProof/>
            <w:webHidden/>
          </w:rPr>
          <w:fldChar w:fldCharType="end"/>
        </w:r>
      </w:hyperlink>
    </w:p>
    <w:p w14:paraId="1459BBB6" w14:textId="205EF282"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1" w:history="1">
        <w:r w:rsidR="00D223C6" w:rsidRPr="00206BC8">
          <w:rPr>
            <w:rStyle w:val="Lienhypertexte"/>
            <w:rFonts w:ascii="Arial Narrow" w:hAnsi="Arial Narrow"/>
            <w:b/>
            <w:noProof/>
            <w:color w:val="auto"/>
          </w:rPr>
          <w:t>ARTICLE 10 : CAUTIONNEMENT PROVISOIRE</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_Toc443990831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27</w:t>
        </w:r>
        <w:r w:rsidR="00D223C6" w:rsidRPr="00206BC8">
          <w:rPr>
            <w:rFonts w:ascii="Arial Narrow" w:hAnsi="Arial Narrow"/>
            <w:noProof/>
            <w:webHidden/>
          </w:rPr>
          <w:fldChar w:fldCharType="end"/>
        </w:r>
      </w:hyperlink>
    </w:p>
    <w:p w14:paraId="5183001F" w14:textId="4D6F883C"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2" w:history="1">
        <w:r w:rsidR="00D223C6" w:rsidRPr="00206BC8">
          <w:rPr>
            <w:rStyle w:val="Lienhypertexte"/>
            <w:rFonts w:ascii="Arial Narrow" w:hAnsi="Arial Narrow"/>
            <w:b/>
            <w:noProof/>
            <w:color w:val="auto"/>
          </w:rPr>
          <w:t>ARTICLE 11 : DEPOT DES 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_Toc443990832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27</w:t>
        </w:r>
        <w:r w:rsidR="00D223C6" w:rsidRPr="00206BC8">
          <w:rPr>
            <w:rFonts w:ascii="Arial Narrow" w:hAnsi="Arial Narrow"/>
            <w:noProof/>
            <w:webHidden/>
          </w:rPr>
          <w:fldChar w:fldCharType="end"/>
        </w:r>
      </w:hyperlink>
    </w:p>
    <w:p w14:paraId="29A87849" w14:textId="4DA18EBF"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3" w:history="1">
        <w:r w:rsidR="00D223C6" w:rsidRPr="00206BC8">
          <w:rPr>
            <w:rStyle w:val="Lienhypertexte"/>
            <w:rFonts w:ascii="Arial Narrow" w:hAnsi="Arial Narrow"/>
            <w:b/>
            <w:noProof/>
            <w:color w:val="auto"/>
          </w:rPr>
          <w:t>ARTICLE 12 : DELAI DE VALIDITE DES 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_Toc443990833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27</w:t>
        </w:r>
        <w:r w:rsidR="00D223C6" w:rsidRPr="00206BC8">
          <w:rPr>
            <w:rFonts w:ascii="Arial Narrow" w:hAnsi="Arial Narrow"/>
            <w:noProof/>
            <w:webHidden/>
          </w:rPr>
          <w:fldChar w:fldCharType="end"/>
        </w:r>
      </w:hyperlink>
    </w:p>
    <w:p w14:paraId="3F1B45E3" w14:textId="4D4F2FCB"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4" w:history="1">
        <w:r w:rsidR="00D223C6" w:rsidRPr="00206BC8">
          <w:rPr>
            <w:rStyle w:val="Lienhypertexte"/>
            <w:rFonts w:ascii="Arial Narrow" w:hAnsi="Arial Narrow"/>
            <w:b/>
            <w:noProof/>
            <w:color w:val="auto"/>
          </w:rPr>
          <w:t>ARTICLE 13 : OUVERTURE DES 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_Toc443990834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27</w:t>
        </w:r>
        <w:r w:rsidR="00D223C6" w:rsidRPr="00206BC8">
          <w:rPr>
            <w:rFonts w:ascii="Arial Narrow" w:hAnsi="Arial Narrow"/>
            <w:noProof/>
            <w:webHidden/>
          </w:rPr>
          <w:fldChar w:fldCharType="end"/>
        </w:r>
      </w:hyperlink>
    </w:p>
    <w:p w14:paraId="1454E63E" w14:textId="203D4110"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5" w:history="1">
        <w:r w:rsidR="00D223C6" w:rsidRPr="00206BC8">
          <w:rPr>
            <w:rStyle w:val="Lienhypertexte"/>
            <w:rFonts w:ascii="Arial Narrow" w:hAnsi="Arial Narrow"/>
            <w:b/>
            <w:noProof/>
            <w:color w:val="auto"/>
          </w:rPr>
          <w:t>ARTICLE 14 – EVALUATION DE L'OFFRE</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_Toc443990835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27</w:t>
        </w:r>
        <w:r w:rsidR="00D223C6" w:rsidRPr="00206BC8">
          <w:rPr>
            <w:rFonts w:ascii="Arial Narrow" w:hAnsi="Arial Narrow"/>
            <w:noProof/>
            <w:webHidden/>
          </w:rPr>
          <w:fldChar w:fldCharType="end"/>
        </w:r>
      </w:hyperlink>
    </w:p>
    <w:p w14:paraId="181184A9" w14:textId="37C06B23"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6" w:history="1">
        <w:r w:rsidR="00D223C6" w:rsidRPr="00206BC8">
          <w:rPr>
            <w:rStyle w:val="Lienhypertexte"/>
            <w:rFonts w:ascii="Arial Narrow" w:hAnsi="Arial Narrow"/>
            <w:b/>
            <w:noProof/>
            <w:color w:val="auto"/>
          </w:rPr>
          <w:t>ARTICLE 15 – ADJUDICATION</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_Toc443990836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30</w:t>
        </w:r>
        <w:r w:rsidR="00D223C6" w:rsidRPr="00206BC8">
          <w:rPr>
            <w:rFonts w:ascii="Arial Narrow" w:hAnsi="Arial Narrow"/>
            <w:noProof/>
            <w:webHidden/>
          </w:rPr>
          <w:fldChar w:fldCharType="end"/>
        </w:r>
      </w:hyperlink>
    </w:p>
    <w:p w14:paraId="731AFA58" w14:textId="4B940608"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7" w:history="1">
        <w:r w:rsidR="00D223C6" w:rsidRPr="00206BC8">
          <w:rPr>
            <w:rStyle w:val="Lienhypertexte"/>
            <w:rFonts w:ascii="Arial Narrow" w:hAnsi="Arial Narrow"/>
            <w:b/>
            <w:noProof/>
            <w:color w:val="auto"/>
          </w:rPr>
          <w:t>ARTICLE 16 – VERIFICATION DES OFFRES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_Toc443990837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30</w:t>
        </w:r>
        <w:r w:rsidR="00D223C6" w:rsidRPr="00206BC8">
          <w:rPr>
            <w:rFonts w:ascii="Arial Narrow" w:hAnsi="Arial Narrow"/>
            <w:noProof/>
            <w:webHidden/>
          </w:rPr>
          <w:fldChar w:fldCharType="end"/>
        </w:r>
      </w:hyperlink>
    </w:p>
    <w:p w14:paraId="6D02EF96" w14:textId="1FAF77AE"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8" w:history="1">
        <w:r w:rsidR="00D223C6" w:rsidRPr="00206BC8">
          <w:rPr>
            <w:rStyle w:val="Lienhypertexte"/>
            <w:rFonts w:ascii="Arial Narrow" w:hAnsi="Arial Narrow"/>
            <w:b/>
            <w:noProof/>
            <w:color w:val="auto"/>
          </w:rPr>
          <w:t>ARTICLE 17 – PROCEDURE DE PASSATION DU MARCHE</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_Toc443990838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30</w:t>
        </w:r>
        <w:r w:rsidR="00D223C6" w:rsidRPr="00206BC8">
          <w:rPr>
            <w:rFonts w:ascii="Arial Narrow" w:hAnsi="Arial Narrow"/>
            <w:noProof/>
            <w:webHidden/>
          </w:rPr>
          <w:fldChar w:fldCharType="end"/>
        </w:r>
      </w:hyperlink>
    </w:p>
    <w:p w14:paraId="24AE43CE" w14:textId="71542B2C"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39" w:history="1">
        <w:r w:rsidR="00D223C6" w:rsidRPr="00206BC8">
          <w:rPr>
            <w:rStyle w:val="Lienhypertexte"/>
            <w:rFonts w:ascii="Arial Narrow" w:hAnsi="Arial Narrow"/>
            <w:b/>
            <w:noProof/>
            <w:color w:val="auto"/>
          </w:rPr>
          <w:t>ARTICLE 18 : RENSEIGNEMENTS COMPLEMENTAIRES</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_Toc443990839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30</w:t>
        </w:r>
        <w:r w:rsidR="00D223C6" w:rsidRPr="00206BC8">
          <w:rPr>
            <w:rFonts w:ascii="Arial Narrow" w:hAnsi="Arial Narrow"/>
            <w:noProof/>
            <w:webHidden/>
          </w:rPr>
          <w:fldChar w:fldCharType="end"/>
        </w:r>
      </w:hyperlink>
    </w:p>
    <w:p w14:paraId="4C6C087B" w14:textId="77777777" w:rsidR="00D223C6" w:rsidRPr="00206BC8" w:rsidRDefault="00D223C6" w:rsidP="00D223C6">
      <w:pPr>
        <w:pStyle w:val="TM3"/>
        <w:tabs>
          <w:tab w:val="right" w:pos="9373"/>
        </w:tabs>
        <w:rPr>
          <w:rStyle w:val="Lienhypertexte"/>
          <w:rFonts w:ascii="Arial Narrow" w:hAnsi="Arial Narrow"/>
          <w:noProof/>
          <w:color w:val="auto"/>
        </w:rPr>
      </w:pPr>
    </w:p>
    <w:p w14:paraId="678E3DEF" w14:textId="0B079BAD" w:rsidR="00D223C6" w:rsidRPr="00206BC8" w:rsidRDefault="00FD5335" w:rsidP="00D223C6">
      <w:pPr>
        <w:pStyle w:val="TM3"/>
        <w:tabs>
          <w:tab w:val="right" w:pos="9373"/>
        </w:tabs>
        <w:rPr>
          <w:rFonts w:ascii="Arial Narrow" w:eastAsiaTheme="minorEastAsia" w:hAnsi="Arial Narrow" w:cstheme="minorBidi"/>
          <w:noProof/>
          <w:sz w:val="22"/>
          <w:szCs w:val="22"/>
        </w:rPr>
      </w:pPr>
      <w:hyperlink w:anchor="_Toc443990840" w:history="1">
        <w:r w:rsidR="00D223C6" w:rsidRPr="00206BC8">
          <w:rPr>
            <w:rStyle w:val="Lienhypertexte"/>
            <w:rFonts w:ascii="Arial Narrow" w:hAnsi="Arial Narrow"/>
            <w:noProof/>
            <w:color w:val="auto"/>
          </w:rPr>
          <w:t xml:space="preserve">Les renseignements complémentaires peuvent être obtenus auprès de la Délégation Départementale de l’Habitat et du Développement Urbain du Mayo-Danay et la Commune de </w:t>
        </w:r>
        <w:r w:rsidR="00992892" w:rsidRPr="00206BC8">
          <w:rPr>
            <w:rStyle w:val="Lienhypertexte"/>
            <w:rFonts w:ascii="Arial Narrow" w:hAnsi="Arial Narrow"/>
            <w:noProof/>
            <w:color w:val="auto"/>
          </w:rPr>
          <w:t>GUEME</w:t>
        </w:r>
        <w:r w:rsidR="0048535C" w:rsidRPr="00206BC8">
          <w:rPr>
            <w:rStyle w:val="Lienhypertexte"/>
            <w:rFonts w:ascii="Arial Narrow" w:hAnsi="Arial Narrow"/>
            <w:noProof/>
            <w:color w:val="auto"/>
          </w:rPr>
          <w:t>.</w:t>
        </w:r>
        <w:r w:rsidR="00D223C6" w:rsidRPr="00206BC8">
          <w:rPr>
            <w:rFonts w:ascii="Arial Narrow" w:hAnsi="Arial Narrow"/>
            <w:noProof/>
            <w:webHidden/>
          </w:rPr>
          <w:tab/>
        </w:r>
        <w:r w:rsidR="00D223C6" w:rsidRPr="00206BC8">
          <w:rPr>
            <w:rFonts w:ascii="Arial Narrow" w:hAnsi="Arial Narrow"/>
            <w:noProof/>
            <w:webHidden/>
          </w:rPr>
          <w:fldChar w:fldCharType="begin"/>
        </w:r>
        <w:r w:rsidR="00D223C6" w:rsidRPr="00206BC8">
          <w:rPr>
            <w:rFonts w:ascii="Arial Narrow" w:hAnsi="Arial Narrow"/>
            <w:noProof/>
            <w:webHidden/>
          </w:rPr>
          <w:instrText xml:space="preserve"> PAGEREF _Toc443990840 \h </w:instrText>
        </w:r>
        <w:r w:rsidR="00D223C6" w:rsidRPr="00206BC8">
          <w:rPr>
            <w:rFonts w:ascii="Arial Narrow" w:hAnsi="Arial Narrow"/>
            <w:noProof/>
            <w:webHidden/>
          </w:rPr>
        </w:r>
        <w:r w:rsidR="00D223C6" w:rsidRPr="00206BC8">
          <w:rPr>
            <w:rFonts w:ascii="Arial Narrow" w:hAnsi="Arial Narrow"/>
            <w:noProof/>
            <w:webHidden/>
          </w:rPr>
          <w:fldChar w:fldCharType="separate"/>
        </w:r>
        <w:r w:rsidR="00D16189">
          <w:rPr>
            <w:rFonts w:ascii="Arial Narrow" w:hAnsi="Arial Narrow"/>
            <w:noProof/>
            <w:webHidden/>
          </w:rPr>
          <w:t>30</w:t>
        </w:r>
        <w:r w:rsidR="00D223C6" w:rsidRPr="00206BC8">
          <w:rPr>
            <w:rFonts w:ascii="Arial Narrow" w:hAnsi="Arial Narrow"/>
            <w:noProof/>
            <w:webHidden/>
          </w:rPr>
          <w:fldChar w:fldCharType="end"/>
        </w:r>
      </w:hyperlink>
    </w:p>
    <w:p w14:paraId="56EADF33" w14:textId="1D57CB33" w:rsidR="00D223C6" w:rsidRPr="00206BC8" w:rsidRDefault="00FD5335" w:rsidP="00D223C6">
      <w:pPr>
        <w:pStyle w:val="TM1"/>
        <w:rPr>
          <w:rFonts w:eastAsiaTheme="minorEastAsia" w:cstheme="minorBidi"/>
          <w:b w:val="0"/>
          <w:bCs w:val="0"/>
          <w:sz w:val="22"/>
          <w:szCs w:val="22"/>
        </w:rPr>
      </w:pPr>
      <w:hyperlink w:anchor="_Toc443990841" w:history="1">
        <w:r w:rsidR="00D223C6" w:rsidRPr="00206BC8">
          <w:rPr>
            <w:rStyle w:val="Lienhypertexte"/>
            <w:color w:val="auto"/>
          </w:rPr>
          <w:t>PIECE N° 3 :</w:t>
        </w:r>
        <w:r w:rsidR="00D223C6" w:rsidRPr="00206BC8">
          <w:rPr>
            <w:webHidden/>
          </w:rPr>
          <w:tab/>
        </w:r>
        <w:r w:rsidR="00D223C6" w:rsidRPr="00206BC8">
          <w:rPr>
            <w:webHidden/>
          </w:rPr>
          <w:fldChar w:fldCharType="begin"/>
        </w:r>
        <w:r w:rsidR="00D223C6" w:rsidRPr="00206BC8">
          <w:rPr>
            <w:webHidden/>
          </w:rPr>
          <w:instrText xml:space="preserve"> PAGEREF _Toc443990841 \h </w:instrText>
        </w:r>
        <w:r w:rsidR="00D223C6" w:rsidRPr="00206BC8">
          <w:rPr>
            <w:webHidden/>
          </w:rPr>
        </w:r>
        <w:r w:rsidR="00D223C6" w:rsidRPr="00206BC8">
          <w:rPr>
            <w:webHidden/>
          </w:rPr>
          <w:fldChar w:fldCharType="separate"/>
        </w:r>
        <w:r w:rsidR="00D16189">
          <w:rPr>
            <w:webHidden/>
          </w:rPr>
          <w:t>31</w:t>
        </w:r>
        <w:r w:rsidR="00D223C6" w:rsidRPr="00206BC8">
          <w:rPr>
            <w:webHidden/>
          </w:rPr>
          <w:fldChar w:fldCharType="end"/>
        </w:r>
      </w:hyperlink>
    </w:p>
    <w:p w14:paraId="0B819E84" w14:textId="49988D24" w:rsidR="00D223C6" w:rsidRPr="00206BC8" w:rsidRDefault="00FD5335" w:rsidP="00D223C6">
      <w:pPr>
        <w:pStyle w:val="TM1"/>
        <w:rPr>
          <w:rFonts w:eastAsiaTheme="minorEastAsia" w:cstheme="minorBidi"/>
          <w:b w:val="0"/>
          <w:bCs w:val="0"/>
          <w:sz w:val="22"/>
          <w:szCs w:val="22"/>
        </w:rPr>
      </w:pPr>
      <w:hyperlink w:anchor="_Toc443990842" w:history="1">
        <w:r w:rsidR="00D223C6" w:rsidRPr="00206BC8">
          <w:rPr>
            <w:rStyle w:val="Lienhypertexte"/>
            <w:color w:val="auto"/>
          </w:rPr>
          <w:t>CAHIER DES CLAUSES ADMINISTRATIVES PARTICULIERES (C.C.A.P.)</w:t>
        </w:r>
        <w:r w:rsidR="00D223C6" w:rsidRPr="00206BC8">
          <w:rPr>
            <w:webHidden/>
          </w:rPr>
          <w:tab/>
        </w:r>
        <w:r w:rsidR="00D223C6" w:rsidRPr="00206BC8">
          <w:rPr>
            <w:webHidden/>
          </w:rPr>
          <w:fldChar w:fldCharType="begin"/>
        </w:r>
        <w:r w:rsidR="00D223C6" w:rsidRPr="00206BC8">
          <w:rPr>
            <w:webHidden/>
          </w:rPr>
          <w:instrText xml:space="preserve"> PAGEREF _Toc443990842 \h </w:instrText>
        </w:r>
        <w:r w:rsidR="00D223C6" w:rsidRPr="00206BC8">
          <w:rPr>
            <w:webHidden/>
          </w:rPr>
        </w:r>
        <w:r w:rsidR="00D223C6" w:rsidRPr="00206BC8">
          <w:rPr>
            <w:webHidden/>
          </w:rPr>
          <w:fldChar w:fldCharType="separate"/>
        </w:r>
        <w:r w:rsidR="00D16189">
          <w:rPr>
            <w:webHidden/>
          </w:rPr>
          <w:t>31</w:t>
        </w:r>
        <w:r w:rsidR="00D223C6" w:rsidRPr="00206BC8">
          <w:rPr>
            <w:webHidden/>
          </w:rPr>
          <w:fldChar w:fldCharType="end"/>
        </w:r>
      </w:hyperlink>
    </w:p>
    <w:p w14:paraId="06AAF284" w14:textId="44D84208" w:rsidR="00D223C6" w:rsidRPr="00206BC8" w:rsidRDefault="00FD5335" w:rsidP="00D223C6">
      <w:pPr>
        <w:pStyle w:val="TM1"/>
        <w:rPr>
          <w:rFonts w:eastAsiaTheme="minorEastAsia" w:cstheme="minorBidi"/>
          <w:b w:val="0"/>
          <w:bCs w:val="0"/>
          <w:sz w:val="22"/>
          <w:szCs w:val="22"/>
        </w:rPr>
      </w:pPr>
      <w:hyperlink w:anchor="_Toc443990843" w:history="1">
        <w:r w:rsidR="00D223C6" w:rsidRPr="00206BC8">
          <w:rPr>
            <w:rStyle w:val="Lienhypertexte"/>
            <w:color w:val="auto"/>
          </w:rPr>
          <w:t>CHAPITRE I - DISPOSITIONS GENERALES</w:t>
        </w:r>
        <w:r w:rsidR="00D223C6" w:rsidRPr="00206BC8">
          <w:rPr>
            <w:webHidden/>
          </w:rPr>
          <w:tab/>
        </w:r>
        <w:r w:rsidR="00D223C6" w:rsidRPr="00206BC8">
          <w:rPr>
            <w:webHidden/>
          </w:rPr>
          <w:fldChar w:fldCharType="begin"/>
        </w:r>
        <w:r w:rsidR="00D223C6" w:rsidRPr="00206BC8">
          <w:rPr>
            <w:webHidden/>
          </w:rPr>
          <w:instrText xml:space="preserve"> PAGEREF _Toc443990843 \h </w:instrText>
        </w:r>
        <w:r w:rsidR="00D223C6" w:rsidRPr="00206BC8">
          <w:rPr>
            <w:webHidden/>
          </w:rPr>
        </w:r>
        <w:r w:rsidR="00D223C6" w:rsidRPr="00206BC8">
          <w:rPr>
            <w:webHidden/>
          </w:rPr>
          <w:fldChar w:fldCharType="separate"/>
        </w:r>
        <w:r w:rsidR="00D16189">
          <w:rPr>
            <w:webHidden/>
          </w:rPr>
          <w:t>34</w:t>
        </w:r>
        <w:r w:rsidR="00D223C6" w:rsidRPr="00206BC8">
          <w:rPr>
            <w:webHidden/>
          </w:rPr>
          <w:fldChar w:fldCharType="end"/>
        </w:r>
      </w:hyperlink>
    </w:p>
    <w:p w14:paraId="67266D25" w14:textId="78107063" w:rsidR="00D223C6" w:rsidRPr="00206BC8" w:rsidRDefault="00FD5335" w:rsidP="00D223C6">
      <w:pPr>
        <w:pStyle w:val="TM2"/>
        <w:rPr>
          <w:rFonts w:ascii="Arial Narrow" w:eastAsiaTheme="minorEastAsia" w:hAnsi="Arial Narrow" w:cstheme="minorBidi"/>
          <w:sz w:val="22"/>
          <w:szCs w:val="22"/>
        </w:rPr>
      </w:pPr>
      <w:hyperlink w:anchor="_Toc443990844" w:history="1">
        <w:r w:rsidR="00D223C6" w:rsidRPr="00206BC8">
          <w:rPr>
            <w:rStyle w:val="Lienhypertexte"/>
            <w:rFonts w:ascii="Arial Narrow" w:hAnsi="Arial Narrow"/>
            <w:color w:val="auto"/>
          </w:rPr>
          <w:t>ARTICLE 1 : OBJET DU MARCHE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_Toc443990844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34</w:t>
        </w:r>
        <w:r w:rsidR="00D223C6" w:rsidRPr="00206BC8">
          <w:rPr>
            <w:rFonts w:ascii="Arial Narrow" w:hAnsi="Arial Narrow"/>
            <w:webHidden/>
          </w:rPr>
          <w:fldChar w:fldCharType="end"/>
        </w:r>
      </w:hyperlink>
    </w:p>
    <w:p w14:paraId="48361150" w14:textId="09FF9A3D" w:rsidR="00D223C6" w:rsidRPr="00206BC8" w:rsidRDefault="00FD5335" w:rsidP="00D223C6">
      <w:pPr>
        <w:pStyle w:val="TM2"/>
        <w:rPr>
          <w:rFonts w:ascii="Arial Narrow" w:eastAsiaTheme="minorEastAsia" w:hAnsi="Arial Narrow" w:cstheme="minorBidi"/>
          <w:sz w:val="22"/>
          <w:szCs w:val="22"/>
        </w:rPr>
      </w:pPr>
      <w:hyperlink w:anchor="_Toc443990845" w:history="1">
        <w:r w:rsidR="00D223C6" w:rsidRPr="00206BC8">
          <w:rPr>
            <w:rStyle w:val="Lienhypertexte"/>
            <w:rFonts w:ascii="Arial Narrow" w:hAnsi="Arial Narrow"/>
            <w:color w:val="auto"/>
          </w:rPr>
          <w:t>ARTICLE 2 : LOIS ET REGLEMENTATIONS APPLICABLES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_Toc443990845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34</w:t>
        </w:r>
        <w:r w:rsidR="00D223C6" w:rsidRPr="00206BC8">
          <w:rPr>
            <w:rFonts w:ascii="Arial Narrow" w:hAnsi="Arial Narrow"/>
            <w:webHidden/>
          </w:rPr>
          <w:fldChar w:fldCharType="end"/>
        </w:r>
      </w:hyperlink>
    </w:p>
    <w:p w14:paraId="5D4300FA" w14:textId="2509DC42" w:rsidR="00D223C6" w:rsidRPr="00206BC8" w:rsidRDefault="00FD5335" w:rsidP="00D223C6">
      <w:pPr>
        <w:pStyle w:val="TM2"/>
        <w:rPr>
          <w:rFonts w:ascii="Arial Narrow" w:eastAsiaTheme="minorEastAsia" w:hAnsi="Arial Narrow" w:cstheme="minorBidi"/>
          <w:sz w:val="22"/>
          <w:szCs w:val="22"/>
        </w:rPr>
      </w:pPr>
      <w:hyperlink w:anchor="_Toc443990846" w:history="1">
        <w:r w:rsidR="00D223C6" w:rsidRPr="00206BC8">
          <w:rPr>
            <w:rStyle w:val="Lienhypertexte"/>
            <w:rFonts w:ascii="Arial Narrow" w:hAnsi="Arial Narrow"/>
            <w:color w:val="auto"/>
          </w:rPr>
          <w:t>ARTICLE 3 : PROCEDURE DE PASSATION DU MARCHE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_Toc443990846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34</w:t>
        </w:r>
        <w:r w:rsidR="00D223C6" w:rsidRPr="00206BC8">
          <w:rPr>
            <w:rFonts w:ascii="Arial Narrow" w:hAnsi="Arial Narrow"/>
            <w:webHidden/>
          </w:rPr>
          <w:fldChar w:fldCharType="end"/>
        </w:r>
      </w:hyperlink>
    </w:p>
    <w:p w14:paraId="6E896BA2" w14:textId="50A3FFBF" w:rsidR="00D223C6" w:rsidRPr="00206BC8" w:rsidRDefault="00FD5335" w:rsidP="00D223C6">
      <w:pPr>
        <w:pStyle w:val="TM2"/>
        <w:rPr>
          <w:rFonts w:ascii="Arial Narrow" w:eastAsiaTheme="minorEastAsia" w:hAnsi="Arial Narrow" w:cstheme="minorBidi"/>
          <w:sz w:val="22"/>
          <w:szCs w:val="22"/>
        </w:rPr>
      </w:pPr>
      <w:hyperlink w:anchor="_Toc443990847" w:history="1">
        <w:r w:rsidR="00D223C6" w:rsidRPr="00206BC8">
          <w:rPr>
            <w:rStyle w:val="Lienhypertexte"/>
            <w:rFonts w:ascii="Arial Narrow" w:hAnsi="Arial Narrow"/>
            <w:color w:val="auto"/>
          </w:rPr>
          <w:t>ARTICLE 4 : LANGUE APPLICABLE AU CONTRAT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_Toc443990847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34</w:t>
        </w:r>
        <w:r w:rsidR="00D223C6" w:rsidRPr="00206BC8">
          <w:rPr>
            <w:rFonts w:ascii="Arial Narrow" w:hAnsi="Arial Narrow"/>
            <w:webHidden/>
          </w:rPr>
          <w:fldChar w:fldCharType="end"/>
        </w:r>
      </w:hyperlink>
    </w:p>
    <w:p w14:paraId="28F30683" w14:textId="4761C063" w:rsidR="00D223C6" w:rsidRPr="00206BC8" w:rsidRDefault="00FD5335" w:rsidP="00D223C6">
      <w:pPr>
        <w:pStyle w:val="TM2"/>
        <w:rPr>
          <w:rFonts w:ascii="Arial Narrow" w:eastAsiaTheme="minorEastAsia" w:hAnsi="Arial Narrow" w:cstheme="minorBidi"/>
          <w:sz w:val="22"/>
          <w:szCs w:val="22"/>
        </w:rPr>
      </w:pPr>
      <w:hyperlink w:anchor="_Toc443990848" w:history="1">
        <w:r w:rsidR="00D223C6" w:rsidRPr="00206BC8">
          <w:rPr>
            <w:rStyle w:val="Lienhypertexte"/>
            <w:rFonts w:ascii="Arial Narrow" w:hAnsi="Arial Narrow"/>
            <w:color w:val="auto"/>
          </w:rPr>
          <w:t>ARTICLE 5 : PIECES CONSTITUTIVES DU CONTRAT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_Toc443990848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34</w:t>
        </w:r>
        <w:r w:rsidR="00D223C6" w:rsidRPr="00206BC8">
          <w:rPr>
            <w:rFonts w:ascii="Arial Narrow" w:hAnsi="Arial Narrow"/>
            <w:webHidden/>
          </w:rPr>
          <w:fldChar w:fldCharType="end"/>
        </w:r>
      </w:hyperlink>
    </w:p>
    <w:p w14:paraId="0E4D8F5B" w14:textId="0712DF3E" w:rsidR="00D223C6" w:rsidRPr="00206BC8" w:rsidRDefault="00FD5335" w:rsidP="00D223C6">
      <w:pPr>
        <w:pStyle w:val="TM2"/>
        <w:rPr>
          <w:rFonts w:ascii="Arial Narrow" w:eastAsiaTheme="minorEastAsia" w:hAnsi="Arial Narrow" w:cstheme="minorBidi"/>
          <w:sz w:val="22"/>
          <w:szCs w:val="22"/>
        </w:rPr>
      </w:pPr>
      <w:hyperlink w:anchor="_Toc443990849" w:history="1">
        <w:r w:rsidR="00D223C6" w:rsidRPr="00206BC8">
          <w:rPr>
            <w:rStyle w:val="Lienhypertexte"/>
            <w:rFonts w:ascii="Arial Narrow" w:hAnsi="Arial Narrow"/>
            <w:color w:val="auto"/>
          </w:rPr>
          <w:t>ARTICLE 6 : DEFINITIONS ET ATTRIBUTIONS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_Toc443990849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35</w:t>
        </w:r>
        <w:r w:rsidR="00D223C6" w:rsidRPr="00206BC8">
          <w:rPr>
            <w:rFonts w:ascii="Arial Narrow" w:hAnsi="Arial Narrow"/>
            <w:webHidden/>
          </w:rPr>
          <w:fldChar w:fldCharType="end"/>
        </w:r>
      </w:hyperlink>
    </w:p>
    <w:p w14:paraId="50815FA3" w14:textId="15BEB151" w:rsidR="00D223C6" w:rsidRPr="00206BC8" w:rsidRDefault="00FD5335" w:rsidP="00D223C6">
      <w:pPr>
        <w:pStyle w:val="TM2"/>
        <w:rPr>
          <w:rFonts w:ascii="Arial Narrow" w:eastAsiaTheme="minorEastAsia" w:hAnsi="Arial Narrow" w:cstheme="minorBidi"/>
          <w:sz w:val="22"/>
          <w:szCs w:val="22"/>
        </w:rPr>
      </w:pPr>
      <w:hyperlink w:anchor="_Toc443990850" w:history="1">
        <w:r w:rsidR="00D223C6" w:rsidRPr="00206BC8">
          <w:rPr>
            <w:rStyle w:val="Lienhypertexte"/>
            <w:rFonts w:ascii="Arial Narrow" w:hAnsi="Arial Narrow"/>
            <w:color w:val="auto"/>
          </w:rPr>
          <w:t>ARTICLE 7 : REPRESENTANT DU COCONTRACTANT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_Toc443990850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35</w:t>
        </w:r>
        <w:r w:rsidR="00D223C6" w:rsidRPr="00206BC8">
          <w:rPr>
            <w:rFonts w:ascii="Arial Narrow" w:hAnsi="Arial Narrow"/>
            <w:webHidden/>
          </w:rPr>
          <w:fldChar w:fldCharType="end"/>
        </w:r>
      </w:hyperlink>
    </w:p>
    <w:p w14:paraId="0E3ED84B" w14:textId="10DA3E81" w:rsidR="00D223C6" w:rsidRPr="00206BC8" w:rsidRDefault="00FD5335" w:rsidP="00D223C6">
      <w:pPr>
        <w:pStyle w:val="TM2"/>
        <w:rPr>
          <w:rFonts w:ascii="Arial Narrow" w:hAnsi="Arial Narrow"/>
        </w:rPr>
      </w:pPr>
      <w:hyperlink w:anchor="_Toc443990851" w:history="1">
        <w:r w:rsidR="00D223C6" w:rsidRPr="00206BC8">
          <w:rPr>
            <w:rStyle w:val="Lienhypertexte"/>
            <w:rFonts w:ascii="Arial Narrow" w:hAnsi="Arial Narrow"/>
            <w:color w:val="auto"/>
          </w:rPr>
          <w:t>ARTICLE 8 : CONSISTANCE DES TRAVAUX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_Toc443990851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35</w:t>
        </w:r>
        <w:r w:rsidR="00D223C6" w:rsidRPr="00206BC8">
          <w:rPr>
            <w:rFonts w:ascii="Arial Narrow" w:hAnsi="Arial Narrow"/>
            <w:webHidden/>
          </w:rPr>
          <w:fldChar w:fldCharType="end"/>
        </w:r>
      </w:hyperlink>
    </w:p>
    <w:p w14:paraId="1BFC7430" w14:textId="77777777" w:rsidR="0048535C" w:rsidRPr="00206BC8" w:rsidRDefault="0048535C" w:rsidP="0048535C">
      <w:pPr>
        <w:rPr>
          <w:rFonts w:eastAsiaTheme="minorEastAsia"/>
        </w:rPr>
      </w:pPr>
    </w:p>
    <w:p w14:paraId="3F021F18" w14:textId="524185F8" w:rsidR="00D223C6" w:rsidRPr="00206BC8" w:rsidRDefault="00FD5335" w:rsidP="00D223C6">
      <w:pPr>
        <w:pStyle w:val="TM1"/>
        <w:rPr>
          <w:rFonts w:eastAsiaTheme="minorEastAsia" w:cstheme="minorBidi"/>
          <w:b w:val="0"/>
          <w:bCs w:val="0"/>
          <w:sz w:val="22"/>
          <w:szCs w:val="22"/>
        </w:rPr>
      </w:pPr>
      <w:hyperlink w:anchor="_Toc443990852" w:history="1">
        <w:r w:rsidR="00D223C6" w:rsidRPr="00206BC8">
          <w:rPr>
            <w:rStyle w:val="Lienhypertexte"/>
            <w:color w:val="auto"/>
          </w:rPr>
          <w:t>CHAPITRE II- EXECUTION DES TRAVAUX</w:t>
        </w:r>
        <w:r w:rsidR="00D223C6" w:rsidRPr="00206BC8">
          <w:rPr>
            <w:webHidden/>
          </w:rPr>
          <w:tab/>
        </w:r>
        <w:r w:rsidR="00D223C6" w:rsidRPr="00206BC8">
          <w:rPr>
            <w:webHidden/>
          </w:rPr>
          <w:fldChar w:fldCharType="begin"/>
        </w:r>
        <w:r w:rsidR="00D223C6" w:rsidRPr="00206BC8">
          <w:rPr>
            <w:webHidden/>
          </w:rPr>
          <w:instrText xml:space="preserve"> PAGEREF _Toc443990852 \h </w:instrText>
        </w:r>
        <w:r w:rsidR="00D223C6" w:rsidRPr="00206BC8">
          <w:rPr>
            <w:webHidden/>
          </w:rPr>
        </w:r>
        <w:r w:rsidR="00D223C6" w:rsidRPr="00206BC8">
          <w:rPr>
            <w:webHidden/>
          </w:rPr>
          <w:fldChar w:fldCharType="separate"/>
        </w:r>
        <w:r w:rsidR="00D16189">
          <w:rPr>
            <w:webHidden/>
          </w:rPr>
          <w:t>35</w:t>
        </w:r>
        <w:r w:rsidR="00D223C6" w:rsidRPr="00206BC8">
          <w:rPr>
            <w:webHidden/>
          </w:rPr>
          <w:fldChar w:fldCharType="end"/>
        </w:r>
      </w:hyperlink>
    </w:p>
    <w:p w14:paraId="4F6FA466" w14:textId="1972DADC" w:rsidR="00D223C6" w:rsidRPr="00206BC8" w:rsidRDefault="00FD5335" w:rsidP="00D223C6">
      <w:pPr>
        <w:pStyle w:val="TM2"/>
        <w:rPr>
          <w:rFonts w:ascii="Arial Narrow" w:eastAsiaTheme="minorEastAsia" w:hAnsi="Arial Narrow" w:cstheme="minorBidi"/>
          <w:sz w:val="22"/>
          <w:szCs w:val="22"/>
        </w:rPr>
      </w:pPr>
      <w:hyperlink w:anchor="_Toc443990853" w:history="1">
        <w:r w:rsidR="00D223C6" w:rsidRPr="00206BC8">
          <w:rPr>
            <w:rStyle w:val="Lienhypertexte"/>
            <w:rFonts w:ascii="Arial Narrow" w:hAnsi="Arial Narrow"/>
            <w:color w:val="auto"/>
          </w:rPr>
          <w:t>ARTICLE 9 : ORDRE DE SERVICE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_Toc443990853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35</w:t>
        </w:r>
        <w:r w:rsidR="00D223C6" w:rsidRPr="00206BC8">
          <w:rPr>
            <w:rFonts w:ascii="Arial Narrow" w:hAnsi="Arial Narrow"/>
            <w:webHidden/>
          </w:rPr>
          <w:fldChar w:fldCharType="end"/>
        </w:r>
      </w:hyperlink>
    </w:p>
    <w:p w14:paraId="0902BE3E" w14:textId="300BCE85" w:rsidR="00D223C6" w:rsidRPr="00206BC8" w:rsidRDefault="00FD5335" w:rsidP="00D223C6">
      <w:pPr>
        <w:pStyle w:val="TM2"/>
        <w:rPr>
          <w:rFonts w:ascii="Arial Narrow" w:eastAsiaTheme="minorEastAsia" w:hAnsi="Arial Narrow" w:cstheme="minorBidi"/>
          <w:sz w:val="22"/>
          <w:szCs w:val="22"/>
        </w:rPr>
      </w:pPr>
      <w:hyperlink w:anchor="_Toc443990854" w:history="1">
        <w:r w:rsidR="00D223C6" w:rsidRPr="00206BC8">
          <w:rPr>
            <w:rStyle w:val="Lienhypertexte"/>
            <w:rFonts w:ascii="Arial Narrow" w:hAnsi="Arial Narrow"/>
            <w:color w:val="auto"/>
          </w:rPr>
          <w:t>ARTICLE 10 : DOMICILE DU COCONTRACTANT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_Toc443990854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36</w:t>
        </w:r>
        <w:r w:rsidR="00D223C6" w:rsidRPr="00206BC8">
          <w:rPr>
            <w:rFonts w:ascii="Arial Narrow" w:hAnsi="Arial Narrow"/>
            <w:webHidden/>
          </w:rPr>
          <w:fldChar w:fldCharType="end"/>
        </w:r>
      </w:hyperlink>
    </w:p>
    <w:p w14:paraId="4948F430" w14:textId="72689FD8" w:rsidR="00D223C6" w:rsidRPr="00206BC8" w:rsidRDefault="00FD5335" w:rsidP="00D223C6">
      <w:pPr>
        <w:pStyle w:val="TM2"/>
        <w:rPr>
          <w:rFonts w:ascii="Arial Narrow" w:eastAsiaTheme="minorEastAsia" w:hAnsi="Arial Narrow" w:cstheme="minorBidi"/>
          <w:sz w:val="22"/>
          <w:szCs w:val="22"/>
        </w:rPr>
      </w:pPr>
      <w:hyperlink w:anchor="_Toc443990855" w:history="1">
        <w:r w:rsidR="00D223C6" w:rsidRPr="00206BC8">
          <w:rPr>
            <w:rStyle w:val="Lienhypertexte"/>
            <w:rFonts w:ascii="Arial Narrow" w:hAnsi="Arial Narrow"/>
            <w:color w:val="auto"/>
          </w:rPr>
          <w:t>ARTICLE 11 : CONNAISSANCE DES LIEUX ET CONDITIONS GENERALES DES TRAVAUX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36</w:t>
        </w:r>
        <w:r w:rsidR="00D223C6" w:rsidRPr="00206BC8">
          <w:rPr>
            <w:rFonts w:ascii="Arial Narrow" w:hAnsi="Arial Narrow"/>
            <w:webHidden/>
          </w:rPr>
          <w:fldChar w:fldCharType="end"/>
        </w:r>
      </w:hyperlink>
    </w:p>
    <w:p w14:paraId="0ECCC0F7" w14:textId="66B0B12A" w:rsidR="00D223C6" w:rsidRPr="00206BC8" w:rsidRDefault="00FD5335" w:rsidP="00D223C6">
      <w:pPr>
        <w:pStyle w:val="TM2"/>
        <w:rPr>
          <w:rFonts w:ascii="Arial Narrow" w:eastAsiaTheme="minorEastAsia" w:hAnsi="Arial Narrow" w:cstheme="minorBidi"/>
          <w:sz w:val="22"/>
          <w:szCs w:val="22"/>
        </w:rPr>
      </w:pPr>
      <w:hyperlink w:anchor="_Toc443990856" w:history="1">
        <w:r w:rsidR="00D223C6" w:rsidRPr="00206BC8">
          <w:rPr>
            <w:rStyle w:val="Lienhypertexte"/>
            <w:rFonts w:ascii="Arial Narrow" w:hAnsi="Arial Narrow"/>
            <w:color w:val="auto"/>
          </w:rPr>
          <w:t>ARTICLE 12 : ROLE ET RESPONSABILITE DU COCONTRACTANT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_Toc443990856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36</w:t>
        </w:r>
        <w:r w:rsidR="00D223C6" w:rsidRPr="00206BC8">
          <w:rPr>
            <w:rFonts w:ascii="Arial Narrow" w:hAnsi="Arial Narrow"/>
            <w:webHidden/>
          </w:rPr>
          <w:fldChar w:fldCharType="end"/>
        </w:r>
      </w:hyperlink>
    </w:p>
    <w:p w14:paraId="601369F1" w14:textId="6D10020D" w:rsidR="00D223C6" w:rsidRPr="00206BC8" w:rsidRDefault="00FD5335" w:rsidP="00D223C6">
      <w:pPr>
        <w:pStyle w:val="TM2"/>
        <w:rPr>
          <w:rFonts w:ascii="Arial Narrow" w:eastAsiaTheme="minorEastAsia" w:hAnsi="Arial Narrow" w:cstheme="minorBidi"/>
          <w:sz w:val="22"/>
          <w:szCs w:val="22"/>
        </w:rPr>
      </w:pPr>
      <w:hyperlink w:anchor="_Toc443990857" w:history="1">
        <w:r w:rsidR="00D223C6" w:rsidRPr="00206BC8">
          <w:rPr>
            <w:rStyle w:val="Lienhypertexte"/>
            <w:rFonts w:ascii="Arial Narrow" w:hAnsi="Arial Narrow"/>
            <w:color w:val="auto"/>
          </w:rPr>
          <w:t>ARTICLE 13 : SOUS-TRAITANCE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_Toc443990857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36</w:t>
        </w:r>
        <w:r w:rsidR="00D223C6" w:rsidRPr="00206BC8">
          <w:rPr>
            <w:rFonts w:ascii="Arial Narrow" w:hAnsi="Arial Narrow"/>
            <w:webHidden/>
          </w:rPr>
          <w:fldChar w:fldCharType="end"/>
        </w:r>
      </w:hyperlink>
    </w:p>
    <w:p w14:paraId="63D434D1" w14:textId="158AD4D2" w:rsidR="00D223C6" w:rsidRPr="00206BC8" w:rsidRDefault="00FD5335" w:rsidP="00D223C6">
      <w:pPr>
        <w:pStyle w:val="TM2"/>
        <w:rPr>
          <w:rFonts w:ascii="Arial Narrow" w:eastAsiaTheme="minorEastAsia" w:hAnsi="Arial Narrow" w:cstheme="minorBidi"/>
          <w:sz w:val="22"/>
          <w:szCs w:val="22"/>
        </w:rPr>
      </w:pPr>
      <w:hyperlink w:anchor="_Toc443990858" w:history="1">
        <w:r w:rsidR="00D223C6" w:rsidRPr="00206BC8">
          <w:rPr>
            <w:rStyle w:val="Lienhypertexte"/>
            <w:rFonts w:ascii="Arial Narrow" w:hAnsi="Arial Narrow"/>
            <w:color w:val="auto"/>
          </w:rPr>
          <w:t>ARTICLE 14 : TRAVAUX EN REGIE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_Toc443990858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36</w:t>
        </w:r>
        <w:r w:rsidR="00D223C6" w:rsidRPr="00206BC8">
          <w:rPr>
            <w:rFonts w:ascii="Arial Narrow" w:hAnsi="Arial Narrow"/>
            <w:webHidden/>
          </w:rPr>
          <w:fldChar w:fldCharType="end"/>
        </w:r>
      </w:hyperlink>
    </w:p>
    <w:p w14:paraId="5EFB0FD7" w14:textId="1DAEDD48" w:rsidR="00D223C6" w:rsidRPr="00206BC8" w:rsidRDefault="00FD5335" w:rsidP="00D223C6">
      <w:pPr>
        <w:pStyle w:val="TM2"/>
        <w:rPr>
          <w:rFonts w:ascii="Arial Narrow" w:eastAsiaTheme="minorEastAsia" w:hAnsi="Arial Narrow" w:cstheme="minorBidi"/>
          <w:sz w:val="22"/>
          <w:szCs w:val="22"/>
        </w:rPr>
      </w:pPr>
      <w:hyperlink w:anchor="_Toc443990859" w:history="1">
        <w:r w:rsidR="00D223C6" w:rsidRPr="00206BC8">
          <w:rPr>
            <w:rStyle w:val="Lienhypertexte"/>
            <w:rFonts w:ascii="Arial Narrow" w:hAnsi="Arial Narrow"/>
            <w:color w:val="auto"/>
          </w:rPr>
          <w:t>ARTICLE 15 : PLANS ET DOCUMENTS D’EXECUTION</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_Toc443990859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36</w:t>
        </w:r>
        <w:r w:rsidR="00D223C6" w:rsidRPr="00206BC8">
          <w:rPr>
            <w:rFonts w:ascii="Arial Narrow" w:hAnsi="Arial Narrow"/>
            <w:webHidden/>
          </w:rPr>
          <w:fldChar w:fldCharType="end"/>
        </w:r>
      </w:hyperlink>
    </w:p>
    <w:p w14:paraId="609B83BE" w14:textId="3C9E44C5" w:rsidR="00D223C6" w:rsidRPr="00206BC8" w:rsidRDefault="00FD5335" w:rsidP="00D223C6">
      <w:pPr>
        <w:pStyle w:val="TM2"/>
        <w:rPr>
          <w:rFonts w:ascii="Arial Narrow" w:eastAsiaTheme="minorEastAsia" w:hAnsi="Arial Narrow" w:cstheme="minorBidi"/>
          <w:sz w:val="22"/>
          <w:szCs w:val="22"/>
        </w:rPr>
      </w:pPr>
      <w:hyperlink w:anchor="_Toc443990860" w:history="1">
        <w:r w:rsidR="00D223C6" w:rsidRPr="00206BC8">
          <w:rPr>
            <w:rStyle w:val="Lienhypertexte"/>
            <w:rFonts w:ascii="Arial Narrow" w:hAnsi="Arial Narrow"/>
            <w:color w:val="auto"/>
          </w:rPr>
          <w:t>ARTICLE 16 : RESEAUX PUBLICS ET PRIVES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_Toc443990860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37</w:t>
        </w:r>
        <w:r w:rsidR="00D223C6" w:rsidRPr="00206BC8">
          <w:rPr>
            <w:rFonts w:ascii="Arial Narrow" w:hAnsi="Arial Narrow"/>
            <w:webHidden/>
          </w:rPr>
          <w:fldChar w:fldCharType="end"/>
        </w:r>
      </w:hyperlink>
    </w:p>
    <w:p w14:paraId="491A0BA8" w14:textId="6FCA71AF" w:rsidR="00D223C6" w:rsidRPr="00206BC8" w:rsidRDefault="00FD5335" w:rsidP="00D223C6">
      <w:pPr>
        <w:pStyle w:val="TM2"/>
        <w:rPr>
          <w:rFonts w:ascii="Arial Narrow" w:eastAsiaTheme="minorEastAsia" w:hAnsi="Arial Narrow" w:cstheme="minorBidi"/>
          <w:sz w:val="22"/>
          <w:szCs w:val="22"/>
        </w:rPr>
      </w:pPr>
      <w:hyperlink w:anchor="_Toc443990861" w:history="1">
        <w:r w:rsidR="00D223C6" w:rsidRPr="00206BC8">
          <w:rPr>
            <w:rStyle w:val="Lienhypertexte"/>
            <w:rFonts w:ascii="Arial Narrow" w:hAnsi="Arial Narrow"/>
            <w:color w:val="auto"/>
          </w:rPr>
          <w:t>ARTICLE 17 : MATERIEL ET PERSONNEL A METTRE EN PLACE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_Toc443990861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37</w:t>
        </w:r>
        <w:r w:rsidR="00D223C6" w:rsidRPr="00206BC8">
          <w:rPr>
            <w:rFonts w:ascii="Arial Narrow" w:hAnsi="Arial Narrow"/>
            <w:webHidden/>
          </w:rPr>
          <w:fldChar w:fldCharType="end"/>
        </w:r>
      </w:hyperlink>
    </w:p>
    <w:p w14:paraId="073DFAA3" w14:textId="53600790" w:rsidR="00D223C6" w:rsidRPr="00206BC8" w:rsidRDefault="00FD5335" w:rsidP="00D223C6">
      <w:pPr>
        <w:pStyle w:val="TM2"/>
        <w:rPr>
          <w:rFonts w:ascii="Arial Narrow" w:eastAsiaTheme="minorEastAsia" w:hAnsi="Arial Narrow" w:cstheme="minorBidi"/>
          <w:sz w:val="22"/>
          <w:szCs w:val="22"/>
        </w:rPr>
      </w:pPr>
      <w:hyperlink w:anchor="_Toc443990862" w:history="1">
        <w:r w:rsidR="00D223C6" w:rsidRPr="00206BC8">
          <w:rPr>
            <w:rStyle w:val="Lienhypertexte"/>
            <w:rFonts w:ascii="Arial Narrow" w:hAnsi="Arial Narrow"/>
            <w:color w:val="auto"/>
          </w:rPr>
          <w:t>ARTICLE 18 : REMPLACEMENT DU PERSONNEL D’ENCADREMENT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_Toc443990862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37</w:t>
        </w:r>
        <w:r w:rsidR="00D223C6" w:rsidRPr="00206BC8">
          <w:rPr>
            <w:rFonts w:ascii="Arial Narrow" w:hAnsi="Arial Narrow"/>
            <w:webHidden/>
          </w:rPr>
          <w:fldChar w:fldCharType="end"/>
        </w:r>
      </w:hyperlink>
    </w:p>
    <w:p w14:paraId="6FC4E114" w14:textId="270EC3A0" w:rsidR="00D223C6" w:rsidRPr="00206BC8" w:rsidRDefault="00FD5335" w:rsidP="00D223C6">
      <w:pPr>
        <w:pStyle w:val="TM2"/>
        <w:rPr>
          <w:rFonts w:ascii="Arial Narrow" w:eastAsiaTheme="minorEastAsia" w:hAnsi="Arial Narrow" w:cstheme="minorBidi"/>
          <w:sz w:val="22"/>
          <w:szCs w:val="22"/>
        </w:rPr>
      </w:pPr>
      <w:hyperlink w:anchor="_Toc443990863" w:history="1">
        <w:r w:rsidR="00D223C6" w:rsidRPr="00206BC8">
          <w:rPr>
            <w:rStyle w:val="Lienhypertexte"/>
            <w:rFonts w:ascii="Arial Narrow" w:hAnsi="Arial Narrow"/>
            <w:color w:val="auto"/>
          </w:rPr>
          <w:t>ARTICLE 19 : PROJET D’EXECUTION</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_Toc443990863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37</w:t>
        </w:r>
        <w:r w:rsidR="00D223C6" w:rsidRPr="00206BC8">
          <w:rPr>
            <w:rFonts w:ascii="Arial Narrow" w:hAnsi="Arial Narrow"/>
            <w:webHidden/>
          </w:rPr>
          <w:fldChar w:fldCharType="end"/>
        </w:r>
      </w:hyperlink>
    </w:p>
    <w:p w14:paraId="6EFBC05D" w14:textId="7C3BF9DB" w:rsidR="00D223C6" w:rsidRPr="00206BC8" w:rsidRDefault="00FD5335" w:rsidP="00D223C6">
      <w:pPr>
        <w:pStyle w:val="TM2"/>
        <w:rPr>
          <w:rFonts w:ascii="Arial Narrow" w:eastAsiaTheme="minorEastAsia" w:hAnsi="Arial Narrow" w:cstheme="minorBidi"/>
          <w:sz w:val="22"/>
          <w:szCs w:val="22"/>
        </w:rPr>
      </w:pPr>
      <w:hyperlink w:anchor="_Toc443990864" w:history="1">
        <w:r w:rsidR="00D223C6" w:rsidRPr="00206BC8">
          <w:rPr>
            <w:rStyle w:val="Lienhypertexte"/>
            <w:rFonts w:ascii="Arial Narrow" w:hAnsi="Arial Narrow"/>
            <w:color w:val="auto"/>
          </w:rPr>
          <w:t>ARTICLE 20 : INTERDICTIONS DE TRAVAILLER LA NUIT, LES JOURS FERIES ET LES DIMANCHES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_Toc443990864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38</w:t>
        </w:r>
        <w:r w:rsidR="00D223C6" w:rsidRPr="00206BC8">
          <w:rPr>
            <w:rFonts w:ascii="Arial Narrow" w:hAnsi="Arial Narrow"/>
            <w:webHidden/>
          </w:rPr>
          <w:fldChar w:fldCharType="end"/>
        </w:r>
      </w:hyperlink>
    </w:p>
    <w:p w14:paraId="4B0F929D" w14:textId="60EE7684" w:rsidR="00D223C6" w:rsidRPr="00206BC8" w:rsidRDefault="00FD5335" w:rsidP="00D223C6">
      <w:pPr>
        <w:pStyle w:val="TM2"/>
        <w:rPr>
          <w:rFonts w:ascii="Arial Narrow" w:eastAsiaTheme="minorEastAsia" w:hAnsi="Arial Narrow" w:cstheme="minorBidi"/>
          <w:sz w:val="22"/>
          <w:szCs w:val="22"/>
        </w:rPr>
      </w:pPr>
      <w:hyperlink w:anchor="_Toc443990865" w:history="1">
        <w:r w:rsidR="00D223C6" w:rsidRPr="00206BC8">
          <w:rPr>
            <w:rStyle w:val="Lienhypertexte"/>
            <w:rFonts w:ascii="Arial Narrow" w:hAnsi="Arial Narrow"/>
            <w:color w:val="auto"/>
          </w:rPr>
          <w:t>ARTICLE 21 : DEMOLITION DES OUVRAGES DEFECTUEUX ET ENLEVEMENT DES MATERIAUX REFUSES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38</w:t>
        </w:r>
        <w:r w:rsidR="00D223C6" w:rsidRPr="00206BC8">
          <w:rPr>
            <w:rFonts w:ascii="Arial Narrow" w:hAnsi="Arial Narrow"/>
            <w:webHidden/>
          </w:rPr>
          <w:fldChar w:fldCharType="end"/>
        </w:r>
      </w:hyperlink>
    </w:p>
    <w:p w14:paraId="2F78815B" w14:textId="02DC628C" w:rsidR="00D223C6" w:rsidRPr="00206BC8" w:rsidRDefault="00FD5335" w:rsidP="00D223C6">
      <w:pPr>
        <w:pStyle w:val="TM2"/>
        <w:rPr>
          <w:rFonts w:ascii="Arial Narrow" w:eastAsiaTheme="minorEastAsia" w:hAnsi="Arial Narrow" w:cstheme="minorBidi"/>
          <w:sz w:val="22"/>
          <w:szCs w:val="22"/>
        </w:rPr>
      </w:pPr>
      <w:hyperlink w:anchor="_Toc443990866" w:history="1">
        <w:r w:rsidR="00D223C6" w:rsidRPr="00206BC8">
          <w:rPr>
            <w:rStyle w:val="Lienhypertexte"/>
            <w:rFonts w:ascii="Arial Narrow" w:hAnsi="Arial Narrow"/>
            <w:color w:val="auto"/>
          </w:rPr>
          <w:t>ARTICLE 22 : MODIFICATION DES OUVRAGES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_Toc443990866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38</w:t>
        </w:r>
        <w:r w:rsidR="00D223C6" w:rsidRPr="00206BC8">
          <w:rPr>
            <w:rFonts w:ascii="Arial Narrow" w:hAnsi="Arial Narrow"/>
            <w:webHidden/>
          </w:rPr>
          <w:fldChar w:fldCharType="end"/>
        </w:r>
      </w:hyperlink>
    </w:p>
    <w:p w14:paraId="3D073E40" w14:textId="088CB169" w:rsidR="00D223C6" w:rsidRPr="00206BC8" w:rsidRDefault="00FD5335" w:rsidP="00D223C6">
      <w:pPr>
        <w:pStyle w:val="TM2"/>
        <w:rPr>
          <w:rFonts w:ascii="Arial Narrow" w:eastAsiaTheme="minorEastAsia" w:hAnsi="Arial Narrow" w:cstheme="minorBidi"/>
          <w:sz w:val="22"/>
          <w:szCs w:val="22"/>
        </w:rPr>
      </w:pPr>
      <w:hyperlink w:anchor="_Toc443990867" w:history="1">
        <w:r w:rsidR="00D223C6" w:rsidRPr="00206BC8">
          <w:rPr>
            <w:rStyle w:val="Lienhypertexte"/>
            <w:rFonts w:ascii="Arial Narrow" w:hAnsi="Arial Narrow"/>
            <w:color w:val="auto"/>
          </w:rPr>
          <w:t>ARTICLE 23 : MATERIAUX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_Toc443990867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38</w:t>
        </w:r>
        <w:r w:rsidR="00D223C6" w:rsidRPr="00206BC8">
          <w:rPr>
            <w:rFonts w:ascii="Arial Narrow" w:hAnsi="Arial Narrow"/>
            <w:webHidden/>
          </w:rPr>
          <w:fldChar w:fldCharType="end"/>
        </w:r>
      </w:hyperlink>
    </w:p>
    <w:p w14:paraId="59EBEDF2" w14:textId="513F2F9F" w:rsidR="00D223C6" w:rsidRPr="00206BC8" w:rsidRDefault="00FD5335" w:rsidP="00D223C6">
      <w:pPr>
        <w:pStyle w:val="TM2"/>
        <w:rPr>
          <w:rFonts w:ascii="Arial Narrow" w:eastAsiaTheme="minorEastAsia" w:hAnsi="Arial Narrow" w:cstheme="minorBidi"/>
          <w:sz w:val="22"/>
          <w:szCs w:val="22"/>
        </w:rPr>
      </w:pPr>
      <w:hyperlink w:anchor="_Toc443990868" w:history="1">
        <w:r w:rsidR="00D223C6" w:rsidRPr="00206BC8">
          <w:rPr>
            <w:rStyle w:val="Lienhypertexte"/>
            <w:rFonts w:ascii="Arial Narrow" w:hAnsi="Arial Narrow"/>
            <w:color w:val="auto"/>
          </w:rPr>
          <w:t>ARTICLE 24 : BREVET D’INVENTION</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_Toc443990868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39</w:t>
        </w:r>
        <w:r w:rsidR="00D223C6" w:rsidRPr="00206BC8">
          <w:rPr>
            <w:rFonts w:ascii="Arial Narrow" w:hAnsi="Arial Narrow"/>
            <w:webHidden/>
          </w:rPr>
          <w:fldChar w:fldCharType="end"/>
        </w:r>
      </w:hyperlink>
    </w:p>
    <w:p w14:paraId="4B144ECE" w14:textId="6D3C858B" w:rsidR="00D223C6" w:rsidRPr="00206BC8" w:rsidRDefault="00FD5335" w:rsidP="00D223C6">
      <w:pPr>
        <w:pStyle w:val="TM2"/>
        <w:rPr>
          <w:rFonts w:ascii="Arial Narrow" w:eastAsiaTheme="minorEastAsia" w:hAnsi="Arial Narrow" w:cstheme="minorBidi"/>
          <w:sz w:val="22"/>
          <w:szCs w:val="22"/>
        </w:rPr>
      </w:pPr>
      <w:hyperlink w:anchor="_Toc443990869" w:history="1">
        <w:r w:rsidR="00D223C6" w:rsidRPr="00206BC8">
          <w:rPr>
            <w:rStyle w:val="Lienhypertexte"/>
            <w:rFonts w:ascii="Arial Narrow" w:hAnsi="Arial Narrow"/>
            <w:color w:val="auto"/>
          </w:rPr>
          <w:t>ARTICLE 25 : DELAI D’EXECUTION</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_Toc443990869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39</w:t>
        </w:r>
        <w:r w:rsidR="00D223C6" w:rsidRPr="00206BC8">
          <w:rPr>
            <w:rFonts w:ascii="Arial Narrow" w:hAnsi="Arial Narrow"/>
            <w:webHidden/>
          </w:rPr>
          <w:fldChar w:fldCharType="end"/>
        </w:r>
      </w:hyperlink>
    </w:p>
    <w:p w14:paraId="65201245" w14:textId="25DF0E9C" w:rsidR="00D223C6" w:rsidRPr="00206BC8" w:rsidRDefault="00FD5335" w:rsidP="00D223C6">
      <w:pPr>
        <w:pStyle w:val="TM2"/>
        <w:rPr>
          <w:rFonts w:ascii="Arial Narrow" w:eastAsiaTheme="minorEastAsia" w:hAnsi="Arial Narrow" w:cstheme="minorBidi"/>
          <w:sz w:val="22"/>
          <w:szCs w:val="22"/>
        </w:rPr>
      </w:pPr>
      <w:hyperlink w:anchor="_Toc443990870" w:history="1">
        <w:r w:rsidR="00D223C6" w:rsidRPr="00206BC8">
          <w:rPr>
            <w:rStyle w:val="Lienhypertexte"/>
            <w:rFonts w:ascii="Arial Narrow" w:hAnsi="Arial Narrow"/>
            <w:color w:val="auto"/>
          </w:rPr>
          <w:t>ARTICLE 26 : PENALITES ET RETENUES DE RETARD</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_Toc443990870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39</w:t>
        </w:r>
        <w:r w:rsidR="00D223C6" w:rsidRPr="00206BC8">
          <w:rPr>
            <w:rFonts w:ascii="Arial Narrow" w:hAnsi="Arial Narrow"/>
            <w:webHidden/>
          </w:rPr>
          <w:fldChar w:fldCharType="end"/>
        </w:r>
      </w:hyperlink>
    </w:p>
    <w:p w14:paraId="1A69CE51" w14:textId="2E3BDE5D" w:rsidR="00D223C6" w:rsidRPr="00206BC8" w:rsidRDefault="00FD5335" w:rsidP="00D223C6">
      <w:pPr>
        <w:pStyle w:val="TM2"/>
        <w:rPr>
          <w:rFonts w:ascii="Arial Narrow" w:eastAsiaTheme="minorEastAsia" w:hAnsi="Arial Narrow" w:cstheme="minorBidi"/>
          <w:sz w:val="22"/>
          <w:szCs w:val="22"/>
        </w:rPr>
      </w:pPr>
      <w:hyperlink w:anchor="_Toc443990871" w:history="1">
        <w:r w:rsidR="00D223C6" w:rsidRPr="00206BC8">
          <w:rPr>
            <w:rStyle w:val="Lienhypertexte"/>
            <w:rFonts w:ascii="Arial Narrow" w:hAnsi="Arial Narrow"/>
            <w:color w:val="auto"/>
          </w:rPr>
          <w:t>ARTICLE 27 : RECEPTION PROVISOIRE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_Toc443990871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39</w:t>
        </w:r>
        <w:r w:rsidR="00D223C6" w:rsidRPr="00206BC8">
          <w:rPr>
            <w:rFonts w:ascii="Arial Narrow" w:hAnsi="Arial Narrow"/>
            <w:webHidden/>
          </w:rPr>
          <w:fldChar w:fldCharType="end"/>
        </w:r>
      </w:hyperlink>
    </w:p>
    <w:p w14:paraId="681CA675" w14:textId="1015D95E" w:rsidR="00D223C6" w:rsidRPr="00206BC8" w:rsidRDefault="00FD5335" w:rsidP="00D223C6">
      <w:pPr>
        <w:pStyle w:val="TM2"/>
        <w:rPr>
          <w:rFonts w:ascii="Arial Narrow" w:eastAsiaTheme="minorEastAsia" w:hAnsi="Arial Narrow" w:cstheme="minorBidi"/>
          <w:sz w:val="22"/>
          <w:szCs w:val="22"/>
        </w:rPr>
      </w:pPr>
      <w:hyperlink w:anchor="_Toc443990872" w:history="1">
        <w:r w:rsidR="00D223C6" w:rsidRPr="00206BC8">
          <w:rPr>
            <w:rStyle w:val="Lienhypertexte"/>
            <w:rFonts w:ascii="Arial Narrow" w:hAnsi="Arial Narrow"/>
            <w:color w:val="auto"/>
          </w:rPr>
          <w:t>ARTICLE 28 : DELAI DE GARANTIE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_Toc443990872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40</w:t>
        </w:r>
        <w:r w:rsidR="00D223C6" w:rsidRPr="00206BC8">
          <w:rPr>
            <w:rFonts w:ascii="Arial Narrow" w:hAnsi="Arial Narrow"/>
            <w:webHidden/>
          </w:rPr>
          <w:fldChar w:fldCharType="end"/>
        </w:r>
      </w:hyperlink>
    </w:p>
    <w:p w14:paraId="2E2AB6B7" w14:textId="19CF923E" w:rsidR="00D223C6" w:rsidRPr="00206BC8" w:rsidRDefault="00FD5335" w:rsidP="00D223C6">
      <w:pPr>
        <w:pStyle w:val="TM2"/>
        <w:rPr>
          <w:rFonts w:ascii="Arial Narrow" w:eastAsiaTheme="minorEastAsia" w:hAnsi="Arial Narrow" w:cstheme="minorBidi"/>
          <w:sz w:val="22"/>
          <w:szCs w:val="22"/>
        </w:rPr>
      </w:pPr>
      <w:hyperlink w:anchor="_Toc443990873" w:history="1">
        <w:r w:rsidR="00D223C6" w:rsidRPr="00206BC8">
          <w:rPr>
            <w:rStyle w:val="Lienhypertexte"/>
            <w:rFonts w:ascii="Arial Narrow" w:hAnsi="Arial Narrow"/>
            <w:color w:val="auto"/>
          </w:rPr>
          <w:t>ARTICLE 29 : ENTRETIEN PENDANT LA PERIODE DE GARANTIE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_Toc443990873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40</w:t>
        </w:r>
        <w:r w:rsidR="00D223C6" w:rsidRPr="00206BC8">
          <w:rPr>
            <w:rFonts w:ascii="Arial Narrow" w:hAnsi="Arial Narrow"/>
            <w:webHidden/>
          </w:rPr>
          <w:fldChar w:fldCharType="end"/>
        </w:r>
      </w:hyperlink>
    </w:p>
    <w:p w14:paraId="37B046A6" w14:textId="2AF9C634" w:rsidR="00D223C6" w:rsidRPr="00206BC8" w:rsidRDefault="00FD5335" w:rsidP="00D223C6">
      <w:pPr>
        <w:pStyle w:val="TM2"/>
        <w:rPr>
          <w:rFonts w:ascii="Arial Narrow" w:eastAsiaTheme="minorEastAsia" w:hAnsi="Arial Narrow" w:cstheme="minorBidi"/>
          <w:sz w:val="22"/>
          <w:szCs w:val="22"/>
        </w:rPr>
      </w:pPr>
      <w:hyperlink w:anchor="_Toc443990874" w:history="1">
        <w:r w:rsidR="00D223C6" w:rsidRPr="00206BC8">
          <w:rPr>
            <w:rStyle w:val="Lienhypertexte"/>
            <w:rFonts w:ascii="Arial Narrow" w:hAnsi="Arial Narrow"/>
            <w:color w:val="auto"/>
          </w:rPr>
          <w:t>ARTICLE 30 : RECEPTION DEFINITIVE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_Toc443990874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40</w:t>
        </w:r>
        <w:r w:rsidR="00D223C6" w:rsidRPr="00206BC8">
          <w:rPr>
            <w:rFonts w:ascii="Arial Narrow" w:hAnsi="Arial Narrow"/>
            <w:webHidden/>
          </w:rPr>
          <w:fldChar w:fldCharType="end"/>
        </w:r>
      </w:hyperlink>
    </w:p>
    <w:p w14:paraId="009322AE" w14:textId="5CE4144D" w:rsidR="00D223C6" w:rsidRPr="00206BC8" w:rsidRDefault="00FD5335" w:rsidP="00D223C6">
      <w:pPr>
        <w:pStyle w:val="TM2"/>
        <w:rPr>
          <w:rFonts w:ascii="Arial Narrow" w:eastAsiaTheme="minorEastAsia" w:hAnsi="Arial Narrow" w:cstheme="minorBidi"/>
          <w:sz w:val="22"/>
          <w:szCs w:val="22"/>
        </w:rPr>
      </w:pPr>
      <w:hyperlink w:anchor="_Toc443990875" w:history="1">
        <w:r w:rsidR="00D223C6" w:rsidRPr="00206BC8">
          <w:rPr>
            <w:rStyle w:val="Lienhypertexte"/>
            <w:rFonts w:ascii="Arial Narrow" w:hAnsi="Arial Narrow"/>
            <w:color w:val="auto"/>
          </w:rPr>
          <w:t>ARTICLE 31 : ACCES AU CHANTIER</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40</w:t>
        </w:r>
        <w:r w:rsidR="00D223C6" w:rsidRPr="00206BC8">
          <w:rPr>
            <w:rFonts w:ascii="Arial Narrow" w:hAnsi="Arial Narrow"/>
            <w:webHidden/>
          </w:rPr>
          <w:fldChar w:fldCharType="end"/>
        </w:r>
      </w:hyperlink>
    </w:p>
    <w:p w14:paraId="27A60E8E" w14:textId="502161C4" w:rsidR="00D223C6" w:rsidRPr="00206BC8" w:rsidRDefault="00FD5335" w:rsidP="00D223C6">
      <w:pPr>
        <w:pStyle w:val="TM2"/>
        <w:rPr>
          <w:rFonts w:ascii="Arial Narrow" w:eastAsiaTheme="minorEastAsia" w:hAnsi="Arial Narrow" w:cstheme="minorBidi"/>
          <w:sz w:val="22"/>
          <w:szCs w:val="22"/>
        </w:rPr>
      </w:pPr>
      <w:hyperlink w:anchor="_Toc443990876" w:history="1">
        <w:r w:rsidR="00D223C6" w:rsidRPr="00206BC8">
          <w:rPr>
            <w:rStyle w:val="Lienhypertexte"/>
            <w:rFonts w:ascii="Arial Narrow" w:hAnsi="Arial Narrow"/>
            <w:color w:val="auto"/>
          </w:rPr>
          <w:t>ARTICLE 32 : ATTRIBUTIONS DU MAITRE D’OEUVRE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_Toc443990876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40</w:t>
        </w:r>
        <w:r w:rsidR="00D223C6" w:rsidRPr="00206BC8">
          <w:rPr>
            <w:rFonts w:ascii="Arial Narrow" w:hAnsi="Arial Narrow"/>
            <w:webHidden/>
          </w:rPr>
          <w:fldChar w:fldCharType="end"/>
        </w:r>
      </w:hyperlink>
    </w:p>
    <w:p w14:paraId="288930E9" w14:textId="2F39ACCD" w:rsidR="00D223C6" w:rsidRPr="00206BC8" w:rsidRDefault="00FD5335" w:rsidP="00D223C6">
      <w:pPr>
        <w:pStyle w:val="TM2"/>
        <w:rPr>
          <w:rFonts w:ascii="Arial Narrow" w:eastAsiaTheme="minorEastAsia" w:hAnsi="Arial Narrow" w:cstheme="minorBidi"/>
          <w:sz w:val="22"/>
          <w:szCs w:val="22"/>
        </w:rPr>
      </w:pPr>
      <w:hyperlink w:anchor="_Toc443990877" w:history="1">
        <w:r w:rsidR="00D223C6" w:rsidRPr="00206BC8">
          <w:rPr>
            <w:rStyle w:val="Lienhypertexte"/>
            <w:rFonts w:ascii="Arial Narrow" w:hAnsi="Arial Narrow"/>
            <w:color w:val="auto"/>
          </w:rPr>
          <w:t>ARTICLE 33 : ATTRIBUTIONS DE L’INGENIEUR DU MARCHE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_Toc443990877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40</w:t>
        </w:r>
        <w:r w:rsidR="00D223C6" w:rsidRPr="00206BC8">
          <w:rPr>
            <w:rFonts w:ascii="Arial Narrow" w:hAnsi="Arial Narrow"/>
            <w:webHidden/>
          </w:rPr>
          <w:fldChar w:fldCharType="end"/>
        </w:r>
      </w:hyperlink>
    </w:p>
    <w:p w14:paraId="32261906" w14:textId="6E1C21E3" w:rsidR="00D223C6" w:rsidRPr="00206BC8" w:rsidRDefault="00FD5335" w:rsidP="00D223C6">
      <w:pPr>
        <w:pStyle w:val="TM2"/>
        <w:rPr>
          <w:rFonts w:ascii="Arial Narrow" w:eastAsiaTheme="minorEastAsia" w:hAnsi="Arial Narrow" w:cstheme="minorBidi"/>
          <w:sz w:val="22"/>
          <w:szCs w:val="22"/>
        </w:rPr>
      </w:pPr>
      <w:hyperlink w:anchor="_Toc443990878" w:history="1">
        <w:r w:rsidR="00D223C6" w:rsidRPr="00206BC8">
          <w:rPr>
            <w:rStyle w:val="Lienhypertexte"/>
            <w:rFonts w:ascii="Arial Narrow" w:hAnsi="Arial Narrow"/>
            <w:color w:val="auto"/>
          </w:rPr>
          <w:t>ARTICLE 34 : REUNIONS DE CHANTIER</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_Toc443990878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41</w:t>
        </w:r>
        <w:r w:rsidR="00D223C6" w:rsidRPr="00206BC8">
          <w:rPr>
            <w:rFonts w:ascii="Arial Narrow" w:hAnsi="Arial Narrow"/>
            <w:webHidden/>
          </w:rPr>
          <w:fldChar w:fldCharType="end"/>
        </w:r>
      </w:hyperlink>
    </w:p>
    <w:p w14:paraId="7A9ACA1D" w14:textId="4B1DE7B3" w:rsidR="00D223C6" w:rsidRPr="00206BC8" w:rsidRDefault="00FD5335" w:rsidP="00D223C6">
      <w:pPr>
        <w:pStyle w:val="TM2"/>
        <w:rPr>
          <w:rFonts w:ascii="Arial Narrow" w:eastAsiaTheme="minorEastAsia" w:hAnsi="Arial Narrow" w:cstheme="minorBidi"/>
          <w:sz w:val="22"/>
          <w:szCs w:val="22"/>
        </w:rPr>
      </w:pPr>
      <w:hyperlink w:anchor="_Toc443990879" w:history="1">
        <w:r w:rsidR="00D223C6" w:rsidRPr="00206BC8">
          <w:rPr>
            <w:rStyle w:val="Lienhypertexte"/>
            <w:rFonts w:ascii="Arial Narrow" w:hAnsi="Arial Narrow"/>
            <w:color w:val="auto"/>
          </w:rPr>
          <w:t>ARTICLE 35 : JOURNAL DE CHANTIER</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_Toc443990879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41</w:t>
        </w:r>
        <w:r w:rsidR="00D223C6" w:rsidRPr="00206BC8">
          <w:rPr>
            <w:rFonts w:ascii="Arial Narrow" w:hAnsi="Arial Narrow"/>
            <w:webHidden/>
          </w:rPr>
          <w:fldChar w:fldCharType="end"/>
        </w:r>
      </w:hyperlink>
    </w:p>
    <w:p w14:paraId="1F48B54F" w14:textId="41F71EE6" w:rsidR="00D223C6" w:rsidRPr="00206BC8" w:rsidRDefault="00FD5335" w:rsidP="00D223C6">
      <w:pPr>
        <w:pStyle w:val="TM2"/>
        <w:rPr>
          <w:rFonts w:ascii="Arial Narrow" w:eastAsiaTheme="minorEastAsia" w:hAnsi="Arial Narrow" w:cstheme="minorBidi"/>
          <w:sz w:val="22"/>
          <w:szCs w:val="22"/>
        </w:rPr>
      </w:pPr>
      <w:hyperlink w:anchor="_Toc443990880" w:history="1">
        <w:r w:rsidR="00D223C6" w:rsidRPr="00206BC8">
          <w:rPr>
            <w:rStyle w:val="Lienhypertexte"/>
            <w:rFonts w:ascii="Arial Narrow" w:hAnsi="Arial Narrow"/>
            <w:color w:val="auto"/>
          </w:rPr>
          <w:t>ARTICLE 36 : MISE A DISPOSITION DES LIEUX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_Toc443990880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41</w:t>
        </w:r>
        <w:r w:rsidR="00D223C6" w:rsidRPr="00206BC8">
          <w:rPr>
            <w:rFonts w:ascii="Arial Narrow" w:hAnsi="Arial Narrow"/>
            <w:webHidden/>
          </w:rPr>
          <w:fldChar w:fldCharType="end"/>
        </w:r>
      </w:hyperlink>
    </w:p>
    <w:p w14:paraId="43604FD2" w14:textId="2108BDA6" w:rsidR="00D223C6" w:rsidRPr="00206BC8" w:rsidRDefault="00FD5335" w:rsidP="00D223C6">
      <w:pPr>
        <w:pStyle w:val="TM2"/>
        <w:rPr>
          <w:rFonts w:ascii="Arial Narrow" w:eastAsiaTheme="minorEastAsia" w:hAnsi="Arial Narrow" w:cstheme="minorBidi"/>
          <w:sz w:val="22"/>
          <w:szCs w:val="22"/>
        </w:rPr>
      </w:pPr>
      <w:hyperlink w:anchor="_Toc443990881" w:history="1">
        <w:r w:rsidR="00D223C6" w:rsidRPr="00206BC8">
          <w:rPr>
            <w:rStyle w:val="Lienhypertexte"/>
            <w:rFonts w:ascii="Arial Narrow" w:hAnsi="Arial Narrow"/>
            <w:color w:val="auto"/>
          </w:rPr>
          <w:t>ARTICLE 37 : MAINTIEN DE LA CIRCULATION</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_Toc443990881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41</w:t>
        </w:r>
        <w:r w:rsidR="00D223C6" w:rsidRPr="00206BC8">
          <w:rPr>
            <w:rFonts w:ascii="Arial Narrow" w:hAnsi="Arial Narrow"/>
            <w:webHidden/>
          </w:rPr>
          <w:fldChar w:fldCharType="end"/>
        </w:r>
      </w:hyperlink>
    </w:p>
    <w:p w14:paraId="60E30700" w14:textId="73982459" w:rsidR="00D223C6" w:rsidRPr="00206BC8" w:rsidRDefault="00FD5335" w:rsidP="00D223C6">
      <w:pPr>
        <w:pStyle w:val="TM2"/>
        <w:rPr>
          <w:rFonts w:ascii="Arial Narrow" w:eastAsiaTheme="minorEastAsia" w:hAnsi="Arial Narrow" w:cstheme="minorBidi"/>
          <w:sz w:val="22"/>
          <w:szCs w:val="22"/>
        </w:rPr>
      </w:pPr>
      <w:hyperlink w:anchor="_Toc443990882" w:history="1">
        <w:r w:rsidR="00D223C6" w:rsidRPr="00206BC8">
          <w:rPr>
            <w:rStyle w:val="Lienhypertexte"/>
            <w:rFonts w:ascii="Arial Narrow" w:hAnsi="Arial Narrow"/>
            <w:color w:val="auto"/>
          </w:rPr>
          <w:t>ARTICLE 38 : MESURES DE SECURITE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_Toc443990882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41</w:t>
        </w:r>
        <w:r w:rsidR="00D223C6" w:rsidRPr="00206BC8">
          <w:rPr>
            <w:rFonts w:ascii="Arial Narrow" w:hAnsi="Arial Narrow"/>
            <w:webHidden/>
          </w:rPr>
          <w:fldChar w:fldCharType="end"/>
        </w:r>
      </w:hyperlink>
    </w:p>
    <w:p w14:paraId="0090716E" w14:textId="4DD237B1" w:rsidR="00D223C6" w:rsidRPr="00206BC8" w:rsidRDefault="00FD5335" w:rsidP="00D223C6">
      <w:pPr>
        <w:pStyle w:val="TM2"/>
        <w:rPr>
          <w:rFonts w:ascii="Arial Narrow" w:eastAsiaTheme="minorEastAsia" w:hAnsi="Arial Narrow" w:cstheme="minorBidi"/>
          <w:sz w:val="22"/>
          <w:szCs w:val="22"/>
        </w:rPr>
      </w:pPr>
      <w:hyperlink w:anchor="_Toc443990883" w:history="1">
        <w:r w:rsidR="00D223C6" w:rsidRPr="00206BC8">
          <w:rPr>
            <w:rStyle w:val="Lienhypertexte"/>
            <w:rFonts w:ascii="Arial Narrow" w:hAnsi="Arial Narrow"/>
            <w:color w:val="auto"/>
          </w:rPr>
          <w:t>ARTICLE 39 : DOMMAGES AUX PROPRIETAIRES DANS L’EMPRISE DES TRAVAUX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_Toc443990883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41</w:t>
        </w:r>
        <w:r w:rsidR="00D223C6" w:rsidRPr="00206BC8">
          <w:rPr>
            <w:rFonts w:ascii="Arial Narrow" w:hAnsi="Arial Narrow"/>
            <w:webHidden/>
          </w:rPr>
          <w:fldChar w:fldCharType="end"/>
        </w:r>
      </w:hyperlink>
    </w:p>
    <w:p w14:paraId="405C480D" w14:textId="258D6E28" w:rsidR="00D223C6" w:rsidRPr="00206BC8" w:rsidRDefault="00FD5335" w:rsidP="00D223C6">
      <w:pPr>
        <w:pStyle w:val="TM2"/>
        <w:rPr>
          <w:rFonts w:ascii="Arial Narrow" w:eastAsiaTheme="minorEastAsia" w:hAnsi="Arial Narrow" w:cstheme="minorBidi"/>
          <w:sz w:val="22"/>
          <w:szCs w:val="22"/>
        </w:rPr>
      </w:pPr>
      <w:hyperlink w:anchor="_Toc443990884" w:history="1">
        <w:r w:rsidR="00D223C6" w:rsidRPr="00206BC8">
          <w:rPr>
            <w:rStyle w:val="Lienhypertexte"/>
            <w:rFonts w:ascii="Arial Narrow" w:hAnsi="Arial Narrow"/>
            <w:color w:val="auto"/>
          </w:rPr>
          <w:t>ARTICLE 40 : SUJETIONS RESULTANT DU VOISINAGE D’AUTRES CHANTIERS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_Toc443990884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41</w:t>
        </w:r>
        <w:r w:rsidR="00D223C6" w:rsidRPr="00206BC8">
          <w:rPr>
            <w:rFonts w:ascii="Arial Narrow" w:hAnsi="Arial Narrow"/>
            <w:webHidden/>
          </w:rPr>
          <w:fldChar w:fldCharType="end"/>
        </w:r>
      </w:hyperlink>
    </w:p>
    <w:p w14:paraId="2F44F251" w14:textId="3519C620" w:rsidR="00D223C6" w:rsidRPr="00206BC8" w:rsidRDefault="00FD5335" w:rsidP="00D223C6">
      <w:pPr>
        <w:pStyle w:val="TM2"/>
        <w:rPr>
          <w:rFonts w:ascii="Arial Narrow" w:eastAsiaTheme="minorEastAsia" w:hAnsi="Arial Narrow" w:cstheme="minorBidi"/>
          <w:sz w:val="22"/>
          <w:szCs w:val="22"/>
        </w:rPr>
      </w:pPr>
      <w:hyperlink w:anchor="_Toc443990885" w:history="1">
        <w:r w:rsidR="00D223C6" w:rsidRPr="00206BC8">
          <w:rPr>
            <w:rStyle w:val="Lienhypertexte"/>
            <w:rFonts w:ascii="Arial Narrow" w:hAnsi="Arial Narrow"/>
            <w:color w:val="auto"/>
          </w:rPr>
          <w:t>ARTICLE 41 : PROTECTION DE L’ENVIRONNEMENT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42</w:t>
        </w:r>
        <w:r w:rsidR="00D223C6" w:rsidRPr="00206BC8">
          <w:rPr>
            <w:rFonts w:ascii="Arial Narrow" w:hAnsi="Arial Narrow"/>
            <w:webHidden/>
          </w:rPr>
          <w:fldChar w:fldCharType="end"/>
        </w:r>
      </w:hyperlink>
    </w:p>
    <w:p w14:paraId="0310D955" w14:textId="7F22C869" w:rsidR="00D223C6" w:rsidRPr="00206BC8" w:rsidRDefault="00FD5335" w:rsidP="00D223C6">
      <w:pPr>
        <w:pStyle w:val="TM2"/>
        <w:rPr>
          <w:rFonts w:ascii="Arial Narrow" w:eastAsiaTheme="minorEastAsia" w:hAnsi="Arial Narrow" w:cstheme="minorBidi"/>
          <w:sz w:val="22"/>
          <w:szCs w:val="22"/>
        </w:rPr>
      </w:pPr>
      <w:hyperlink w:anchor="_Toc443990886" w:history="1">
        <w:r w:rsidR="00D223C6" w:rsidRPr="00206BC8">
          <w:rPr>
            <w:rStyle w:val="Lienhypertexte"/>
            <w:rFonts w:ascii="Arial Narrow" w:hAnsi="Arial Narrow"/>
            <w:color w:val="auto"/>
          </w:rPr>
          <w:t>ARTICLE 42 : REMISE EN ETAT DES LIEUX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_Toc443990886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42</w:t>
        </w:r>
        <w:r w:rsidR="00D223C6" w:rsidRPr="00206BC8">
          <w:rPr>
            <w:rFonts w:ascii="Arial Narrow" w:hAnsi="Arial Narrow"/>
            <w:webHidden/>
          </w:rPr>
          <w:fldChar w:fldCharType="end"/>
        </w:r>
      </w:hyperlink>
    </w:p>
    <w:p w14:paraId="386E456E" w14:textId="7077DB5B" w:rsidR="00D223C6" w:rsidRPr="00206BC8" w:rsidRDefault="00FD5335" w:rsidP="00D223C6">
      <w:pPr>
        <w:pStyle w:val="TM1"/>
        <w:rPr>
          <w:rFonts w:eastAsiaTheme="minorEastAsia" w:cstheme="minorBidi"/>
          <w:b w:val="0"/>
          <w:bCs w:val="0"/>
          <w:sz w:val="22"/>
          <w:szCs w:val="22"/>
        </w:rPr>
      </w:pPr>
      <w:hyperlink w:anchor="_Toc443990887" w:history="1">
        <w:r w:rsidR="00D223C6" w:rsidRPr="00206BC8">
          <w:rPr>
            <w:rStyle w:val="Lienhypertexte"/>
            <w:color w:val="auto"/>
          </w:rPr>
          <w:t>CHAPITRE III – CLAUSES FINANCIERES</w:t>
        </w:r>
        <w:r w:rsidR="00D223C6" w:rsidRPr="00206BC8">
          <w:rPr>
            <w:webHidden/>
          </w:rPr>
          <w:tab/>
        </w:r>
        <w:r w:rsidR="00D223C6" w:rsidRPr="00206BC8">
          <w:rPr>
            <w:webHidden/>
          </w:rPr>
          <w:fldChar w:fldCharType="begin"/>
        </w:r>
        <w:r w:rsidR="00D223C6" w:rsidRPr="00206BC8">
          <w:rPr>
            <w:webHidden/>
          </w:rPr>
          <w:instrText xml:space="preserve"> PAGEREF _Toc443990887 \h </w:instrText>
        </w:r>
        <w:r w:rsidR="00D223C6" w:rsidRPr="00206BC8">
          <w:rPr>
            <w:webHidden/>
          </w:rPr>
        </w:r>
        <w:r w:rsidR="00D223C6" w:rsidRPr="00206BC8">
          <w:rPr>
            <w:webHidden/>
          </w:rPr>
          <w:fldChar w:fldCharType="separate"/>
        </w:r>
        <w:r w:rsidR="00D16189">
          <w:rPr>
            <w:webHidden/>
          </w:rPr>
          <w:t>43</w:t>
        </w:r>
        <w:r w:rsidR="00D223C6" w:rsidRPr="00206BC8">
          <w:rPr>
            <w:webHidden/>
          </w:rPr>
          <w:fldChar w:fldCharType="end"/>
        </w:r>
      </w:hyperlink>
    </w:p>
    <w:p w14:paraId="796A659A" w14:textId="149B2A4D" w:rsidR="00D223C6" w:rsidRPr="00206BC8" w:rsidRDefault="00FD5335" w:rsidP="00D223C6">
      <w:pPr>
        <w:pStyle w:val="TM2"/>
        <w:rPr>
          <w:rFonts w:ascii="Arial Narrow" w:eastAsiaTheme="minorEastAsia" w:hAnsi="Arial Narrow" w:cstheme="minorBidi"/>
          <w:sz w:val="22"/>
          <w:szCs w:val="22"/>
        </w:rPr>
      </w:pPr>
      <w:hyperlink w:anchor="_Toc443990888" w:history="1">
        <w:r w:rsidR="00D223C6" w:rsidRPr="00206BC8">
          <w:rPr>
            <w:rStyle w:val="Lienhypertexte"/>
            <w:rFonts w:ascii="Arial Narrow" w:hAnsi="Arial Narrow"/>
            <w:color w:val="auto"/>
          </w:rPr>
          <w:t>ARTICLE 43 : MONTANT DU CONTRAT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_Toc443990888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43</w:t>
        </w:r>
        <w:r w:rsidR="00D223C6" w:rsidRPr="00206BC8">
          <w:rPr>
            <w:rFonts w:ascii="Arial Narrow" w:hAnsi="Arial Narrow"/>
            <w:webHidden/>
          </w:rPr>
          <w:fldChar w:fldCharType="end"/>
        </w:r>
      </w:hyperlink>
    </w:p>
    <w:p w14:paraId="01C8B139" w14:textId="1F3D4007" w:rsidR="00D223C6" w:rsidRPr="00206BC8" w:rsidRDefault="00FD5335" w:rsidP="00D223C6">
      <w:pPr>
        <w:pStyle w:val="TM2"/>
        <w:rPr>
          <w:rFonts w:ascii="Arial Narrow" w:eastAsiaTheme="minorEastAsia" w:hAnsi="Arial Narrow" w:cstheme="minorBidi"/>
          <w:sz w:val="22"/>
          <w:szCs w:val="22"/>
        </w:rPr>
      </w:pPr>
      <w:hyperlink w:anchor="_Toc443990889" w:history="1">
        <w:r w:rsidR="00D223C6" w:rsidRPr="00206BC8">
          <w:rPr>
            <w:rStyle w:val="Lienhypertexte"/>
            <w:rFonts w:ascii="Arial Narrow" w:hAnsi="Arial Narrow"/>
            <w:color w:val="auto"/>
          </w:rPr>
          <w:t>ARTICLE 44 : CONSISTANCE DES PRIX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_Toc443990889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43</w:t>
        </w:r>
        <w:r w:rsidR="00D223C6" w:rsidRPr="00206BC8">
          <w:rPr>
            <w:rFonts w:ascii="Arial Narrow" w:hAnsi="Arial Narrow"/>
            <w:webHidden/>
          </w:rPr>
          <w:fldChar w:fldCharType="end"/>
        </w:r>
      </w:hyperlink>
    </w:p>
    <w:p w14:paraId="0B4376F5" w14:textId="7AE05A98" w:rsidR="00D223C6" w:rsidRPr="00206BC8" w:rsidRDefault="00FD5335" w:rsidP="00D223C6">
      <w:pPr>
        <w:pStyle w:val="TM2"/>
        <w:rPr>
          <w:rFonts w:ascii="Arial Narrow" w:eastAsiaTheme="minorEastAsia" w:hAnsi="Arial Narrow" w:cstheme="minorBidi"/>
          <w:sz w:val="22"/>
          <w:szCs w:val="22"/>
        </w:rPr>
      </w:pPr>
      <w:hyperlink w:anchor="_Toc443990890" w:history="1">
        <w:r w:rsidR="00D223C6" w:rsidRPr="00206BC8">
          <w:rPr>
            <w:rStyle w:val="Lienhypertexte"/>
            <w:rFonts w:ascii="Arial Narrow" w:hAnsi="Arial Narrow"/>
            <w:color w:val="auto"/>
          </w:rPr>
          <w:t>ARTICLE 46 : TRAVAUX SUPPLEMENTAIRES – VARIATION DANS LA MASSE DES TRAVAUX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_Toc443990890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44</w:t>
        </w:r>
        <w:r w:rsidR="00D223C6" w:rsidRPr="00206BC8">
          <w:rPr>
            <w:rFonts w:ascii="Arial Narrow" w:hAnsi="Arial Narrow"/>
            <w:webHidden/>
          </w:rPr>
          <w:fldChar w:fldCharType="end"/>
        </w:r>
      </w:hyperlink>
    </w:p>
    <w:p w14:paraId="36373EAB" w14:textId="091997BE" w:rsidR="00D223C6" w:rsidRPr="00206BC8" w:rsidRDefault="00FD5335" w:rsidP="00D223C6">
      <w:pPr>
        <w:pStyle w:val="TM2"/>
        <w:rPr>
          <w:rFonts w:ascii="Arial Narrow" w:eastAsiaTheme="minorEastAsia" w:hAnsi="Arial Narrow" w:cstheme="minorBidi"/>
          <w:sz w:val="22"/>
          <w:szCs w:val="22"/>
        </w:rPr>
      </w:pPr>
      <w:hyperlink w:anchor="_Toc443990891" w:history="1">
        <w:r w:rsidR="00D223C6" w:rsidRPr="00206BC8">
          <w:rPr>
            <w:rStyle w:val="Lienhypertexte"/>
            <w:rFonts w:ascii="Arial Narrow" w:hAnsi="Arial Narrow"/>
            <w:color w:val="auto"/>
          </w:rPr>
          <w:t>ARTICLE 47 – MODE DE REGLEMENT DES TRAVAUX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_Toc443990891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44</w:t>
        </w:r>
        <w:r w:rsidR="00D223C6" w:rsidRPr="00206BC8">
          <w:rPr>
            <w:rFonts w:ascii="Arial Narrow" w:hAnsi="Arial Narrow"/>
            <w:webHidden/>
          </w:rPr>
          <w:fldChar w:fldCharType="end"/>
        </w:r>
      </w:hyperlink>
    </w:p>
    <w:p w14:paraId="006BF04C" w14:textId="46BCBBDB" w:rsidR="00D223C6" w:rsidRPr="00206BC8" w:rsidRDefault="00FD5335" w:rsidP="00D223C6">
      <w:pPr>
        <w:pStyle w:val="TM2"/>
        <w:rPr>
          <w:rFonts w:ascii="Arial Narrow" w:eastAsiaTheme="minorEastAsia" w:hAnsi="Arial Narrow" w:cstheme="minorBidi"/>
          <w:sz w:val="22"/>
          <w:szCs w:val="22"/>
        </w:rPr>
      </w:pPr>
      <w:hyperlink w:anchor="_Toc443990892" w:history="1">
        <w:r w:rsidR="00D223C6" w:rsidRPr="00206BC8">
          <w:rPr>
            <w:rStyle w:val="Lienhypertexte"/>
            <w:rFonts w:ascii="Arial Narrow" w:hAnsi="Arial Narrow"/>
            <w:color w:val="auto"/>
          </w:rPr>
          <w:t>ARTICLE 48 : REGLEMENT DES TRAVAUX EN REGIE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_Toc443990892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45</w:t>
        </w:r>
        <w:r w:rsidR="00D223C6" w:rsidRPr="00206BC8">
          <w:rPr>
            <w:rFonts w:ascii="Arial Narrow" w:hAnsi="Arial Narrow"/>
            <w:webHidden/>
          </w:rPr>
          <w:fldChar w:fldCharType="end"/>
        </w:r>
      </w:hyperlink>
    </w:p>
    <w:p w14:paraId="47EE310E" w14:textId="266FF6F2" w:rsidR="00D223C6" w:rsidRPr="00206BC8" w:rsidRDefault="00FD5335" w:rsidP="00D223C6">
      <w:pPr>
        <w:pStyle w:val="TM2"/>
        <w:rPr>
          <w:rFonts w:ascii="Arial Narrow" w:eastAsiaTheme="minorEastAsia" w:hAnsi="Arial Narrow" w:cstheme="minorBidi"/>
          <w:sz w:val="22"/>
          <w:szCs w:val="22"/>
        </w:rPr>
      </w:pPr>
      <w:hyperlink w:anchor="_Toc443990893" w:history="1">
        <w:r w:rsidR="00D223C6" w:rsidRPr="00206BC8">
          <w:rPr>
            <w:rStyle w:val="Lienhypertexte"/>
            <w:rFonts w:ascii="Arial Narrow" w:hAnsi="Arial Narrow"/>
            <w:color w:val="auto"/>
          </w:rPr>
          <w:t>ARTICLE 49 : LIEU ET MODE DE PAIEMENT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_Toc443990893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45</w:t>
        </w:r>
        <w:r w:rsidR="00D223C6" w:rsidRPr="00206BC8">
          <w:rPr>
            <w:rFonts w:ascii="Arial Narrow" w:hAnsi="Arial Narrow"/>
            <w:webHidden/>
          </w:rPr>
          <w:fldChar w:fldCharType="end"/>
        </w:r>
      </w:hyperlink>
    </w:p>
    <w:p w14:paraId="17DCCEB1" w14:textId="23D02F93" w:rsidR="00D223C6" w:rsidRPr="00206BC8" w:rsidRDefault="00FD5335" w:rsidP="00D223C6">
      <w:pPr>
        <w:pStyle w:val="TM2"/>
        <w:rPr>
          <w:rFonts w:ascii="Arial Narrow" w:eastAsiaTheme="minorEastAsia" w:hAnsi="Arial Narrow" w:cstheme="minorBidi"/>
          <w:sz w:val="22"/>
          <w:szCs w:val="22"/>
        </w:rPr>
      </w:pPr>
      <w:hyperlink w:anchor="_Toc443990894" w:history="1">
        <w:r w:rsidR="00D223C6" w:rsidRPr="00206BC8">
          <w:rPr>
            <w:rStyle w:val="Lienhypertexte"/>
            <w:rFonts w:ascii="Arial Narrow" w:hAnsi="Arial Narrow"/>
            <w:color w:val="auto"/>
          </w:rPr>
          <w:t>ARTICLE 50 : AVANCE DE DEMARRAGE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_Toc443990894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45</w:t>
        </w:r>
        <w:r w:rsidR="00D223C6" w:rsidRPr="00206BC8">
          <w:rPr>
            <w:rFonts w:ascii="Arial Narrow" w:hAnsi="Arial Narrow"/>
            <w:webHidden/>
          </w:rPr>
          <w:fldChar w:fldCharType="end"/>
        </w:r>
      </w:hyperlink>
    </w:p>
    <w:p w14:paraId="0CF20AC3" w14:textId="05A627D4" w:rsidR="00D223C6" w:rsidRPr="00206BC8" w:rsidRDefault="00FD5335" w:rsidP="00D223C6">
      <w:pPr>
        <w:pStyle w:val="TM2"/>
        <w:rPr>
          <w:rFonts w:ascii="Arial Narrow" w:eastAsiaTheme="minorEastAsia" w:hAnsi="Arial Narrow" w:cstheme="minorBidi"/>
          <w:sz w:val="22"/>
          <w:szCs w:val="22"/>
        </w:rPr>
      </w:pPr>
      <w:hyperlink w:anchor="_Toc443990895" w:history="1">
        <w:r w:rsidR="00D223C6" w:rsidRPr="00206BC8">
          <w:rPr>
            <w:rStyle w:val="Lienhypertexte"/>
            <w:rFonts w:ascii="Arial Narrow" w:hAnsi="Arial Narrow"/>
            <w:color w:val="auto"/>
          </w:rPr>
          <w:t>ARTICLE 51 : CAUTIONNEMENT DEFINITIF</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46</w:t>
        </w:r>
        <w:r w:rsidR="00D223C6" w:rsidRPr="00206BC8">
          <w:rPr>
            <w:rFonts w:ascii="Arial Narrow" w:hAnsi="Arial Narrow"/>
            <w:webHidden/>
          </w:rPr>
          <w:fldChar w:fldCharType="end"/>
        </w:r>
      </w:hyperlink>
    </w:p>
    <w:p w14:paraId="3C937FA1" w14:textId="4936F4D9" w:rsidR="00D223C6" w:rsidRPr="00206BC8" w:rsidRDefault="00FD5335" w:rsidP="00D223C6">
      <w:pPr>
        <w:pStyle w:val="TM2"/>
        <w:rPr>
          <w:rFonts w:ascii="Arial Narrow" w:eastAsiaTheme="minorEastAsia" w:hAnsi="Arial Narrow" w:cstheme="minorBidi"/>
          <w:sz w:val="22"/>
          <w:szCs w:val="22"/>
        </w:rPr>
      </w:pPr>
      <w:hyperlink w:anchor="_Toc443990896" w:history="1">
        <w:r w:rsidR="00D223C6" w:rsidRPr="00206BC8">
          <w:rPr>
            <w:rStyle w:val="Lienhypertexte"/>
            <w:rFonts w:ascii="Arial Narrow" w:hAnsi="Arial Narrow"/>
            <w:color w:val="auto"/>
          </w:rPr>
          <w:t>ARTICLE 52 : RETENUE DE GARANTIE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_Toc443990896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46</w:t>
        </w:r>
        <w:r w:rsidR="00D223C6" w:rsidRPr="00206BC8">
          <w:rPr>
            <w:rFonts w:ascii="Arial Narrow" w:hAnsi="Arial Narrow"/>
            <w:webHidden/>
          </w:rPr>
          <w:fldChar w:fldCharType="end"/>
        </w:r>
      </w:hyperlink>
    </w:p>
    <w:p w14:paraId="01942473" w14:textId="51272EEC" w:rsidR="00D223C6" w:rsidRPr="00206BC8" w:rsidRDefault="00FD5335" w:rsidP="00D223C6">
      <w:pPr>
        <w:pStyle w:val="TM2"/>
        <w:rPr>
          <w:rFonts w:ascii="Arial Narrow" w:eastAsiaTheme="minorEastAsia" w:hAnsi="Arial Narrow" w:cstheme="minorBidi"/>
          <w:sz w:val="22"/>
          <w:szCs w:val="22"/>
        </w:rPr>
      </w:pPr>
      <w:hyperlink w:anchor="_Toc443990897" w:history="1">
        <w:r w:rsidR="00D223C6" w:rsidRPr="00206BC8">
          <w:rPr>
            <w:rStyle w:val="Lienhypertexte"/>
            <w:rFonts w:ascii="Arial Narrow" w:hAnsi="Arial Narrow"/>
            <w:color w:val="auto"/>
          </w:rPr>
          <w:t>ARTICLE 53 : NANTISSEMENT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_Toc443990897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46</w:t>
        </w:r>
        <w:r w:rsidR="00D223C6" w:rsidRPr="00206BC8">
          <w:rPr>
            <w:rFonts w:ascii="Arial Narrow" w:hAnsi="Arial Narrow"/>
            <w:webHidden/>
          </w:rPr>
          <w:fldChar w:fldCharType="end"/>
        </w:r>
      </w:hyperlink>
    </w:p>
    <w:p w14:paraId="2B4704E7" w14:textId="1C477E08" w:rsidR="00D223C6" w:rsidRPr="00206BC8" w:rsidRDefault="00FD5335" w:rsidP="00D223C6">
      <w:pPr>
        <w:pStyle w:val="TM2"/>
        <w:rPr>
          <w:rFonts w:ascii="Arial Narrow" w:eastAsiaTheme="minorEastAsia" w:hAnsi="Arial Narrow" w:cstheme="minorBidi"/>
          <w:sz w:val="22"/>
          <w:szCs w:val="22"/>
        </w:rPr>
      </w:pPr>
      <w:hyperlink w:anchor="_Toc443990898" w:history="1">
        <w:r w:rsidR="00D223C6" w:rsidRPr="00206BC8">
          <w:rPr>
            <w:rStyle w:val="Lienhypertexte"/>
            <w:rFonts w:ascii="Arial Narrow" w:hAnsi="Arial Narrow"/>
            <w:color w:val="auto"/>
          </w:rPr>
          <w:t>ARTICLE 54 : ASSURANCES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_Toc443990898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46</w:t>
        </w:r>
        <w:r w:rsidR="00D223C6" w:rsidRPr="00206BC8">
          <w:rPr>
            <w:rFonts w:ascii="Arial Narrow" w:hAnsi="Arial Narrow"/>
            <w:webHidden/>
          </w:rPr>
          <w:fldChar w:fldCharType="end"/>
        </w:r>
      </w:hyperlink>
    </w:p>
    <w:p w14:paraId="5E93E371" w14:textId="7F6546E6" w:rsidR="00D223C6" w:rsidRPr="00206BC8" w:rsidRDefault="00FD5335" w:rsidP="00D223C6">
      <w:pPr>
        <w:pStyle w:val="TM2"/>
        <w:rPr>
          <w:rFonts w:ascii="Arial Narrow" w:eastAsiaTheme="minorEastAsia" w:hAnsi="Arial Narrow" w:cstheme="minorBidi"/>
          <w:sz w:val="22"/>
          <w:szCs w:val="22"/>
        </w:rPr>
      </w:pPr>
      <w:hyperlink w:anchor="_Toc443990899" w:history="1">
        <w:r w:rsidR="00D223C6" w:rsidRPr="00206BC8">
          <w:rPr>
            <w:rStyle w:val="Lienhypertexte"/>
            <w:rFonts w:ascii="Arial Narrow" w:hAnsi="Arial Narrow"/>
            <w:color w:val="auto"/>
          </w:rPr>
          <w:t>ARTICLE 55 : VARIATION DES PRIX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_Toc443990899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47</w:t>
        </w:r>
        <w:r w:rsidR="00D223C6" w:rsidRPr="00206BC8">
          <w:rPr>
            <w:rFonts w:ascii="Arial Narrow" w:hAnsi="Arial Narrow"/>
            <w:webHidden/>
          </w:rPr>
          <w:fldChar w:fldCharType="end"/>
        </w:r>
      </w:hyperlink>
    </w:p>
    <w:p w14:paraId="6A893D01" w14:textId="08DA3C8B" w:rsidR="00D223C6" w:rsidRPr="00206BC8" w:rsidRDefault="00FD5335" w:rsidP="00D223C6">
      <w:pPr>
        <w:pStyle w:val="TM2"/>
        <w:rPr>
          <w:rFonts w:ascii="Arial Narrow" w:eastAsiaTheme="minorEastAsia" w:hAnsi="Arial Narrow" w:cstheme="minorBidi"/>
          <w:sz w:val="22"/>
          <w:szCs w:val="22"/>
        </w:rPr>
      </w:pPr>
      <w:hyperlink w:anchor="_Toc443990900" w:history="1">
        <w:r w:rsidR="00D223C6" w:rsidRPr="00206BC8">
          <w:rPr>
            <w:rStyle w:val="Lienhypertexte"/>
            <w:rFonts w:ascii="Arial Narrow" w:hAnsi="Arial Narrow"/>
            <w:color w:val="auto"/>
          </w:rPr>
          <w:t>ARTICLE 56 : TIMBRE ET ENREGISTREMENT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_Toc443990900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47</w:t>
        </w:r>
        <w:r w:rsidR="00D223C6" w:rsidRPr="00206BC8">
          <w:rPr>
            <w:rFonts w:ascii="Arial Narrow" w:hAnsi="Arial Narrow"/>
            <w:webHidden/>
          </w:rPr>
          <w:fldChar w:fldCharType="end"/>
        </w:r>
      </w:hyperlink>
    </w:p>
    <w:p w14:paraId="2DF63485" w14:textId="45125482" w:rsidR="00D223C6" w:rsidRPr="00206BC8" w:rsidRDefault="00FD5335" w:rsidP="00D223C6">
      <w:pPr>
        <w:pStyle w:val="TM2"/>
        <w:rPr>
          <w:rFonts w:ascii="Arial Narrow" w:eastAsiaTheme="minorEastAsia" w:hAnsi="Arial Narrow" w:cstheme="minorBidi"/>
          <w:sz w:val="22"/>
          <w:szCs w:val="22"/>
        </w:rPr>
      </w:pPr>
      <w:hyperlink w:anchor="_Toc443990901" w:history="1">
        <w:r w:rsidR="00D223C6" w:rsidRPr="00206BC8">
          <w:rPr>
            <w:rStyle w:val="Lienhypertexte"/>
            <w:rFonts w:ascii="Arial Narrow" w:hAnsi="Arial Narrow"/>
            <w:color w:val="auto"/>
          </w:rPr>
          <w:t>ARTICLE 57 : REGIME FISCAL ET DOUANIER</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_Toc443990901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47</w:t>
        </w:r>
        <w:r w:rsidR="00D223C6" w:rsidRPr="00206BC8">
          <w:rPr>
            <w:rFonts w:ascii="Arial Narrow" w:hAnsi="Arial Narrow"/>
            <w:webHidden/>
          </w:rPr>
          <w:fldChar w:fldCharType="end"/>
        </w:r>
      </w:hyperlink>
    </w:p>
    <w:p w14:paraId="59498E08" w14:textId="345DD59F" w:rsidR="00D223C6" w:rsidRPr="00206BC8" w:rsidRDefault="00FD5335" w:rsidP="00D223C6">
      <w:pPr>
        <w:pStyle w:val="TM1"/>
        <w:rPr>
          <w:rFonts w:eastAsiaTheme="minorEastAsia" w:cstheme="minorBidi"/>
          <w:b w:val="0"/>
          <w:bCs w:val="0"/>
          <w:sz w:val="22"/>
          <w:szCs w:val="22"/>
        </w:rPr>
      </w:pPr>
      <w:hyperlink w:anchor="_Toc443990902" w:history="1">
        <w:r w:rsidR="00D223C6" w:rsidRPr="00206BC8">
          <w:rPr>
            <w:rStyle w:val="Lienhypertexte"/>
            <w:color w:val="auto"/>
          </w:rPr>
          <w:t>CHAPITRE  IV : CLAUSES DIVERSES</w:t>
        </w:r>
        <w:r w:rsidR="00D223C6" w:rsidRPr="00206BC8">
          <w:rPr>
            <w:webHidden/>
          </w:rPr>
          <w:tab/>
        </w:r>
        <w:r w:rsidR="00D223C6" w:rsidRPr="00206BC8">
          <w:rPr>
            <w:webHidden/>
          </w:rPr>
          <w:fldChar w:fldCharType="begin"/>
        </w:r>
        <w:r w:rsidR="00D223C6" w:rsidRPr="00206BC8">
          <w:rPr>
            <w:webHidden/>
          </w:rPr>
          <w:instrText xml:space="preserve"> PAGEREF _Toc443990902 \h </w:instrText>
        </w:r>
        <w:r w:rsidR="00D223C6" w:rsidRPr="00206BC8">
          <w:rPr>
            <w:webHidden/>
          </w:rPr>
        </w:r>
        <w:r w:rsidR="00D223C6" w:rsidRPr="00206BC8">
          <w:rPr>
            <w:webHidden/>
          </w:rPr>
          <w:fldChar w:fldCharType="separate"/>
        </w:r>
        <w:r w:rsidR="00D16189">
          <w:rPr>
            <w:webHidden/>
          </w:rPr>
          <w:t>48</w:t>
        </w:r>
        <w:r w:rsidR="00D223C6" w:rsidRPr="00206BC8">
          <w:rPr>
            <w:webHidden/>
          </w:rPr>
          <w:fldChar w:fldCharType="end"/>
        </w:r>
      </w:hyperlink>
    </w:p>
    <w:p w14:paraId="75DAC030" w14:textId="36688EC2" w:rsidR="00D223C6" w:rsidRPr="00206BC8" w:rsidRDefault="00FD5335" w:rsidP="00D223C6">
      <w:pPr>
        <w:pStyle w:val="TM2"/>
        <w:rPr>
          <w:rFonts w:ascii="Arial Narrow" w:eastAsiaTheme="minorEastAsia" w:hAnsi="Arial Narrow" w:cstheme="minorBidi"/>
          <w:sz w:val="22"/>
          <w:szCs w:val="22"/>
        </w:rPr>
      </w:pPr>
      <w:hyperlink w:anchor="_Toc443990903" w:history="1">
        <w:r w:rsidR="00D223C6" w:rsidRPr="00206BC8">
          <w:rPr>
            <w:rStyle w:val="Lienhypertexte"/>
            <w:rFonts w:ascii="Arial Narrow" w:hAnsi="Arial Narrow"/>
            <w:color w:val="auto"/>
          </w:rPr>
          <w:t>ARTICLE 58 : RISQUES, RESERVES ET CAS DE FORCE MAJEURE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_Toc443990903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48</w:t>
        </w:r>
        <w:r w:rsidR="00D223C6" w:rsidRPr="00206BC8">
          <w:rPr>
            <w:rFonts w:ascii="Arial Narrow" w:hAnsi="Arial Narrow"/>
            <w:webHidden/>
          </w:rPr>
          <w:fldChar w:fldCharType="end"/>
        </w:r>
      </w:hyperlink>
    </w:p>
    <w:p w14:paraId="640BF83B" w14:textId="0CA2769A" w:rsidR="00D223C6" w:rsidRPr="00206BC8" w:rsidRDefault="00FD5335" w:rsidP="00D223C6">
      <w:pPr>
        <w:pStyle w:val="TM2"/>
        <w:rPr>
          <w:rFonts w:ascii="Arial Narrow" w:eastAsiaTheme="minorEastAsia" w:hAnsi="Arial Narrow" w:cstheme="minorBidi"/>
          <w:sz w:val="22"/>
          <w:szCs w:val="22"/>
        </w:rPr>
      </w:pPr>
      <w:hyperlink w:anchor="_Toc443990904" w:history="1">
        <w:r w:rsidR="00D223C6" w:rsidRPr="00206BC8">
          <w:rPr>
            <w:rStyle w:val="Lienhypertexte"/>
            <w:rFonts w:ascii="Arial Narrow" w:hAnsi="Arial Narrow"/>
            <w:color w:val="auto"/>
          </w:rPr>
          <w:t>ARTICLE 59 : LEGISLATION  CONCERNANT  LA MAIN-D’ŒUVRE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_Toc443990904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48</w:t>
        </w:r>
        <w:r w:rsidR="00D223C6" w:rsidRPr="00206BC8">
          <w:rPr>
            <w:rFonts w:ascii="Arial Narrow" w:hAnsi="Arial Narrow"/>
            <w:webHidden/>
          </w:rPr>
          <w:fldChar w:fldCharType="end"/>
        </w:r>
      </w:hyperlink>
    </w:p>
    <w:p w14:paraId="3A3EE6F2" w14:textId="2E94E36C" w:rsidR="00D223C6" w:rsidRPr="00206BC8" w:rsidRDefault="00FD5335" w:rsidP="00D223C6">
      <w:pPr>
        <w:pStyle w:val="TM2"/>
        <w:rPr>
          <w:rFonts w:ascii="Arial Narrow" w:eastAsiaTheme="minorEastAsia" w:hAnsi="Arial Narrow" w:cstheme="minorBidi"/>
          <w:sz w:val="22"/>
          <w:szCs w:val="22"/>
        </w:rPr>
      </w:pPr>
      <w:hyperlink w:anchor="_Toc443990905" w:history="1">
        <w:r w:rsidR="00D223C6" w:rsidRPr="00206BC8">
          <w:rPr>
            <w:rStyle w:val="Lienhypertexte"/>
            <w:rFonts w:ascii="Arial Narrow" w:hAnsi="Arial Narrow"/>
            <w:color w:val="auto"/>
          </w:rPr>
          <w:t>ARTICLE 60 : REGLEMENT DES LITIGES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_Toc443990905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48</w:t>
        </w:r>
        <w:r w:rsidR="00D223C6" w:rsidRPr="00206BC8">
          <w:rPr>
            <w:rFonts w:ascii="Arial Narrow" w:hAnsi="Arial Narrow"/>
            <w:webHidden/>
          </w:rPr>
          <w:fldChar w:fldCharType="end"/>
        </w:r>
      </w:hyperlink>
    </w:p>
    <w:p w14:paraId="1A2EA0E4" w14:textId="1F2FED6C" w:rsidR="00D223C6" w:rsidRPr="00206BC8" w:rsidRDefault="00FD5335" w:rsidP="00D223C6">
      <w:pPr>
        <w:pStyle w:val="TM2"/>
        <w:rPr>
          <w:rFonts w:ascii="Arial Narrow" w:eastAsiaTheme="minorEastAsia" w:hAnsi="Arial Narrow" w:cstheme="minorBidi"/>
          <w:sz w:val="22"/>
          <w:szCs w:val="22"/>
        </w:rPr>
      </w:pPr>
      <w:hyperlink w:anchor="_Toc443990906" w:history="1">
        <w:r w:rsidR="00D223C6" w:rsidRPr="00206BC8">
          <w:rPr>
            <w:rStyle w:val="Lienhypertexte"/>
            <w:rFonts w:ascii="Arial Narrow" w:hAnsi="Arial Narrow"/>
            <w:color w:val="auto"/>
          </w:rPr>
          <w:t>ARTICLE 61 : PIECES A FOURNIR PAR LE COCONTRACTANT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_Toc443990906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48</w:t>
        </w:r>
        <w:r w:rsidR="00D223C6" w:rsidRPr="00206BC8">
          <w:rPr>
            <w:rFonts w:ascii="Arial Narrow" w:hAnsi="Arial Narrow"/>
            <w:webHidden/>
          </w:rPr>
          <w:fldChar w:fldCharType="end"/>
        </w:r>
      </w:hyperlink>
    </w:p>
    <w:p w14:paraId="09DF0F8A" w14:textId="71D1AF82" w:rsidR="00D223C6" w:rsidRPr="00206BC8" w:rsidRDefault="00FD5335" w:rsidP="00D223C6">
      <w:pPr>
        <w:pStyle w:val="TM2"/>
        <w:rPr>
          <w:rFonts w:ascii="Arial Narrow" w:eastAsiaTheme="minorEastAsia" w:hAnsi="Arial Narrow" w:cstheme="minorBidi"/>
          <w:sz w:val="22"/>
          <w:szCs w:val="22"/>
        </w:rPr>
      </w:pPr>
      <w:hyperlink w:anchor="_Toc443990907" w:history="1">
        <w:r w:rsidR="00D223C6" w:rsidRPr="00206BC8">
          <w:rPr>
            <w:rStyle w:val="Lienhypertexte"/>
            <w:rFonts w:ascii="Arial Narrow" w:hAnsi="Arial Narrow"/>
            <w:color w:val="auto"/>
          </w:rPr>
          <w:t>ARTICLE 62 : RESILIATION DU CONTRAT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_Toc443990907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48</w:t>
        </w:r>
        <w:r w:rsidR="00D223C6" w:rsidRPr="00206BC8">
          <w:rPr>
            <w:rFonts w:ascii="Arial Narrow" w:hAnsi="Arial Narrow"/>
            <w:webHidden/>
          </w:rPr>
          <w:fldChar w:fldCharType="end"/>
        </w:r>
      </w:hyperlink>
    </w:p>
    <w:p w14:paraId="4D63EA43" w14:textId="0301BABB" w:rsidR="00D223C6" w:rsidRPr="00206BC8" w:rsidRDefault="00FD5335" w:rsidP="00D223C6">
      <w:pPr>
        <w:pStyle w:val="TM2"/>
        <w:rPr>
          <w:rFonts w:ascii="Arial Narrow" w:eastAsiaTheme="minorEastAsia" w:hAnsi="Arial Narrow" w:cstheme="minorBidi"/>
          <w:sz w:val="22"/>
          <w:szCs w:val="22"/>
        </w:rPr>
      </w:pPr>
      <w:hyperlink w:anchor="_Toc443990908" w:history="1">
        <w:r w:rsidR="00D223C6" w:rsidRPr="00206BC8">
          <w:rPr>
            <w:rStyle w:val="Lienhypertexte"/>
            <w:rFonts w:ascii="Arial Narrow" w:hAnsi="Arial Narrow"/>
            <w:color w:val="auto"/>
          </w:rPr>
          <w:t>ARTICLE 63 et DERNIER : VALIDITE DU CONTRAT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_Toc443990908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48</w:t>
        </w:r>
        <w:r w:rsidR="00D223C6" w:rsidRPr="00206BC8">
          <w:rPr>
            <w:rFonts w:ascii="Arial Narrow" w:hAnsi="Arial Narrow"/>
            <w:webHidden/>
          </w:rPr>
          <w:fldChar w:fldCharType="end"/>
        </w:r>
      </w:hyperlink>
    </w:p>
    <w:p w14:paraId="0D1EF0F9" w14:textId="6EB7198C" w:rsidR="00D223C6" w:rsidRPr="00206BC8" w:rsidRDefault="00FD5335" w:rsidP="00D223C6">
      <w:pPr>
        <w:pStyle w:val="TM1"/>
        <w:rPr>
          <w:rFonts w:eastAsiaTheme="minorEastAsia" w:cstheme="minorBidi"/>
          <w:b w:val="0"/>
          <w:bCs w:val="0"/>
          <w:sz w:val="22"/>
          <w:szCs w:val="22"/>
        </w:rPr>
      </w:pPr>
      <w:hyperlink w:anchor="_Toc443990909" w:history="1">
        <w:r w:rsidR="00D223C6" w:rsidRPr="00206BC8">
          <w:rPr>
            <w:rStyle w:val="Lienhypertexte"/>
            <w:color w:val="auto"/>
          </w:rPr>
          <w:t>PIECE N° 4 :</w:t>
        </w:r>
        <w:r w:rsidR="00D223C6" w:rsidRPr="00206BC8">
          <w:rPr>
            <w:webHidden/>
          </w:rPr>
          <w:tab/>
        </w:r>
        <w:r w:rsidR="00D223C6" w:rsidRPr="00206BC8">
          <w:rPr>
            <w:webHidden/>
          </w:rPr>
          <w:fldChar w:fldCharType="begin"/>
        </w:r>
        <w:r w:rsidR="00D223C6" w:rsidRPr="00206BC8">
          <w:rPr>
            <w:webHidden/>
          </w:rPr>
          <w:instrText xml:space="preserve"> PAGEREF _Toc443990909 \h </w:instrText>
        </w:r>
        <w:r w:rsidR="00D223C6" w:rsidRPr="00206BC8">
          <w:rPr>
            <w:webHidden/>
          </w:rPr>
        </w:r>
        <w:r w:rsidR="00D223C6" w:rsidRPr="00206BC8">
          <w:rPr>
            <w:webHidden/>
          </w:rPr>
          <w:fldChar w:fldCharType="separate"/>
        </w:r>
        <w:r w:rsidR="00D16189">
          <w:rPr>
            <w:webHidden/>
          </w:rPr>
          <w:t>49</w:t>
        </w:r>
        <w:r w:rsidR="00D223C6" w:rsidRPr="00206BC8">
          <w:rPr>
            <w:webHidden/>
          </w:rPr>
          <w:fldChar w:fldCharType="end"/>
        </w:r>
      </w:hyperlink>
    </w:p>
    <w:p w14:paraId="770F31C2" w14:textId="4179E33C" w:rsidR="00D223C6" w:rsidRPr="00206BC8" w:rsidRDefault="00FD5335" w:rsidP="00D223C6">
      <w:pPr>
        <w:pStyle w:val="TM1"/>
        <w:rPr>
          <w:rFonts w:eastAsiaTheme="minorEastAsia" w:cstheme="minorBidi"/>
          <w:b w:val="0"/>
          <w:bCs w:val="0"/>
          <w:sz w:val="22"/>
          <w:szCs w:val="22"/>
        </w:rPr>
      </w:pPr>
      <w:hyperlink w:anchor="_Toc443990910" w:history="1">
        <w:r w:rsidR="00D223C6" w:rsidRPr="00206BC8">
          <w:rPr>
            <w:rStyle w:val="Lienhypertexte"/>
            <w:color w:val="auto"/>
          </w:rPr>
          <w:t>CAHIER DES CLAUSES TECHNIQUES PARTICULIERES</w:t>
        </w:r>
        <w:r w:rsidR="00D223C6" w:rsidRPr="00206BC8">
          <w:rPr>
            <w:webHidden/>
          </w:rPr>
          <w:tab/>
        </w:r>
        <w:r w:rsidR="00D223C6" w:rsidRPr="00206BC8">
          <w:rPr>
            <w:webHidden/>
          </w:rPr>
          <w:fldChar w:fldCharType="begin"/>
        </w:r>
        <w:r w:rsidR="00D223C6" w:rsidRPr="00206BC8">
          <w:rPr>
            <w:webHidden/>
          </w:rPr>
          <w:instrText xml:space="preserve"> PAGEREF _Toc443990910 \h </w:instrText>
        </w:r>
        <w:r w:rsidR="00D223C6" w:rsidRPr="00206BC8">
          <w:rPr>
            <w:webHidden/>
          </w:rPr>
        </w:r>
        <w:r w:rsidR="00D223C6" w:rsidRPr="00206BC8">
          <w:rPr>
            <w:webHidden/>
          </w:rPr>
          <w:fldChar w:fldCharType="separate"/>
        </w:r>
        <w:r w:rsidR="00D16189">
          <w:rPr>
            <w:webHidden/>
          </w:rPr>
          <w:t>49</w:t>
        </w:r>
        <w:r w:rsidR="00D223C6" w:rsidRPr="00206BC8">
          <w:rPr>
            <w:webHidden/>
          </w:rPr>
          <w:fldChar w:fldCharType="end"/>
        </w:r>
      </w:hyperlink>
    </w:p>
    <w:p w14:paraId="1CF4CD40" w14:textId="733175DF" w:rsidR="00D223C6" w:rsidRPr="00206BC8" w:rsidRDefault="00FD5335" w:rsidP="00D223C6">
      <w:pPr>
        <w:pStyle w:val="TM1"/>
        <w:rPr>
          <w:rFonts w:eastAsiaTheme="minorEastAsia" w:cstheme="minorBidi"/>
          <w:b w:val="0"/>
          <w:bCs w:val="0"/>
          <w:sz w:val="22"/>
          <w:szCs w:val="22"/>
        </w:rPr>
      </w:pPr>
      <w:hyperlink w:anchor="_Toc443990911" w:history="1">
        <w:r w:rsidR="00D223C6" w:rsidRPr="00206BC8">
          <w:rPr>
            <w:rStyle w:val="Lienhypertexte"/>
            <w:color w:val="auto"/>
          </w:rPr>
          <w:t>PIECE N° 5 :</w:t>
        </w:r>
        <w:r w:rsidR="00D223C6" w:rsidRPr="00206BC8">
          <w:rPr>
            <w:webHidden/>
          </w:rPr>
          <w:tab/>
        </w:r>
        <w:r w:rsidR="00D223C6" w:rsidRPr="00206BC8">
          <w:rPr>
            <w:webHidden/>
          </w:rPr>
          <w:fldChar w:fldCharType="begin"/>
        </w:r>
        <w:r w:rsidR="00D223C6" w:rsidRPr="00206BC8">
          <w:rPr>
            <w:webHidden/>
          </w:rPr>
          <w:instrText xml:space="preserve"> PAGEREF _Toc443990911 \h </w:instrText>
        </w:r>
        <w:r w:rsidR="00D223C6" w:rsidRPr="00206BC8">
          <w:rPr>
            <w:webHidden/>
          </w:rPr>
        </w:r>
        <w:r w:rsidR="00D223C6" w:rsidRPr="00206BC8">
          <w:rPr>
            <w:webHidden/>
          </w:rPr>
          <w:fldChar w:fldCharType="separate"/>
        </w:r>
        <w:r w:rsidR="00D16189">
          <w:rPr>
            <w:webHidden/>
          </w:rPr>
          <w:t>73</w:t>
        </w:r>
        <w:r w:rsidR="00D223C6" w:rsidRPr="00206BC8">
          <w:rPr>
            <w:webHidden/>
          </w:rPr>
          <w:fldChar w:fldCharType="end"/>
        </w:r>
      </w:hyperlink>
    </w:p>
    <w:p w14:paraId="7672C7C5" w14:textId="1F7CC68E" w:rsidR="00D223C6" w:rsidRPr="00206BC8" w:rsidRDefault="00FD5335" w:rsidP="00D223C6">
      <w:pPr>
        <w:pStyle w:val="TM1"/>
        <w:rPr>
          <w:rFonts w:eastAsiaTheme="minorEastAsia" w:cstheme="minorBidi"/>
          <w:b w:val="0"/>
          <w:bCs w:val="0"/>
          <w:sz w:val="22"/>
          <w:szCs w:val="22"/>
        </w:rPr>
      </w:pPr>
      <w:hyperlink w:anchor="_Toc443990912" w:history="1">
        <w:r w:rsidR="00D223C6" w:rsidRPr="00206BC8">
          <w:rPr>
            <w:rStyle w:val="Lienhypertexte"/>
            <w:color w:val="auto"/>
          </w:rPr>
          <w:t>CADRE DU BORDEREAU DES PRIX UNITAIRES</w:t>
        </w:r>
        <w:r w:rsidR="00D223C6" w:rsidRPr="00206BC8">
          <w:rPr>
            <w:webHidden/>
          </w:rPr>
          <w:tab/>
        </w:r>
        <w:r w:rsidR="00D223C6" w:rsidRPr="00206BC8">
          <w:rPr>
            <w:webHidden/>
          </w:rPr>
          <w:fldChar w:fldCharType="begin"/>
        </w:r>
        <w:r w:rsidR="00D223C6" w:rsidRPr="00206BC8">
          <w:rPr>
            <w:webHidden/>
          </w:rPr>
          <w:instrText xml:space="preserve"> PAGEREF _Toc443990912 \h </w:instrText>
        </w:r>
        <w:r w:rsidR="00D223C6" w:rsidRPr="00206BC8">
          <w:rPr>
            <w:webHidden/>
          </w:rPr>
        </w:r>
        <w:r w:rsidR="00D223C6" w:rsidRPr="00206BC8">
          <w:rPr>
            <w:webHidden/>
          </w:rPr>
          <w:fldChar w:fldCharType="separate"/>
        </w:r>
        <w:r w:rsidR="00D16189">
          <w:rPr>
            <w:webHidden/>
          </w:rPr>
          <w:t>73</w:t>
        </w:r>
        <w:r w:rsidR="00D223C6" w:rsidRPr="00206BC8">
          <w:rPr>
            <w:webHidden/>
          </w:rPr>
          <w:fldChar w:fldCharType="end"/>
        </w:r>
      </w:hyperlink>
    </w:p>
    <w:p w14:paraId="2C66C143" w14:textId="31E03F90" w:rsidR="00D223C6" w:rsidRPr="00206BC8" w:rsidRDefault="00FD5335" w:rsidP="00D223C6">
      <w:pPr>
        <w:pStyle w:val="TM1"/>
        <w:rPr>
          <w:rFonts w:eastAsiaTheme="minorEastAsia" w:cstheme="minorBidi"/>
          <w:b w:val="0"/>
          <w:bCs w:val="0"/>
          <w:sz w:val="22"/>
          <w:szCs w:val="22"/>
        </w:rPr>
      </w:pPr>
      <w:hyperlink w:anchor="_Toc443990913" w:history="1">
        <w:r w:rsidR="00D223C6" w:rsidRPr="00206BC8">
          <w:rPr>
            <w:rStyle w:val="Lienhypertexte"/>
            <w:color w:val="auto"/>
          </w:rPr>
          <w:t>PIECE N° 6 :</w:t>
        </w:r>
        <w:r w:rsidR="00D223C6" w:rsidRPr="00206BC8">
          <w:rPr>
            <w:webHidden/>
          </w:rPr>
          <w:tab/>
        </w:r>
        <w:r w:rsidR="00D223C6" w:rsidRPr="00206BC8">
          <w:rPr>
            <w:webHidden/>
          </w:rPr>
          <w:fldChar w:fldCharType="begin"/>
        </w:r>
        <w:r w:rsidR="00D223C6" w:rsidRPr="00206BC8">
          <w:rPr>
            <w:webHidden/>
          </w:rPr>
          <w:instrText xml:space="preserve"> PAGEREF _Toc443990913 \h </w:instrText>
        </w:r>
        <w:r w:rsidR="00D223C6" w:rsidRPr="00206BC8">
          <w:rPr>
            <w:webHidden/>
          </w:rPr>
        </w:r>
        <w:r w:rsidR="00D223C6" w:rsidRPr="00206BC8">
          <w:rPr>
            <w:webHidden/>
          </w:rPr>
          <w:fldChar w:fldCharType="separate"/>
        </w:r>
        <w:r w:rsidR="00D16189">
          <w:rPr>
            <w:b w:val="0"/>
            <w:bCs w:val="0"/>
            <w:webHidden/>
          </w:rPr>
          <w:t>Erreur ! Signet non défini.</w:t>
        </w:r>
        <w:r w:rsidR="00D223C6" w:rsidRPr="00206BC8">
          <w:rPr>
            <w:webHidden/>
          </w:rPr>
          <w:fldChar w:fldCharType="end"/>
        </w:r>
      </w:hyperlink>
    </w:p>
    <w:p w14:paraId="7D10E201" w14:textId="61AF4BFF" w:rsidR="00D223C6" w:rsidRPr="00206BC8" w:rsidRDefault="00FD5335" w:rsidP="00D223C6">
      <w:pPr>
        <w:pStyle w:val="TM1"/>
        <w:rPr>
          <w:rFonts w:eastAsiaTheme="minorEastAsia" w:cstheme="minorBidi"/>
          <w:b w:val="0"/>
          <w:bCs w:val="0"/>
          <w:sz w:val="22"/>
          <w:szCs w:val="22"/>
        </w:rPr>
      </w:pPr>
      <w:hyperlink w:anchor="_Toc443990914" w:history="1">
        <w:r w:rsidR="00D223C6" w:rsidRPr="00206BC8">
          <w:rPr>
            <w:rStyle w:val="Lienhypertexte"/>
            <w:color w:val="auto"/>
          </w:rPr>
          <w:t>DEVIS DESCRIPTIFS</w:t>
        </w:r>
        <w:r w:rsidR="00D223C6" w:rsidRPr="00206BC8">
          <w:rPr>
            <w:webHidden/>
          </w:rPr>
          <w:tab/>
        </w:r>
        <w:r w:rsidR="00D223C6" w:rsidRPr="00206BC8">
          <w:rPr>
            <w:webHidden/>
          </w:rPr>
          <w:fldChar w:fldCharType="begin"/>
        </w:r>
        <w:r w:rsidR="00D223C6" w:rsidRPr="00206BC8">
          <w:rPr>
            <w:webHidden/>
          </w:rPr>
          <w:instrText xml:space="preserve"> PAGEREF _Toc443990914 \h </w:instrText>
        </w:r>
        <w:r w:rsidR="00D223C6" w:rsidRPr="00206BC8">
          <w:rPr>
            <w:webHidden/>
          </w:rPr>
        </w:r>
        <w:r w:rsidR="00D223C6" w:rsidRPr="00206BC8">
          <w:rPr>
            <w:webHidden/>
          </w:rPr>
          <w:fldChar w:fldCharType="separate"/>
        </w:r>
        <w:r w:rsidR="00D16189">
          <w:rPr>
            <w:b w:val="0"/>
            <w:bCs w:val="0"/>
            <w:webHidden/>
          </w:rPr>
          <w:t>Erreur ! Signet non défini.</w:t>
        </w:r>
        <w:r w:rsidR="00D223C6" w:rsidRPr="00206BC8">
          <w:rPr>
            <w:webHidden/>
          </w:rPr>
          <w:fldChar w:fldCharType="end"/>
        </w:r>
      </w:hyperlink>
    </w:p>
    <w:p w14:paraId="0BBB4930" w14:textId="268DA4A5" w:rsidR="00D223C6" w:rsidRPr="00206BC8" w:rsidRDefault="00FD5335" w:rsidP="00D223C6">
      <w:pPr>
        <w:pStyle w:val="TM1"/>
        <w:rPr>
          <w:rFonts w:eastAsiaTheme="minorEastAsia" w:cstheme="minorBidi"/>
          <w:b w:val="0"/>
          <w:bCs w:val="0"/>
          <w:sz w:val="22"/>
          <w:szCs w:val="22"/>
        </w:rPr>
      </w:pPr>
      <w:hyperlink w:anchor="_Toc443990915" w:history="1">
        <w:r w:rsidR="00D223C6" w:rsidRPr="00206BC8">
          <w:rPr>
            <w:rStyle w:val="Lienhypertexte"/>
            <w:color w:val="auto"/>
          </w:rPr>
          <w:t>PIECE N° 7 :</w:t>
        </w:r>
        <w:r w:rsidR="00D223C6" w:rsidRPr="00206BC8">
          <w:rPr>
            <w:webHidden/>
          </w:rPr>
          <w:tab/>
        </w:r>
        <w:r w:rsidR="00D223C6" w:rsidRPr="00206BC8">
          <w:rPr>
            <w:webHidden/>
          </w:rPr>
          <w:fldChar w:fldCharType="begin"/>
        </w:r>
        <w:r w:rsidR="00D223C6" w:rsidRPr="00206BC8">
          <w:rPr>
            <w:webHidden/>
          </w:rPr>
          <w:instrText xml:space="preserve"> PAGEREF _Toc443990915 \h </w:instrText>
        </w:r>
        <w:r w:rsidR="00D223C6" w:rsidRPr="00206BC8">
          <w:rPr>
            <w:webHidden/>
          </w:rPr>
        </w:r>
        <w:r w:rsidR="00D223C6" w:rsidRPr="00206BC8">
          <w:rPr>
            <w:webHidden/>
          </w:rPr>
          <w:fldChar w:fldCharType="separate"/>
        </w:r>
        <w:r w:rsidR="00D16189">
          <w:rPr>
            <w:webHidden/>
          </w:rPr>
          <w:t>76</w:t>
        </w:r>
        <w:r w:rsidR="00D223C6" w:rsidRPr="00206BC8">
          <w:rPr>
            <w:webHidden/>
          </w:rPr>
          <w:fldChar w:fldCharType="end"/>
        </w:r>
      </w:hyperlink>
    </w:p>
    <w:p w14:paraId="2AF35DA0" w14:textId="3BE4D83F" w:rsidR="00D223C6" w:rsidRPr="00206BC8" w:rsidRDefault="00FD5335" w:rsidP="00D223C6">
      <w:pPr>
        <w:pStyle w:val="TM1"/>
        <w:rPr>
          <w:rFonts w:eastAsiaTheme="minorEastAsia" w:cstheme="minorBidi"/>
          <w:b w:val="0"/>
          <w:bCs w:val="0"/>
          <w:sz w:val="22"/>
          <w:szCs w:val="22"/>
        </w:rPr>
      </w:pPr>
      <w:hyperlink w:anchor="_Toc443990916" w:history="1">
        <w:r w:rsidR="00D223C6" w:rsidRPr="00206BC8">
          <w:rPr>
            <w:rStyle w:val="Lienhypertexte"/>
            <w:color w:val="auto"/>
          </w:rPr>
          <w:t>CADRE DU DETAIL ESTIMATIF</w:t>
        </w:r>
        <w:r w:rsidR="00D223C6" w:rsidRPr="00206BC8">
          <w:rPr>
            <w:webHidden/>
          </w:rPr>
          <w:tab/>
        </w:r>
        <w:r w:rsidR="00D223C6" w:rsidRPr="00206BC8">
          <w:rPr>
            <w:webHidden/>
          </w:rPr>
          <w:fldChar w:fldCharType="begin"/>
        </w:r>
        <w:r w:rsidR="00D223C6" w:rsidRPr="00206BC8">
          <w:rPr>
            <w:webHidden/>
          </w:rPr>
          <w:instrText xml:space="preserve"> PAGEREF _Toc443990916 \h </w:instrText>
        </w:r>
        <w:r w:rsidR="00D223C6" w:rsidRPr="00206BC8">
          <w:rPr>
            <w:webHidden/>
          </w:rPr>
        </w:r>
        <w:r w:rsidR="00D223C6" w:rsidRPr="00206BC8">
          <w:rPr>
            <w:webHidden/>
          </w:rPr>
          <w:fldChar w:fldCharType="separate"/>
        </w:r>
        <w:r w:rsidR="00D16189">
          <w:rPr>
            <w:webHidden/>
          </w:rPr>
          <w:t>76</w:t>
        </w:r>
        <w:r w:rsidR="00D223C6" w:rsidRPr="00206BC8">
          <w:rPr>
            <w:webHidden/>
          </w:rPr>
          <w:fldChar w:fldCharType="end"/>
        </w:r>
      </w:hyperlink>
    </w:p>
    <w:p w14:paraId="555B9CE3" w14:textId="6357ABC2" w:rsidR="00D223C6" w:rsidRPr="00206BC8" w:rsidRDefault="00FD5335" w:rsidP="00D223C6">
      <w:pPr>
        <w:pStyle w:val="TM1"/>
        <w:rPr>
          <w:rFonts w:eastAsiaTheme="minorEastAsia" w:cstheme="minorBidi"/>
          <w:b w:val="0"/>
          <w:bCs w:val="0"/>
          <w:sz w:val="22"/>
          <w:szCs w:val="22"/>
        </w:rPr>
      </w:pPr>
      <w:hyperlink w:anchor="_Toc443990917" w:history="1">
        <w:r w:rsidR="00D223C6" w:rsidRPr="00206BC8">
          <w:rPr>
            <w:rStyle w:val="Lienhypertexte"/>
            <w:color w:val="auto"/>
          </w:rPr>
          <w:t>PIECE N° 8 :</w:t>
        </w:r>
        <w:r w:rsidR="00D223C6" w:rsidRPr="00206BC8">
          <w:rPr>
            <w:webHidden/>
          </w:rPr>
          <w:tab/>
        </w:r>
        <w:r w:rsidR="00D223C6" w:rsidRPr="00206BC8">
          <w:rPr>
            <w:webHidden/>
          </w:rPr>
          <w:fldChar w:fldCharType="begin"/>
        </w:r>
        <w:r w:rsidR="00D223C6" w:rsidRPr="00206BC8">
          <w:rPr>
            <w:webHidden/>
          </w:rPr>
          <w:instrText xml:space="preserve"> PAGEREF _Toc443990917 \h </w:instrText>
        </w:r>
        <w:r w:rsidR="00D223C6" w:rsidRPr="00206BC8">
          <w:rPr>
            <w:webHidden/>
          </w:rPr>
        </w:r>
        <w:r w:rsidR="00D223C6" w:rsidRPr="00206BC8">
          <w:rPr>
            <w:webHidden/>
          </w:rPr>
          <w:fldChar w:fldCharType="separate"/>
        </w:r>
        <w:r w:rsidR="00D16189">
          <w:rPr>
            <w:webHidden/>
          </w:rPr>
          <w:t>78</w:t>
        </w:r>
        <w:r w:rsidR="00D223C6" w:rsidRPr="00206BC8">
          <w:rPr>
            <w:webHidden/>
          </w:rPr>
          <w:fldChar w:fldCharType="end"/>
        </w:r>
      </w:hyperlink>
    </w:p>
    <w:p w14:paraId="369EA188" w14:textId="02D7186D" w:rsidR="00D223C6" w:rsidRPr="00206BC8" w:rsidRDefault="00FD5335" w:rsidP="00D223C6">
      <w:pPr>
        <w:pStyle w:val="TM1"/>
        <w:rPr>
          <w:rFonts w:eastAsiaTheme="minorEastAsia" w:cstheme="minorBidi"/>
          <w:b w:val="0"/>
          <w:bCs w:val="0"/>
          <w:sz w:val="22"/>
          <w:szCs w:val="22"/>
        </w:rPr>
      </w:pPr>
      <w:hyperlink w:anchor="_Toc443990918" w:history="1">
        <w:r w:rsidR="00D223C6" w:rsidRPr="00206BC8">
          <w:rPr>
            <w:rStyle w:val="Lienhypertexte"/>
            <w:color w:val="auto"/>
          </w:rPr>
          <w:t>CADRE DU SOUS DETAIL DES PRIX</w:t>
        </w:r>
        <w:r w:rsidR="00D223C6" w:rsidRPr="00206BC8">
          <w:rPr>
            <w:webHidden/>
          </w:rPr>
          <w:tab/>
        </w:r>
        <w:r w:rsidR="00D223C6" w:rsidRPr="00206BC8">
          <w:rPr>
            <w:webHidden/>
          </w:rPr>
          <w:fldChar w:fldCharType="begin"/>
        </w:r>
        <w:r w:rsidR="00D223C6" w:rsidRPr="00206BC8">
          <w:rPr>
            <w:webHidden/>
          </w:rPr>
          <w:instrText xml:space="preserve"> PAGEREF _Toc443990918 \h </w:instrText>
        </w:r>
        <w:r w:rsidR="00D223C6" w:rsidRPr="00206BC8">
          <w:rPr>
            <w:webHidden/>
          </w:rPr>
        </w:r>
        <w:r w:rsidR="00D223C6" w:rsidRPr="00206BC8">
          <w:rPr>
            <w:webHidden/>
          </w:rPr>
          <w:fldChar w:fldCharType="separate"/>
        </w:r>
        <w:r w:rsidR="00D16189">
          <w:rPr>
            <w:webHidden/>
          </w:rPr>
          <w:t>78</w:t>
        </w:r>
        <w:r w:rsidR="00D223C6" w:rsidRPr="00206BC8">
          <w:rPr>
            <w:webHidden/>
          </w:rPr>
          <w:fldChar w:fldCharType="end"/>
        </w:r>
      </w:hyperlink>
    </w:p>
    <w:p w14:paraId="7EA7BBEA" w14:textId="338BC794" w:rsidR="00D223C6" w:rsidRPr="00206BC8" w:rsidRDefault="00FD5335" w:rsidP="00D223C6">
      <w:pPr>
        <w:pStyle w:val="TM1"/>
        <w:rPr>
          <w:rFonts w:eastAsiaTheme="minorEastAsia" w:cstheme="minorBidi"/>
          <w:b w:val="0"/>
          <w:bCs w:val="0"/>
          <w:sz w:val="22"/>
          <w:szCs w:val="22"/>
        </w:rPr>
      </w:pPr>
      <w:hyperlink w:anchor="_Toc443990919" w:history="1">
        <w:r w:rsidR="00D223C6" w:rsidRPr="00206BC8">
          <w:rPr>
            <w:rStyle w:val="Lienhypertexte"/>
            <w:color w:val="auto"/>
          </w:rPr>
          <w:t>PIECE N° 9:</w:t>
        </w:r>
        <w:r w:rsidR="00D223C6" w:rsidRPr="00206BC8">
          <w:rPr>
            <w:webHidden/>
          </w:rPr>
          <w:tab/>
        </w:r>
        <w:r w:rsidR="00D223C6" w:rsidRPr="00206BC8">
          <w:rPr>
            <w:webHidden/>
          </w:rPr>
          <w:fldChar w:fldCharType="begin"/>
        </w:r>
        <w:r w:rsidR="00D223C6" w:rsidRPr="00206BC8">
          <w:rPr>
            <w:webHidden/>
          </w:rPr>
          <w:instrText xml:space="preserve"> PAGEREF _Toc443990919 \h </w:instrText>
        </w:r>
        <w:r w:rsidR="00D223C6" w:rsidRPr="00206BC8">
          <w:rPr>
            <w:webHidden/>
          </w:rPr>
        </w:r>
        <w:r w:rsidR="00D223C6" w:rsidRPr="00206BC8">
          <w:rPr>
            <w:webHidden/>
          </w:rPr>
          <w:fldChar w:fldCharType="separate"/>
        </w:r>
        <w:r w:rsidR="00D16189">
          <w:rPr>
            <w:webHidden/>
          </w:rPr>
          <w:t>80</w:t>
        </w:r>
        <w:r w:rsidR="00D223C6" w:rsidRPr="00206BC8">
          <w:rPr>
            <w:webHidden/>
          </w:rPr>
          <w:fldChar w:fldCharType="end"/>
        </w:r>
      </w:hyperlink>
    </w:p>
    <w:p w14:paraId="03E0F43A" w14:textId="4B335145" w:rsidR="00D223C6" w:rsidRPr="00206BC8" w:rsidRDefault="00FD5335" w:rsidP="00D223C6">
      <w:pPr>
        <w:pStyle w:val="TM1"/>
        <w:rPr>
          <w:rFonts w:eastAsiaTheme="minorEastAsia" w:cstheme="minorBidi"/>
          <w:b w:val="0"/>
          <w:bCs w:val="0"/>
          <w:sz w:val="22"/>
          <w:szCs w:val="22"/>
        </w:rPr>
      </w:pPr>
      <w:hyperlink w:anchor="_Toc443990920" w:history="1">
        <w:r w:rsidR="00D223C6" w:rsidRPr="00206BC8">
          <w:rPr>
            <w:rStyle w:val="Lienhypertexte"/>
            <w:color w:val="auto"/>
          </w:rPr>
          <w:t>MODELES DES PIECES</w:t>
        </w:r>
        <w:r w:rsidR="00D223C6" w:rsidRPr="00206BC8">
          <w:rPr>
            <w:webHidden/>
          </w:rPr>
          <w:tab/>
        </w:r>
        <w:r w:rsidR="00D223C6" w:rsidRPr="00206BC8">
          <w:rPr>
            <w:webHidden/>
          </w:rPr>
          <w:fldChar w:fldCharType="begin"/>
        </w:r>
        <w:r w:rsidR="00D223C6" w:rsidRPr="00206BC8">
          <w:rPr>
            <w:webHidden/>
          </w:rPr>
          <w:instrText xml:space="preserve"> PAGEREF _Toc443990920 \h </w:instrText>
        </w:r>
        <w:r w:rsidR="00D223C6" w:rsidRPr="00206BC8">
          <w:rPr>
            <w:webHidden/>
          </w:rPr>
        </w:r>
        <w:r w:rsidR="00D223C6" w:rsidRPr="00206BC8">
          <w:rPr>
            <w:webHidden/>
          </w:rPr>
          <w:fldChar w:fldCharType="separate"/>
        </w:r>
        <w:r w:rsidR="00D16189">
          <w:rPr>
            <w:webHidden/>
          </w:rPr>
          <w:t>80</w:t>
        </w:r>
        <w:r w:rsidR="00D223C6" w:rsidRPr="00206BC8">
          <w:rPr>
            <w:webHidden/>
          </w:rPr>
          <w:fldChar w:fldCharType="end"/>
        </w:r>
      </w:hyperlink>
    </w:p>
    <w:p w14:paraId="6805FE0E" w14:textId="3ED6D5D8" w:rsidR="00D223C6" w:rsidRPr="00206BC8" w:rsidRDefault="00FD5335" w:rsidP="00D223C6">
      <w:pPr>
        <w:pStyle w:val="TM2"/>
        <w:rPr>
          <w:rFonts w:ascii="Arial Narrow" w:eastAsiaTheme="minorEastAsia" w:hAnsi="Arial Narrow" w:cstheme="minorBidi"/>
          <w:sz w:val="22"/>
          <w:szCs w:val="22"/>
        </w:rPr>
      </w:pPr>
      <w:hyperlink w:anchor="_Toc443990921" w:history="1">
        <w:r w:rsidR="00D223C6" w:rsidRPr="00206BC8">
          <w:rPr>
            <w:rStyle w:val="Lienhypertexte"/>
            <w:rFonts w:ascii="Arial Narrow" w:hAnsi="Arial Narrow"/>
            <w:color w:val="auto"/>
          </w:rPr>
          <w:t>8-1 MODELE DE SOUMISSION (ACTE D’ENGAGEMENT)</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_Toc443990921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81</w:t>
        </w:r>
        <w:r w:rsidR="00D223C6" w:rsidRPr="00206BC8">
          <w:rPr>
            <w:rFonts w:ascii="Arial Narrow" w:hAnsi="Arial Narrow"/>
            <w:webHidden/>
          </w:rPr>
          <w:fldChar w:fldCharType="end"/>
        </w:r>
      </w:hyperlink>
    </w:p>
    <w:p w14:paraId="48F046A3" w14:textId="0DC71D3F" w:rsidR="00D223C6" w:rsidRPr="00206BC8" w:rsidRDefault="00FD5335" w:rsidP="00D223C6">
      <w:pPr>
        <w:pStyle w:val="TM2"/>
        <w:rPr>
          <w:rFonts w:ascii="Arial Narrow" w:eastAsiaTheme="minorEastAsia" w:hAnsi="Arial Narrow" w:cstheme="minorBidi"/>
          <w:sz w:val="22"/>
          <w:szCs w:val="22"/>
        </w:rPr>
      </w:pPr>
      <w:hyperlink w:anchor="_Toc443990922" w:history="1">
        <w:r w:rsidR="00D223C6" w:rsidRPr="00206BC8">
          <w:rPr>
            <w:rStyle w:val="Lienhypertexte"/>
            <w:rFonts w:ascii="Arial Narrow" w:hAnsi="Arial Narrow"/>
            <w:color w:val="auto"/>
          </w:rPr>
          <w:t>8 -2 .MODELE DE CAUTION DE SOUMISSION (CAUTIONNEMENT PROVISOIRE)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_Toc443990922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82</w:t>
        </w:r>
        <w:r w:rsidR="00D223C6" w:rsidRPr="00206BC8">
          <w:rPr>
            <w:rFonts w:ascii="Arial Narrow" w:hAnsi="Arial Narrow"/>
            <w:webHidden/>
          </w:rPr>
          <w:fldChar w:fldCharType="end"/>
        </w:r>
      </w:hyperlink>
    </w:p>
    <w:p w14:paraId="44D2B61A" w14:textId="2F8D4259" w:rsidR="00D223C6" w:rsidRPr="00206BC8" w:rsidRDefault="00FD5335" w:rsidP="00D223C6">
      <w:pPr>
        <w:pStyle w:val="TM2"/>
        <w:rPr>
          <w:rFonts w:ascii="Arial Narrow" w:eastAsiaTheme="minorEastAsia" w:hAnsi="Arial Narrow" w:cstheme="minorBidi"/>
          <w:sz w:val="22"/>
          <w:szCs w:val="22"/>
        </w:rPr>
      </w:pPr>
      <w:hyperlink w:anchor="_Toc443990923" w:history="1">
        <w:r w:rsidR="00D223C6" w:rsidRPr="00206BC8">
          <w:rPr>
            <w:rStyle w:val="Lienhypertexte"/>
            <w:rFonts w:ascii="Arial Narrow" w:hAnsi="Arial Narrow"/>
            <w:color w:val="auto"/>
          </w:rPr>
          <w:t>8- 3.  MODELE DU CAUTIONNEMENT DEFINITIF</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_Toc443990923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83</w:t>
        </w:r>
        <w:r w:rsidR="00D223C6" w:rsidRPr="00206BC8">
          <w:rPr>
            <w:rFonts w:ascii="Arial Narrow" w:hAnsi="Arial Narrow"/>
            <w:webHidden/>
          </w:rPr>
          <w:fldChar w:fldCharType="end"/>
        </w:r>
      </w:hyperlink>
    </w:p>
    <w:p w14:paraId="62A0E9F2" w14:textId="31B62A0D" w:rsidR="00D223C6" w:rsidRPr="00206BC8" w:rsidRDefault="00FD5335" w:rsidP="00D223C6">
      <w:pPr>
        <w:pStyle w:val="TM2"/>
        <w:rPr>
          <w:rFonts w:ascii="Arial Narrow" w:eastAsiaTheme="minorEastAsia" w:hAnsi="Arial Narrow" w:cstheme="minorBidi"/>
          <w:sz w:val="22"/>
          <w:szCs w:val="22"/>
        </w:rPr>
      </w:pPr>
      <w:hyperlink w:anchor="_Toc443990924" w:history="1">
        <w:r w:rsidR="00D223C6" w:rsidRPr="00206BC8">
          <w:rPr>
            <w:rStyle w:val="Lienhypertexte"/>
            <w:rFonts w:ascii="Arial Narrow" w:hAnsi="Arial Narrow"/>
            <w:color w:val="auto"/>
          </w:rPr>
          <w:t>8-4.  MODELE  DE GARANTIE BANCAIRE DE RESTITUTION DE L’AVANCE DE DEMARRAGE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_Toc443990924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84</w:t>
        </w:r>
        <w:r w:rsidR="00D223C6" w:rsidRPr="00206BC8">
          <w:rPr>
            <w:rFonts w:ascii="Arial Narrow" w:hAnsi="Arial Narrow"/>
            <w:webHidden/>
          </w:rPr>
          <w:fldChar w:fldCharType="end"/>
        </w:r>
      </w:hyperlink>
    </w:p>
    <w:p w14:paraId="523BD556" w14:textId="7869CECE" w:rsidR="00D223C6" w:rsidRPr="00206BC8" w:rsidRDefault="00FD5335" w:rsidP="00D223C6">
      <w:pPr>
        <w:pStyle w:val="TM2"/>
        <w:rPr>
          <w:rFonts w:ascii="Arial Narrow" w:eastAsiaTheme="minorEastAsia" w:hAnsi="Arial Narrow" w:cstheme="minorBidi"/>
          <w:sz w:val="22"/>
          <w:szCs w:val="22"/>
        </w:rPr>
      </w:pPr>
      <w:hyperlink w:anchor="_Toc443990925" w:history="1">
        <w:r w:rsidR="00D223C6" w:rsidRPr="00206BC8">
          <w:rPr>
            <w:rStyle w:val="Lienhypertexte"/>
            <w:rFonts w:ascii="Arial Narrow" w:hAnsi="Arial Narrow"/>
            <w:color w:val="auto"/>
          </w:rPr>
          <w:t>8-5.  MODELE  DE MARCHE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_Toc443990925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85</w:t>
        </w:r>
        <w:r w:rsidR="00D223C6" w:rsidRPr="00206BC8">
          <w:rPr>
            <w:rFonts w:ascii="Arial Narrow" w:hAnsi="Arial Narrow"/>
            <w:webHidden/>
          </w:rPr>
          <w:fldChar w:fldCharType="end"/>
        </w:r>
      </w:hyperlink>
    </w:p>
    <w:p w14:paraId="5C7417B6" w14:textId="586EE4B9" w:rsidR="00D223C6" w:rsidRPr="00206BC8" w:rsidRDefault="00FD5335" w:rsidP="00D223C6">
      <w:pPr>
        <w:pStyle w:val="TM1"/>
        <w:rPr>
          <w:rFonts w:eastAsiaTheme="minorEastAsia" w:cstheme="minorBidi"/>
          <w:b w:val="0"/>
          <w:bCs w:val="0"/>
          <w:sz w:val="22"/>
          <w:szCs w:val="22"/>
        </w:rPr>
      </w:pPr>
      <w:hyperlink w:anchor="_Toc443990926" w:history="1">
        <w:r w:rsidR="00D223C6" w:rsidRPr="00206BC8">
          <w:rPr>
            <w:rStyle w:val="Lienhypertexte"/>
            <w:color w:val="auto"/>
          </w:rPr>
          <w:t>PIECE N°10-</w:t>
        </w:r>
        <w:r w:rsidR="00D223C6" w:rsidRPr="00206BC8">
          <w:rPr>
            <w:webHidden/>
          </w:rPr>
          <w:tab/>
        </w:r>
        <w:r w:rsidR="00D223C6" w:rsidRPr="00206BC8">
          <w:rPr>
            <w:webHidden/>
          </w:rPr>
          <w:fldChar w:fldCharType="begin"/>
        </w:r>
        <w:r w:rsidR="00D223C6" w:rsidRPr="00206BC8">
          <w:rPr>
            <w:webHidden/>
          </w:rPr>
          <w:instrText xml:space="preserve"> PAGEREF _Toc443990926 \h </w:instrText>
        </w:r>
        <w:r w:rsidR="00D223C6" w:rsidRPr="00206BC8">
          <w:rPr>
            <w:webHidden/>
          </w:rPr>
        </w:r>
        <w:r w:rsidR="00D223C6" w:rsidRPr="00206BC8">
          <w:rPr>
            <w:webHidden/>
          </w:rPr>
          <w:fldChar w:fldCharType="separate"/>
        </w:r>
        <w:r w:rsidR="00D16189">
          <w:rPr>
            <w:webHidden/>
          </w:rPr>
          <w:t>89</w:t>
        </w:r>
        <w:r w:rsidR="00D223C6" w:rsidRPr="00206BC8">
          <w:rPr>
            <w:webHidden/>
          </w:rPr>
          <w:fldChar w:fldCharType="end"/>
        </w:r>
      </w:hyperlink>
    </w:p>
    <w:p w14:paraId="6CBE884B" w14:textId="6C167A15" w:rsidR="00D223C6" w:rsidRPr="00206BC8" w:rsidRDefault="00FD5335" w:rsidP="00D223C6">
      <w:pPr>
        <w:pStyle w:val="TM1"/>
        <w:rPr>
          <w:rFonts w:eastAsiaTheme="minorEastAsia" w:cstheme="minorBidi"/>
          <w:b w:val="0"/>
          <w:bCs w:val="0"/>
          <w:sz w:val="22"/>
          <w:szCs w:val="22"/>
        </w:rPr>
      </w:pPr>
      <w:hyperlink w:anchor="_Toc443990927" w:history="1">
        <w:r w:rsidR="00D223C6" w:rsidRPr="00206BC8">
          <w:rPr>
            <w:rStyle w:val="Lienhypertexte"/>
            <w:color w:val="auto"/>
          </w:rPr>
          <w:t>ANNEXES</w:t>
        </w:r>
        <w:r w:rsidR="00D223C6" w:rsidRPr="00206BC8">
          <w:rPr>
            <w:webHidden/>
          </w:rPr>
          <w:tab/>
        </w:r>
        <w:r w:rsidR="00D223C6" w:rsidRPr="00206BC8">
          <w:rPr>
            <w:webHidden/>
          </w:rPr>
          <w:fldChar w:fldCharType="begin"/>
        </w:r>
        <w:r w:rsidR="00D223C6" w:rsidRPr="00206BC8">
          <w:rPr>
            <w:webHidden/>
          </w:rPr>
          <w:instrText xml:space="preserve"> PAGEREF _Toc443990927 \h </w:instrText>
        </w:r>
        <w:r w:rsidR="00D223C6" w:rsidRPr="00206BC8">
          <w:rPr>
            <w:webHidden/>
          </w:rPr>
        </w:r>
        <w:r w:rsidR="00D223C6" w:rsidRPr="00206BC8">
          <w:rPr>
            <w:webHidden/>
          </w:rPr>
          <w:fldChar w:fldCharType="separate"/>
        </w:r>
        <w:r w:rsidR="00D16189">
          <w:rPr>
            <w:webHidden/>
          </w:rPr>
          <w:t>89</w:t>
        </w:r>
        <w:r w:rsidR="00D223C6" w:rsidRPr="00206BC8">
          <w:rPr>
            <w:webHidden/>
          </w:rPr>
          <w:fldChar w:fldCharType="end"/>
        </w:r>
      </w:hyperlink>
    </w:p>
    <w:p w14:paraId="647F83A7" w14:textId="51375870" w:rsidR="00D223C6" w:rsidRPr="00206BC8" w:rsidRDefault="00FD5335" w:rsidP="00D223C6">
      <w:pPr>
        <w:pStyle w:val="TM2"/>
        <w:rPr>
          <w:rFonts w:ascii="Arial Narrow" w:eastAsiaTheme="minorEastAsia" w:hAnsi="Arial Narrow" w:cstheme="minorBidi"/>
          <w:sz w:val="22"/>
          <w:szCs w:val="22"/>
        </w:rPr>
      </w:pPr>
      <w:hyperlink w:anchor="_Toc443990928" w:history="1">
        <w:r w:rsidR="00D223C6" w:rsidRPr="00206BC8">
          <w:rPr>
            <w:rStyle w:val="Lienhypertexte"/>
            <w:rFonts w:ascii="Arial Narrow" w:hAnsi="Arial Narrow"/>
            <w:color w:val="auto"/>
          </w:rPr>
          <w:t>9.1 : MODELE DE FICHE DE RENSEIGNEMENTS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_Toc443990928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90</w:t>
        </w:r>
        <w:r w:rsidR="00D223C6" w:rsidRPr="00206BC8">
          <w:rPr>
            <w:rFonts w:ascii="Arial Narrow" w:hAnsi="Arial Narrow"/>
            <w:webHidden/>
          </w:rPr>
          <w:fldChar w:fldCharType="end"/>
        </w:r>
      </w:hyperlink>
    </w:p>
    <w:p w14:paraId="0AEA98C7" w14:textId="25260A27" w:rsidR="00D223C6" w:rsidRPr="00206BC8" w:rsidRDefault="00FD5335" w:rsidP="00D223C6">
      <w:pPr>
        <w:pStyle w:val="TM2"/>
        <w:rPr>
          <w:rFonts w:ascii="Arial Narrow" w:eastAsiaTheme="minorEastAsia" w:hAnsi="Arial Narrow" w:cstheme="minorBidi"/>
          <w:sz w:val="22"/>
          <w:szCs w:val="22"/>
        </w:rPr>
      </w:pPr>
      <w:hyperlink w:anchor="_Toc443990929" w:history="1">
        <w:r w:rsidR="00D223C6" w:rsidRPr="00206BC8">
          <w:rPr>
            <w:rStyle w:val="Lienhypertexte"/>
            <w:rFonts w:ascii="Arial Narrow" w:hAnsi="Arial Narrow"/>
            <w:color w:val="auto"/>
          </w:rPr>
          <w:t>GENERAUX CONCERNANT LE SOUMISSIONNAIRE</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_Toc443990929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90</w:t>
        </w:r>
        <w:r w:rsidR="00D223C6" w:rsidRPr="00206BC8">
          <w:rPr>
            <w:rFonts w:ascii="Arial Narrow" w:hAnsi="Arial Narrow"/>
            <w:webHidden/>
          </w:rPr>
          <w:fldChar w:fldCharType="end"/>
        </w:r>
      </w:hyperlink>
    </w:p>
    <w:p w14:paraId="64F3CE7A" w14:textId="6CFC8879" w:rsidR="00D223C6" w:rsidRPr="00206BC8" w:rsidRDefault="00FD5335" w:rsidP="00D223C6">
      <w:pPr>
        <w:pStyle w:val="TM2"/>
        <w:rPr>
          <w:rFonts w:ascii="Arial Narrow" w:eastAsiaTheme="minorEastAsia" w:hAnsi="Arial Narrow" w:cstheme="minorBidi"/>
          <w:sz w:val="22"/>
          <w:szCs w:val="22"/>
        </w:rPr>
      </w:pPr>
      <w:hyperlink w:anchor="_Toc443990930" w:history="1">
        <w:r w:rsidR="00D223C6" w:rsidRPr="00206BC8">
          <w:rPr>
            <w:rStyle w:val="Lienhypertexte"/>
            <w:rFonts w:ascii="Arial Narrow" w:hAnsi="Arial Narrow"/>
            <w:color w:val="auto"/>
          </w:rPr>
          <w:t>9. 2 : CADRE POUR LA LISTE DU MATERIEL (ENGINS ET EQUIPEMENTS)</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_Toc443990930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91</w:t>
        </w:r>
        <w:r w:rsidR="00D223C6" w:rsidRPr="00206BC8">
          <w:rPr>
            <w:rFonts w:ascii="Arial Narrow" w:hAnsi="Arial Narrow"/>
            <w:webHidden/>
          </w:rPr>
          <w:fldChar w:fldCharType="end"/>
        </w:r>
      </w:hyperlink>
    </w:p>
    <w:p w14:paraId="78450365" w14:textId="0F53B643" w:rsidR="00D223C6" w:rsidRPr="00206BC8" w:rsidRDefault="00FD5335" w:rsidP="00D223C6">
      <w:pPr>
        <w:pStyle w:val="TM2"/>
        <w:rPr>
          <w:rFonts w:ascii="Arial Narrow" w:eastAsiaTheme="minorEastAsia" w:hAnsi="Arial Narrow" w:cstheme="minorBidi"/>
          <w:sz w:val="22"/>
          <w:szCs w:val="22"/>
        </w:rPr>
      </w:pPr>
      <w:hyperlink w:anchor="_Toc443990931" w:history="1">
        <w:r w:rsidR="00D223C6" w:rsidRPr="00206BC8">
          <w:rPr>
            <w:rStyle w:val="Lienhypertexte"/>
            <w:rFonts w:ascii="Arial Narrow" w:hAnsi="Arial Narrow"/>
            <w:color w:val="auto"/>
          </w:rPr>
          <w:t>9.3 : LISTE DU PERSONNEL</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_Toc443990931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92</w:t>
        </w:r>
        <w:r w:rsidR="00D223C6" w:rsidRPr="00206BC8">
          <w:rPr>
            <w:rFonts w:ascii="Arial Narrow" w:hAnsi="Arial Narrow"/>
            <w:webHidden/>
          </w:rPr>
          <w:fldChar w:fldCharType="end"/>
        </w:r>
      </w:hyperlink>
    </w:p>
    <w:p w14:paraId="0AA03B2C" w14:textId="745DBE08" w:rsidR="00D223C6" w:rsidRPr="00206BC8" w:rsidRDefault="00FD5335" w:rsidP="00D223C6">
      <w:pPr>
        <w:pStyle w:val="TM2"/>
        <w:rPr>
          <w:rFonts w:ascii="Arial Narrow" w:eastAsiaTheme="minorEastAsia" w:hAnsi="Arial Narrow" w:cstheme="minorBidi"/>
          <w:sz w:val="22"/>
          <w:szCs w:val="22"/>
        </w:rPr>
      </w:pPr>
      <w:hyperlink w:anchor="_Toc443990932" w:history="1">
        <w:r w:rsidR="00D223C6" w:rsidRPr="00206BC8">
          <w:rPr>
            <w:rStyle w:val="Lienhypertexte"/>
            <w:rFonts w:ascii="Arial Narrow" w:hAnsi="Arial Narrow"/>
            <w:color w:val="auto"/>
          </w:rPr>
          <w:t>9. 4 : CADRE DU PROGRAMME D’EXECUTION DES TRAVAUX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_Toc443990932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93</w:t>
        </w:r>
        <w:r w:rsidR="00D223C6" w:rsidRPr="00206BC8">
          <w:rPr>
            <w:rFonts w:ascii="Arial Narrow" w:hAnsi="Arial Narrow"/>
            <w:webHidden/>
          </w:rPr>
          <w:fldChar w:fldCharType="end"/>
        </w:r>
      </w:hyperlink>
    </w:p>
    <w:p w14:paraId="400AB5AA" w14:textId="5F249EEC" w:rsidR="00D223C6" w:rsidRPr="00206BC8" w:rsidRDefault="00FD5335" w:rsidP="00D223C6">
      <w:pPr>
        <w:pStyle w:val="TM2"/>
        <w:rPr>
          <w:rFonts w:ascii="Arial Narrow" w:eastAsiaTheme="minorEastAsia" w:hAnsi="Arial Narrow" w:cstheme="minorBidi"/>
          <w:sz w:val="22"/>
          <w:szCs w:val="22"/>
        </w:rPr>
      </w:pPr>
      <w:hyperlink w:anchor="_Toc443990933" w:history="1">
        <w:r w:rsidR="00D223C6" w:rsidRPr="00206BC8">
          <w:rPr>
            <w:rStyle w:val="Lienhypertexte"/>
            <w:rFonts w:ascii="Arial Narrow" w:hAnsi="Arial Narrow"/>
            <w:color w:val="auto"/>
          </w:rPr>
          <w:t>9.5 : MODELE  D’ATTESTATION DE VISITE DES LIEUX</w:t>
        </w:r>
        <w:r w:rsidR="00D223C6" w:rsidRPr="00206BC8">
          <w:rPr>
            <w:rFonts w:ascii="Arial Narrow" w:hAnsi="Arial Narrow"/>
            <w:webHidden/>
          </w:rPr>
          <w:tab/>
        </w:r>
        <w:r w:rsidR="00D223C6" w:rsidRPr="00206BC8">
          <w:rPr>
            <w:rFonts w:ascii="Arial Narrow" w:hAnsi="Arial Narrow"/>
            <w:webHidden/>
          </w:rPr>
          <w:fldChar w:fldCharType="begin"/>
        </w:r>
        <w:r w:rsidR="00D223C6" w:rsidRPr="00206BC8">
          <w:rPr>
            <w:rFonts w:ascii="Arial Narrow" w:hAnsi="Arial Narrow"/>
            <w:webHidden/>
          </w:rPr>
          <w:instrText xml:space="preserve"> PAGEREF _Toc443990933 \h </w:instrText>
        </w:r>
        <w:r w:rsidR="00D223C6" w:rsidRPr="00206BC8">
          <w:rPr>
            <w:rFonts w:ascii="Arial Narrow" w:hAnsi="Arial Narrow"/>
            <w:webHidden/>
          </w:rPr>
        </w:r>
        <w:r w:rsidR="00D223C6" w:rsidRPr="00206BC8">
          <w:rPr>
            <w:rFonts w:ascii="Arial Narrow" w:hAnsi="Arial Narrow"/>
            <w:webHidden/>
          </w:rPr>
          <w:fldChar w:fldCharType="separate"/>
        </w:r>
        <w:r w:rsidR="00D16189">
          <w:rPr>
            <w:rFonts w:ascii="Arial Narrow" w:hAnsi="Arial Narrow"/>
            <w:webHidden/>
          </w:rPr>
          <w:t>94</w:t>
        </w:r>
        <w:r w:rsidR="00D223C6" w:rsidRPr="00206BC8">
          <w:rPr>
            <w:rFonts w:ascii="Arial Narrow" w:hAnsi="Arial Narrow"/>
            <w:webHidden/>
          </w:rPr>
          <w:fldChar w:fldCharType="end"/>
        </w:r>
      </w:hyperlink>
    </w:p>
    <w:p w14:paraId="75E81AD0" w14:textId="426D7F9E" w:rsidR="00D223C6" w:rsidRPr="00206BC8" w:rsidRDefault="00FD5335" w:rsidP="00D223C6">
      <w:pPr>
        <w:pStyle w:val="TM1"/>
        <w:rPr>
          <w:rFonts w:eastAsiaTheme="minorEastAsia" w:cstheme="minorBidi"/>
          <w:b w:val="0"/>
          <w:bCs w:val="0"/>
          <w:sz w:val="22"/>
          <w:szCs w:val="22"/>
        </w:rPr>
      </w:pPr>
      <w:hyperlink w:anchor="_Toc443990934" w:history="1">
        <w:r w:rsidR="00D223C6" w:rsidRPr="00206BC8">
          <w:rPr>
            <w:rStyle w:val="Lienhypertexte"/>
            <w:color w:val="auto"/>
          </w:rPr>
          <w:t>PIECE N° 11 :</w:t>
        </w:r>
        <w:r w:rsidR="00D223C6" w:rsidRPr="00206BC8">
          <w:rPr>
            <w:webHidden/>
          </w:rPr>
          <w:tab/>
        </w:r>
        <w:r w:rsidR="00D223C6" w:rsidRPr="00206BC8">
          <w:rPr>
            <w:webHidden/>
          </w:rPr>
          <w:fldChar w:fldCharType="begin"/>
        </w:r>
        <w:r w:rsidR="00D223C6" w:rsidRPr="00206BC8">
          <w:rPr>
            <w:webHidden/>
          </w:rPr>
          <w:instrText xml:space="preserve"> PAGEREF _Toc443990934 \h </w:instrText>
        </w:r>
        <w:r w:rsidR="00D223C6" w:rsidRPr="00206BC8">
          <w:rPr>
            <w:webHidden/>
          </w:rPr>
        </w:r>
        <w:r w:rsidR="00D223C6" w:rsidRPr="00206BC8">
          <w:rPr>
            <w:webHidden/>
          </w:rPr>
          <w:fldChar w:fldCharType="separate"/>
        </w:r>
        <w:r w:rsidR="00D16189">
          <w:rPr>
            <w:webHidden/>
          </w:rPr>
          <w:t>95</w:t>
        </w:r>
        <w:r w:rsidR="00D223C6" w:rsidRPr="00206BC8">
          <w:rPr>
            <w:webHidden/>
          </w:rPr>
          <w:fldChar w:fldCharType="end"/>
        </w:r>
      </w:hyperlink>
    </w:p>
    <w:p w14:paraId="64599885" w14:textId="22D31B53" w:rsidR="00D223C6" w:rsidRPr="00206BC8" w:rsidRDefault="00FD5335" w:rsidP="00D223C6">
      <w:pPr>
        <w:pStyle w:val="TM1"/>
        <w:rPr>
          <w:rFonts w:eastAsiaTheme="minorEastAsia" w:cstheme="minorBidi"/>
          <w:b w:val="0"/>
          <w:bCs w:val="0"/>
          <w:sz w:val="22"/>
          <w:szCs w:val="22"/>
        </w:rPr>
      </w:pPr>
      <w:hyperlink w:anchor="_Toc443990935" w:history="1">
        <w:r w:rsidR="00D223C6" w:rsidRPr="00206BC8">
          <w:rPr>
            <w:rStyle w:val="Lienhypertexte"/>
            <w:color w:val="auto"/>
          </w:rPr>
          <w:t>LISTE DES ETABLISSEMENTS BANCAIRES ET ORGANISMES FINANCIERS AUTORISES A EMETTRE DES CAUTIONS DANS LE CADRE DES MARCHES PUBLICS</w:t>
        </w:r>
        <w:r w:rsidR="00D223C6" w:rsidRPr="00206BC8">
          <w:rPr>
            <w:webHidden/>
          </w:rPr>
          <w:tab/>
        </w:r>
        <w:r w:rsidR="00D223C6" w:rsidRPr="00206BC8">
          <w:rPr>
            <w:webHidden/>
          </w:rPr>
          <w:fldChar w:fldCharType="begin"/>
        </w:r>
        <w:r w:rsidR="00D223C6" w:rsidRPr="00206BC8">
          <w:rPr>
            <w:webHidden/>
          </w:rPr>
          <w:instrText xml:space="preserve"> PAGEREF _Toc443990935 \h </w:instrText>
        </w:r>
        <w:r w:rsidR="00D223C6" w:rsidRPr="00206BC8">
          <w:rPr>
            <w:webHidden/>
          </w:rPr>
        </w:r>
        <w:r w:rsidR="00D223C6" w:rsidRPr="00206BC8">
          <w:rPr>
            <w:webHidden/>
          </w:rPr>
          <w:fldChar w:fldCharType="separate"/>
        </w:r>
        <w:r w:rsidR="00D16189">
          <w:rPr>
            <w:webHidden/>
          </w:rPr>
          <w:t>95</w:t>
        </w:r>
        <w:r w:rsidR="00D223C6" w:rsidRPr="00206BC8">
          <w:rPr>
            <w:webHidden/>
          </w:rPr>
          <w:fldChar w:fldCharType="end"/>
        </w:r>
      </w:hyperlink>
    </w:p>
    <w:p w14:paraId="5C3D0300" w14:textId="0B46A131" w:rsidR="00D223C6" w:rsidRPr="00206BC8" w:rsidRDefault="00FD5335" w:rsidP="00D223C6">
      <w:pPr>
        <w:pStyle w:val="TM1"/>
        <w:rPr>
          <w:rFonts w:asciiTheme="minorHAnsi" w:eastAsiaTheme="minorEastAsia" w:hAnsiTheme="minorHAnsi" w:cstheme="minorBidi"/>
          <w:b w:val="0"/>
          <w:bCs w:val="0"/>
          <w:sz w:val="22"/>
          <w:szCs w:val="22"/>
        </w:rPr>
      </w:pPr>
      <w:hyperlink w:anchor="_Toc443990936" w:history="1">
        <w:r w:rsidR="00D223C6" w:rsidRPr="00206BC8">
          <w:rPr>
            <w:rStyle w:val="Lienhypertexte"/>
            <w:color w:val="auto"/>
          </w:rPr>
          <w:t>LISTE DES ETABLISSEMENTS BANCAIRES ET ORGANISMES FINANCIERS AUTORISES A EMETTRE DES CAUTIONS DANS LE CADRE DES MARCHES PUBLICS</w:t>
        </w:r>
        <w:r w:rsidR="00D223C6" w:rsidRPr="00206BC8">
          <w:rPr>
            <w:webHidden/>
          </w:rPr>
          <w:tab/>
        </w:r>
        <w:r w:rsidR="00D223C6" w:rsidRPr="00206BC8">
          <w:rPr>
            <w:webHidden/>
          </w:rPr>
          <w:fldChar w:fldCharType="begin"/>
        </w:r>
        <w:r w:rsidR="00D223C6" w:rsidRPr="00206BC8">
          <w:rPr>
            <w:webHidden/>
          </w:rPr>
          <w:instrText xml:space="preserve"> PAGEREF _Toc443990936 \h </w:instrText>
        </w:r>
        <w:r w:rsidR="00D223C6" w:rsidRPr="00206BC8">
          <w:rPr>
            <w:webHidden/>
          </w:rPr>
        </w:r>
        <w:r w:rsidR="00D223C6" w:rsidRPr="00206BC8">
          <w:rPr>
            <w:webHidden/>
          </w:rPr>
          <w:fldChar w:fldCharType="separate"/>
        </w:r>
        <w:r w:rsidR="00D16189">
          <w:rPr>
            <w:webHidden/>
          </w:rPr>
          <w:t>96</w:t>
        </w:r>
        <w:r w:rsidR="00D223C6" w:rsidRPr="00206BC8">
          <w:rPr>
            <w:webHidden/>
          </w:rPr>
          <w:fldChar w:fldCharType="end"/>
        </w:r>
      </w:hyperlink>
    </w:p>
    <w:p w14:paraId="2BA90B4A" w14:textId="77777777" w:rsidR="00D223C6" w:rsidRPr="00206BC8" w:rsidRDefault="00D223C6" w:rsidP="00D223C6">
      <w:pPr>
        <w:tabs>
          <w:tab w:val="left" w:pos="3138"/>
        </w:tabs>
      </w:pPr>
      <w:r w:rsidRPr="00206BC8">
        <w:fldChar w:fldCharType="end"/>
      </w:r>
      <w:r w:rsidRPr="00206BC8">
        <w:tab/>
      </w:r>
    </w:p>
    <w:p w14:paraId="0F22EC21" w14:textId="77777777" w:rsidR="00D223C6" w:rsidRPr="00206BC8" w:rsidRDefault="00D223C6" w:rsidP="00D223C6">
      <w:pPr>
        <w:tabs>
          <w:tab w:val="left" w:pos="3138"/>
        </w:tabs>
      </w:pPr>
    </w:p>
    <w:p w14:paraId="49C96416" w14:textId="77777777" w:rsidR="00D223C6" w:rsidRPr="00206BC8" w:rsidRDefault="00D223C6" w:rsidP="00D223C6">
      <w:pPr>
        <w:tabs>
          <w:tab w:val="left" w:pos="3138"/>
        </w:tabs>
      </w:pPr>
    </w:p>
    <w:p w14:paraId="4E117F60" w14:textId="77777777" w:rsidR="00D223C6" w:rsidRPr="00206BC8" w:rsidRDefault="00D223C6" w:rsidP="00D223C6">
      <w:pPr>
        <w:tabs>
          <w:tab w:val="left" w:pos="3138"/>
        </w:tabs>
      </w:pPr>
    </w:p>
    <w:p w14:paraId="1050687C" w14:textId="77777777" w:rsidR="00D223C6" w:rsidRPr="00206BC8" w:rsidRDefault="00D223C6" w:rsidP="00D223C6">
      <w:pPr>
        <w:tabs>
          <w:tab w:val="left" w:pos="3138"/>
        </w:tabs>
      </w:pPr>
    </w:p>
    <w:p w14:paraId="77C51205" w14:textId="77777777" w:rsidR="00D223C6" w:rsidRPr="00206BC8" w:rsidRDefault="00D223C6" w:rsidP="00D223C6">
      <w:pPr>
        <w:tabs>
          <w:tab w:val="left" w:pos="3138"/>
        </w:tabs>
      </w:pPr>
    </w:p>
    <w:p w14:paraId="5E5133C3" w14:textId="77777777" w:rsidR="00D223C6" w:rsidRPr="00206BC8" w:rsidRDefault="00D223C6" w:rsidP="00D223C6">
      <w:pPr>
        <w:tabs>
          <w:tab w:val="left" w:pos="3138"/>
        </w:tabs>
      </w:pPr>
    </w:p>
    <w:p w14:paraId="6C3BBA0C" w14:textId="77777777" w:rsidR="00D223C6" w:rsidRPr="00206BC8" w:rsidRDefault="00D223C6" w:rsidP="00D223C6">
      <w:pPr>
        <w:tabs>
          <w:tab w:val="left" w:pos="3138"/>
        </w:tabs>
      </w:pPr>
    </w:p>
    <w:p w14:paraId="4A5D4204" w14:textId="77777777" w:rsidR="00D223C6" w:rsidRPr="00206BC8" w:rsidRDefault="00D223C6" w:rsidP="00D223C6">
      <w:pPr>
        <w:tabs>
          <w:tab w:val="left" w:pos="3138"/>
        </w:tabs>
      </w:pPr>
    </w:p>
    <w:p w14:paraId="76BA5D68" w14:textId="77777777" w:rsidR="00D223C6" w:rsidRPr="00206BC8" w:rsidRDefault="00D223C6" w:rsidP="00D223C6">
      <w:pPr>
        <w:tabs>
          <w:tab w:val="left" w:pos="3138"/>
        </w:tabs>
      </w:pPr>
    </w:p>
    <w:p w14:paraId="669E4355" w14:textId="77777777" w:rsidR="00D223C6" w:rsidRPr="00206BC8" w:rsidRDefault="00D223C6" w:rsidP="00D223C6">
      <w:pPr>
        <w:tabs>
          <w:tab w:val="left" w:pos="3138"/>
        </w:tabs>
      </w:pPr>
    </w:p>
    <w:p w14:paraId="608A0B17" w14:textId="77777777" w:rsidR="00D223C6" w:rsidRPr="00206BC8" w:rsidRDefault="00D223C6" w:rsidP="00D223C6">
      <w:pPr>
        <w:tabs>
          <w:tab w:val="left" w:pos="3138"/>
        </w:tabs>
      </w:pPr>
    </w:p>
    <w:p w14:paraId="2AD84AD2" w14:textId="77777777" w:rsidR="00D223C6" w:rsidRDefault="00D223C6" w:rsidP="00D223C6">
      <w:pPr>
        <w:tabs>
          <w:tab w:val="left" w:pos="3138"/>
        </w:tabs>
      </w:pPr>
    </w:p>
    <w:p w14:paraId="46BB2F7C" w14:textId="77777777" w:rsidR="00B436D6" w:rsidRDefault="00B436D6" w:rsidP="00D223C6">
      <w:pPr>
        <w:tabs>
          <w:tab w:val="left" w:pos="3138"/>
        </w:tabs>
      </w:pPr>
    </w:p>
    <w:p w14:paraId="16196FAE" w14:textId="77777777" w:rsidR="00B436D6" w:rsidRDefault="00B436D6" w:rsidP="00D223C6">
      <w:pPr>
        <w:tabs>
          <w:tab w:val="left" w:pos="3138"/>
        </w:tabs>
      </w:pPr>
    </w:p>
    <w:p w14:paraId="68DE3290" w14:textId="77777777" w:rsidR="00B436D6" w:rsidRPr="00206BC8" w:rsidRDefault="00B436D6" w:rsidP="00D223C6">
      <w:pPr>
        <w:tabs>
          <w:tab w:val="left" w:pos="3138"/>
        </w:tabs>
      </w:pPr>
    </w:p>
    <w:p w14:paraId="2F469BAD" w14:textId="77777777" w:rsidR="00D223C6" w:rsidRPr="00206BC8" w:rsidRDefault="00D223C6" w:rsidP="00D223C6">
      <w:pPr>
        <w:tabs>
          <w:tab w:val="left" w:pos="3138"/>
        </w:tabs>
      </w:pPr>
    </w:p>
    <w:p w14:paraId="42CEFBC3" w14:textId="77777777" w:rsidR="00D223C6" w:rsidRPr="00206BC8" w:rsidRDefault="00D223C6" w:rsidP="00D223C6">
      <w:pPr>
        <w:tabs>
          <w:tab w:val="left" w:pos="3138"/>
        </w:tabs>
      </w:pPr>
    </w:p>
    <w:p w14:paraId="199D3F5C" w14:textId="77777777" w:rsidR="00D223C6" w:rsidRPr="00206BC8" w:rsidRDefault="00D223C6" w:rsidP="00D223C6">
      <w:pPr>
        <w:tabs>
          <w:tab w:val="left" w:pos="3138"/>
        </w:tabs>
      </w:pPr>
    </w:p>
    <w:tbl>
      <w:tblPr>
        <w:tblW w:w="9753" w:type="dxa"/>
        <w:jc w:val="center"/>
        <w:tblLayout w:type="fixed"/>
        <w:tblCellMar>
          <w:left w:w="70" w:type="dxa"/>
          <w:right w:w="70" w:type="dxa"/>
        </w:tblCellMar>
        <w:tblLook w:val="0000" w:firstRow="0" w:lastRow="0" w:firstColumn="0" w:lastColumn="0" w:noHBand="0" w:noVBand="0"/>
      </w:tblPr>
      <w:tblGrid>
        <w:gridCol w:w="3913"/>
        <w:gridCol w:w="1899"/>
        <w:gridCol w:w="766"/>
        <w:gridCol w:w="2409"/>
        <w:gridCol w:w="766"/>
      </w:tblGrid>
      <w:tr w:rsidR="00992892" w:rsidRPr="00206BC8" w14:paraId="317B75F7" w14:textId="77777777" w:rsidTr="00992892">
        <w:trPr>
          <w:gridAfter w:val="1"/>
          <w:wAfter w:w="766" w:type="dxa"/>
          <w:trHeight w:val="836"/>
          <w:jc w:val="center"/>
        </w:trPr>
        <w:tc>
          <w:tcPr>
            <w:tcW w:w="3913" w:type="dxa"/>
          </w:tcPr>
          <w:p w14:paraId="409465E4" w14:textId="77777777" w:rsidR="00992892" w:rsidRPr="00206BC8" w:rsidRDefault="00992892" w:rsidP="003018BE">
            <w:pPr>
              <w:jc w:val="center"/>
              <w:rPr>
                <w:rFonts w:ascii="Arial" w:hAnsi="Arial" w:cs="Arial"/>
                <w:sz w:val="18"/>
                <w:szCs w:val="14"/>
              </w:rPr>
            </w:pPr>
            <w:r w:rsidRPr="00206BC8">
              <w:rPr>
                <w:rFonts w:ascii="Arial" w:hAnsi="Arial" w:cs="Arial"/>
                <w:sz w:val="18"/>
                <w:szCs w:val="14"/>
              </w:rPr>
              <w:lastRenderedPageBreak/>
              <w:t xml:space="preserve">   </w:t>
            </w:r>
          </w:p>
          <w:p w14:paraId="1815C1E2"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REPUBLIQUE DU CAMEROUN</w:t>
            </w:r>
          </w:p>
          <w:p w14:paraId="15BBBDB7"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Paix – Travail – Patrie</w:t>
            </w:r>
          </w:p>
          <w:p w14:paraId="5E69DB50"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w:t>
            </w:r>
          </w:p>
          <w:p w14:paraId="1E0F70FE"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REGION DE L’EXTREME-NORD</w:t>
            </w:r>
          </w:p>
          <w:p w14:paraId="516E8D73"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w:t>
            </w:r>
          </w:p>
          <w:p w14:paraId="19355211"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DEPARTEMENT DU MAYO-DANAY</w:t>
            </w:r>
          </w:p>
          <w:p w14:paraId="2D9A0F1F"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w:t>
            </w:r>
          </w:p>
          <w:p w14:paraId="0A42F3E7"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COMMUNE DE GUEME</w:t>
            </w:r>
          </w:p>
        </w:tc>
        <w:tc>
          <w:tcPr>
            <w:tcW w:w="1899" w:type="dxa"/>
            <w:vAlign w:val="center"/>
          </w:tcPr>
          <w:p w14:paraId="45939E03"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w:t>
            </w:r>
          </w:p>
        </w:tc>
        <w:tc>
          <w:tcPr>
            <w:tcW w:w="3175" w:type="dxa"/>
            <w:gridSpan w:val="2"/>
          </w:tcPr>
          <w:p w14:paraId="4B21C2AA"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 xml:space="preserve">                        </w:t>
            </w:r>
          </w:p>
          <w:p w14:paraId="6935CAF9"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REPUBLIC OF CAMEROON</w:t>
            </w:r>
          </w:p>
          <w:p w14:paraId="4FB89CC8"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Peace – Work - Fatherland</w:t>
            </w:r>
          </w:p>
          <w:p w14:paraId="786374D4"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w:t>
            </w:r>
          </w:p>
          <w:p w14:paraId="1A85D07F"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FAR-NORTH REGION</w:t>
            </w:r>
          </w:p>
          <w:p w14:paraId="1A9C45C5"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w:t>
            </w:r>
          </w:p>
          <w:p w14:paraId="782D61CB"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 xml:space="preserve">MAYO-DANAY DIVISION </w:t>
            </w:r>
          </w:p>
          <w:p w14:paraId="000D90AD"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w:t>
            </w:r>
          </w:p>
          <w:p w14:paraId="2373EDEE"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rPr>
              <w:t xml:space="preserve"> GUEME </w:t>
            </w:r>
            <w:r w:rsidRPr="00206BC8">
              <w:rPr>
                <w:rFonts w:ascii="Arial" w:hAnsi="Arial" w:cs="Arial"/>
                <w:b/>
                <w:sz w:val="18"/>
                <w:szCs w:val="14"/>
                <w:lang w:val="en-US"/>
              </w:rPr>
              <w:t>COUNCIL</w:t>
            </w:r>
          </w:p>
        </w:tc>
      </w:tr>
      <w:tr w:rsidR="00D223C6" w:rsidRPr="00206BC8" w14:paraId="0B110DBF" w14:textId="77777777" w:rsidTr="00992892">
        <w:tblPrEx>
          <w:jc w:val="left"/>
        </w:tblPrEx>
        <w:trPr>
          <w:trHeight w:val="836"/>
        </w:trPr>
        <w:tc>
          <w:tcPr>
            <w:tcW w:w="3913" w:type="dxa"/>
          </w:tcPr>
          <w:p w14:paraId="6869562D" w14:textId="77777777" w:rsidR="00D223C6" w:rsidRPr="00206BC8" w:rsidRDefault="00D223C6" w:rsidP="00D223C6">
            <w:pPr>
              <w:jc w:val="center"/>
              <w:rPr>
                <w:rFonts w:ascii="Arial" w:hAnsi="Arial" w:cs="Arial"/>
                <w:b/>
                <w:sz w:val="14"/>
                <w:szCs w:val="14"/>
              </w:rPr>
            </w:pPr>
          </w:p>
        </w:tc>
        <w:tc>
          <w:tcPr>
            <w:tcW w:w="2665" w:type="dxa"/>
            <w:gridSpan w:val="2"/>
            <w:vAlign w:val="center"/>
          </w:tcPr>
          <w:p w14:paraId="2C1BE732" w14:textId="77777777" w:rsidR="00D223C6" w:rsidRPr="00206BC8" w:rsidRDefault="00D223C6" w:rsidP="00D223C6">
            <w:pPr>
              <w:jc w:val="center"/>
              <w:rPr>
                <w:rFonts w:ascii="Arial" w:hAnsi="Arial" w:cs="Arial"/>
                <w:b/>
                <w:sz w:val="14"/>
                <w:szCs w:val="14"/>
              </w:rPr>
            </w:pPr>
          </w:p>
        </w:tc>
        <w:tc>
          <w:tcPr>
            <w:tcW w:w="3175" w:type="dxa"/>
            <w:gridSpan w:val="2"/>
          </w:tcPr>
          <w:p w14:paraId="458143C1" w14:textId="77777777" w:rsidR="00D223C6" w:rsidRPr="00206BC8" w:rsidRDefault="00D223C6" w:rsidP="00D223C6">
            <w:pPr>
              <w:jc w:val="center"/>
              <w:rPr>
                <w:rFonts w:ascii="Arial" w:hAnsi="Arial" w:cs="Arial"/>
                <w:b/>
                <w:sz w:val="14"/>
                <w:szCs w:val="14"/>
                <w:lang w:val="en-US"/>
              </w:rPr>
            </w:pPr>
          </w:p>
        </w:tc>
      </w:tr>
    </w:tbl>
    <w:p w14:paraId="28490891" w14:textId="77777777" w:rsidR="00D223C6" w:rsidRPr="00206BC8" w:rsidRDefault="00D223C6" w:rsidP="00D223C6">
      <w:pPr>
        <w:jc w:val="center"/>
        <w:rPr>
          <w:rFonts w:ascii="Arial Narrow" w:hAnsi="Arial Narrow"/>
          <w:b/>
          <w:sz w:val="23"/>
          <w:lang w:val="en-US"/>
        </w:rPr>
      </w:pPr>
    </w:p>
    <w:p w14:paraId="14DA74A6" w14:textId="77777777" w:rsidR="00D223C6" w:rsidRPr="00206BC8" w:rsidRDefault="00D223C6" w:rsidP="00D223C6">
      <w:pPr>
        <w:jc w:val="center"/>
        <w:rPr>
          <w:rFonts w:ascii="Arial" w:hAnsi="Arial" w:cs="Arial"/>
          <w:sz w:val="23"/>
          <w:lang w:val="en-US"/>
        </w:rPr>
      </w:pPr>
    </w:p>
    <w:p w14:paraId="1BB9D335" w14:textId="77777777" w:rsidR="00D223C6" w:rsidRPr="00206BC8" w:rsidRDefault="00D223C6" w:rsidP="00D223C6">
      <w:pPr>
        <w:jc w:val="center"/>
        <w:rPr>
          <w:rFonts w:ascii="Arial" w:hAnsi="Arial" w:cs="Arial"/>
          <w:sz w:val="23"/>
          <w:lang w:val="en-US"/>
        </w:rPr>
      </w:pPr>
    </w:p>
    <w:p w14:paraId="42E855FF" w14:textId="77777777" w:rsidR="00D223C6" w:rsidRPr="00206BC8" w:rsidRDefault="00D223C6" w:rsidP="00D223C6">
      <w:pPr>
        <w:jc w:val="center"/>
        <w:rPr>
          <w:rFonts w:ascii="Arial" w:hAnsi="Arial" w:cs="Arial"/>
          <w:sz w:val="23"/>
          <w:lang w:val="en-US"/>
        </w:rPr>
      </w:pPr>
    </w:p>
    <w:p w14:paraId="6637E4E3" w14:textId="77777777" w:rsidR="00D223C6" w:rsidRPr="00206BC8" w:rsidRDefault="00D223C6" w:rsidP="00D223C6">
      <w:pPr>
        <w:jc w:val="center"/>
        <w:rPr>
          <w:rFonts w:ascii="Arial" w:hAnsi="Arial" w:cs="Arial"/>
          <w:sz w:val="23"/>
          <w:lang w:val="en-US"/>
        </w:rPr>
      </w:pPr>
    </w:p>
    <w:p w14:paraId="0954BCB9" w14:textId="77777777" w:rsidR="00D223C6" w:rsidRPr="00206BC8" w:rsidRDefault="00D223C6" w:rsidP="00D223C6">
      <w:pPr>
        <w:jc w:val="center"/>
        <w:rPr>
          <w:rFonts w:ascii="Arial" w:hAnsi="Arial" w:cs="Arial"/>
          <w:sz w:val="23"/>
          <w:lang w:val="en-US"/>
        </w:rPr>
      </w:pPr>
    </w:p>
    <w:p w14:paraId="12D8BA09" w14:textId="77777777" w:rsidR="00D223C6" w:rsidRPr="00206BC8" w:rsidRDefault="00D223C6" w:rsidP="00D223C6">
      <w:pPr>
        <w:jc w:val="center"/>
        <w:rPr>
          <w:rFonts w:ascii="Arial" w:hAnsi="Arial" w:cs="Arial"/>
          <w:sz w:val="23"/>
          <w:lang w:val="en-US"/>
        </w:rPr>
      </w:pPr>
    </w:p>
    <w:p w14:paraId="1F65A0EC" w14:textId="77777777" w:rsidR="00D223C6" w:rsidRPr="00206BC8" w:rsidRDefault="00D223C6" w:rsidP="00D223C6">
      <w:pPr>
        <w:jc w:val="center"/>
        <w:rPr>
          <w:rFonts w:ascii="Arial" w:hAnsi="Arial" w:cs="Arial"/>
          <w:sz w:val="23"/>
          <w:lang w:val="en-US"/>
        </w:rPr>
      </w:pPr>
    </w:p>
    <w:p w14:paraId="18DB3350" w14:textId="77777777" w:rsidR="00D223C6" w:rsidRPr="00206BC8" w:rsidRDefault="00D223C6" w:rsidP="00D223C6">
      <w:pPr>
        <w:jc w:val="center"/>
        <w:rPr>
          <w:rFonts w:ascii="Arial" w:hAnsi="Arial" w:cs="Arial"/>
          <w:sz w:val="23"/>
          <w:lang w:val="en-US"/>
        </w:rPr>
      </w:pPr>
    </w:p>
    <w:p w14:paraId="2C4C32AB" w14:textId="77777777" w:rsidR="00D223C6" w:rsidRPr="00206BC8" w:rsidRDefault="00D223C6" w:rsidP="00D223C6">
      <w:pPr>
        <w:jc w:val="center"/>
        <w:rPr>
          <w:rFonts w:ascii="Arial" w:hAnsi="Arial" w:cs="Arial"/>
          <w:sz w:val="23"/>
          <w:lang w:val="en-US"/>
        </w:rPr>
      </w:pPr>
    </w:p>
    <w:p w14:paraId="0240A337" w14:textId="77777777" w:rsidR="00D223C6" w:rsidRPr="00206BC8" w:rsidRDefault="00D223C6" w:rsidP="00D223C6">
      <w:pPr>
        <w:jc w:val="center"/>
        <w:rPr>
          <w:rFonts w:ascii="Arial" w:hAnsi="Arial" w:cs="Arial"/>
          <w:sz w:val="23"/>
          <w:lang w:val="en-US"/>
        </w:rPr>
      </w:pPr>
    </w:p>
    <w:p w14:paraId="04C22756" w14:textId="77777777" w:rsidR="00D223C6" w:rsidRPr="00206BC8" w:rsidRDefault="00D223C6" w:rsidP="00D223C6">
      <w:pPr>
        <w:jc w:val="center"/>
        <w:rPr>
          <w:rFonts w:ascii="Arial" w:hAnsi="Arial" w:cs="Arial"/>
          <w:sz w:val="23"/>
          <w:lang w:val="en-US"/>
        </w:rPr>
      </w:pPr>
    </w:p>
    <w:p w14:paraId="276BC41F" w14:textId="77777777" w:rsidR="00D223C6" w:rsidRPr="00206BC8" w:rsidRDefault="00D223C6" w:rsidP="00D223C6">
      <w:pPr>
        <w:pStyle w:val="Titre"/>
      </w:pPr>
      <w:bookmarkStart w:id="0" w:name="_Toc443990816"/>
      <w:bookmarkStart w:id="1" w:name="_Toc158101659"/>
      <w:bookmarkStart w:id="2" w:name="_Toc158101735"/>
      <w:bookmarkStart w:id="3" w:name="_Toc158112435"/>
      <w:bookmarkStart w:id="4" w:name="_Toc158112657"/>
      <w:bookmarkStart w:id="5" w:name="_Toc231111928"/>
      <w:bookmarkStart w:id="6" w:name="_Toc231711947"/>
      <w:bookmarkStart w:id="7" w:name="_Toc231712182"/>
      <w:r w:rsidRPr="00206BC8">
        <w:rPr>
          <w:u w:val="single"/>
        </w:rPr>
        <w:t>PIECE N° 0 </w:t>
      </w:r>
      <w:r w:rsidRPr="00206BC8">
        <w:t>:</w:t>
      </w:r>
      <w:bookmarkEnd w:id="0"/>
      <w:r w:rsidRPr="00206BC8">
        <w:t xml:space="preserve"> </w:t>
      </w:r>
    </w:p>
    <w:p w14:paraId="6C4F945E" w14:textId="77777777" w:rsidR="00D223C6" w:rsidRPr="00206BC8" w:rsidRDefault="00D223C6" w:rsidP="00D223C6">
      <w:pPr>
        <w:pStyle w:val="Titre"/>
      </w:pPr>
      <w:bookmarkStart w:id="8" w:name="_Toc443990817"/>
      <w:r w:rsidRPr="00206BC8">
        <w:t>AVIS D’APPEL D’OFFRES</w:t>
      </w:r>
      <w:bookmarkEnd w:id="1"/>
      <w:bookmarkEnd w:id="2"/>
      <w:bookmarkEnd w:id="3"/>
      <w:bookmarkEnd w:id="4"/>
      <w:bookmarkEnd w:id="5"/>
      <w:bookmarkEnd w:id="6"/>
      <w:bookmarkEnd w:id="7"/>
      <w:bookmarkEnd w:id="8"/>
    </w:p>
    <w:p w14:paraId="43FBD72B" w14:textId="77777777" w:rsidR="00D223C6" w:rsidRPr="00206BC8" w:rsidRDefault="00D223C6" w:rsidP="00D223C6">
      <w:pPr>
        <w:pStyle w:val="Titre"/>
        <w:rPr>
          <w:rFonts w:ascii="Arial Narrow" w:hAnsi="Arial Narrow"/>
          <w:sz w:val="35"/>
          <w:szCs w:val="35"/>
        </w:rPr>
      </w:pPr>
    </w:p>
    <w:p w14:paraId="2F7A55FA" w14:textId="77777777" w:rsidR="00D223C6" w:rsidRPr="00206BC8" w:rsidRDefault="00D223C6" w:rsidP="00D223C6">
      <w:pPr>
        <w:pStyle w:val="Titre"/>
        <w:rPr>
          <w:rFonts w:ascii="Arial Narrow" w:hAnsi="Arial Narrow"/>
          <w:sz w:val="35"/>
          <w:szCs w:val="35"/>
        </w:rPr>
      </w:pPr>
    </w:p>
    <w:p w14:paraId="03412AFF" w14:textId="77777777" w:rsidR="00D223C6" w:rsidRPr="00206BC8" w:rsidRDefault="00D223C6" w:rsidP="00D223C6">
      <w:pPr>
        <w:pStyle w:val="Titre"/>
        <w:rPr>
          <w:rFonts w:ascii="Arial Narrow" w:hAnsi="Arial Narrow"/>
          <w:sz w:val="35"/>
          <w:szCs w:val="35"/>
        </w:rPr>
      </w:pPr>
    </w:p>
    <w:p w14:paraId="761B1D93" w14:textId="77777777" w:rsidR="00D223C6" w:rsidRPr="00206BC8" w:rsidRDefault="00D223C6" w:rsidP="00D223C6">
      <w:pPr>
        <w:pStyle w:val="Titre"/>
        <w:rPr>
          <w:rFonts w:ascii="Arial Narrow" w:hAnsi="Arial Narrow"/>
          <w:sz w:val="35"/>
          <w:szCs w:val="35"/>
        </w:rPr>
      </w:pPr>
    </w:p>
    <w:p w14:paraId="094A7F4D" w14:textId="77777777" w:rsidR="00D223C6" w:rsidRPr="00206BC8" w:rsidRDefault="00D223C6" w:rsidP="00D223C6">
      <w:pPr>
        <w:pStyle w:val="Titre"/>
        <w:rPr>
          <w:rFonts w:ascii="Arial Narrow" w:hAnsi="Arial Narrow"/>
          <w:sz w:val="35"/>
          <w:szCs w:val="35"/>
        </w:rPr>
      </w:pPr>
    </w:p>
    <w:p w14:paraId="0A0270F0" w14:textId="77777777" w:rsidR="00D223C6" w:rsidRPr="00206BC8" w:rsidRDefault="00D223C6" w:rsidP="00D223C6">
      <w:pPr>
        <w:pStyle w:val="Titre"/>
        <w:rPr>
          <w:rFonts w:ascii="Arial Narrow" w:hAnsi="Arial Narrow"/>
          <w:sz w:val="35"/>
          <w:szCs w:val="35"/>
        </w:rPr>
      </w:pPr>
    </w:p>
    <w:p w14:paraId="1AB35100" w14:textId="77777777" w:rsidR="00D223C6" w:rsidRPr="00206BC8" w:rsidRDefault="00D223C6" w:rsidP="00D223C6">
      <w:pPr>
        <w:pStyle w:val="Titre"/>
        <w:rPr>
          <w:rFonts w:ascii="Arial Narrow" w:hAnsi="Arial Narrow"/>
          <w:sz w:val="35"/>
          <w:szCs w:val="35"/>
        </w:rPr>
      </w:pPr>
    </w:p>
    <w:p w14:paraId="6C372E1C" w14:textId="77777777" w:rsidR="00D223C6" w:rsidRPr="00206BC8" w:rsidRDefault="00D223C6" w:rsidP="00D223C6">
      <w:pPr>
        <w:pStyle w:val="Titre"/>
        <w:rPr>
          <w:rFonts w:ascii="Arial Narrow" w:hAnsi="Arial Narrow"/>
          <w:sz w:val="35"/>
          <w:szCs w:val="35"/>
        </w:rPr>
      </w:pPr>
    </w:p>
    <w:p w14:paraId="1BF0E275" w14:textId="77777777" w:rsidR="00D223C6" w:rsidRPr="00206BC8" w:rsidRDefault="00D223C6" w:rsidP="00D223C6">
      <w:pPr>
        <w:pStyle w:val="Titre"/>
        <w:rPr>
          <w:rFonts w:ascii="Arial Narrow" w:hAnsi="Arial Narrow"/>
          <w:sz w:val="35"/>
          <w:szCs w:val="35"/>
        </w:rPr>
      </w:pPr>
    </w:p>
    <w:p w14:paraId="032C66C5" w14:textId="77777777" w:rsidR="00D223C6" w:rsidRPr="00206BC8" w:rsidRDefault="00D223C6" w:rsidP="00D223C6">
      <w:pPr>
        <w:pStyle w:val="Titre"/>
        <w:rPr>
          <w:rFonts w:ascii="Arial Narrow" w:hAnsi="Arial Narrow"/>
          <w:sz w:val="35"/>
          <w:szCs w:val="35"/>
        </w:rPr>
      </w:pPr>
    </w:p>
    <w:p w14:paraId="596F32E3" w14:textId="77777777" w:rsidR="00D223C6" w:rsidRPr="00206BC8" w:rsidRDefault="00D223C6" w:rsidP="00D223C6">
      <w:pPr>
        <w:pStyle w:val="Titre"/>
        <w:rPr>
          <w:rFonts w:ascii="Arial Narrow" w:hAnsi="Arial Narrow"/>
          <w:sz w:val="35"/>
          <w:szCs w:val="35"/>
        </w:rPr>
      </w:pPr>
    </w:p>
    <w:tbl>
      <w:tblPr>
        <w:tblW w:w="8987" w:type="dxa"/>
        <w:jc w:val="center"/>
        <w:tblLayout w:type="fixed"/>
        <w:tblCellMar>
          <w:left w:w="70" w:type="dxa"/>
          <w:right w:w="70" w:type="dxa"/>
        </w:tblCellMar>
        <w:tblLook w:val="0000" w:firstRow="0" w:lastRow="0" w:firstColumn="0" w:lastColumn="0" w:noHBand="0" w:noVBand="0"/>
      </w:tblPr>
      <w:tblGrid>
        <w:gridCol w:w="3913"/>
        <w:gridCol w:w="1899"/>
        <w:gridCol w:w="3175"/>
      </w:tblGrid>
      <w:tr w:rsidR="00992892" w:rsidRPr="00206BC8" w14:paraId="54BB3413" w14:textId="77777777" w:rsidTr="003018BE">
        <w:trPr>
          <w:trHeight w:val="836"/>
          <w:jc w:val="center"/>
        </w:trPr>
        <w:tc>
          <w:tcPr>
            <w:tcW w:w="3913" w:type="dxa"/>
          </w:tcPr>
          <w:p w14:paraId="1A000576" w14:textId="77777777" w:rsidR="00992892" w:rsidRPr="00206BC8" w:rsidRDefault="00992892" w:rsidP="003018BE">
            <w:pPr>
              <w:jc w:val="center"/>
              <w:rPr>
                <w:rFonts w:ascii="Arial" w:hAnsi="Arial" w:cs="Arial"/>
                <w:sz w:val="18"/>
                <w:szCs w:val="14"/>
              </w:rPr>
            </w:pPr>
            <w:r w:rsidRPr="00206BC8">
              <w:rPr>
                <w:rFonts w:ascii="Arial" w:hAnsi="Arial" w:cs="Arial"/>
                <w:sz w:val="18"/>
                <w:szCs w:val="14"/>
              </w:rPr>
              <w:lastRenderedPageBreak/>
              <w:t xml:space="preserve">   </w:t>
            </w:r>
          </w:p>
          <w:p w14:paraId="0DDE45EE"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REPUBLIQUE DU CAMEROUN</w:t>
            </w:r>
          </w:p>
          <w:p w14:paraId="232D6892"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Paix – Travail – Patrie</w:t>
            </w:r>
          </w:p>
          <w:p w14:paraId="201169DB"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w:t>
            </w:r>
          </w:p>
          <w:p w14:paraId="5716AE9B"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REGION DE L’EXTREME-NORD</w:t>
            </w:r>
          </w:p>
          <w:p w14:paraId="1C35450E"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w:t>
            </w:r>
          </w:p>
          <w:p w14:paraId="42A6EE45"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DEPARTEMENT DU MAYO-DANAY</w:t>
            </w:r>
          </w:p>
          <w:p w14:paraId="190FB226"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w:t>
            </w:r>
          </w:p>
          <w:p w14:paraId="0A32108F"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COMMUNE DE GUEME</w:t>
            </w:r>
          </w:p>
        </w:tc>
        <w:tc>
          <w:tcPr>
            <w:tcW w:w="1899" w:type="dxa"/>
            <w:vAlign w:val="center"/>
          </w:tcPr>
          <w:p w14:paraId="3DB1ECA1" w14:textId="77777777" w:rsidR="00992892" w:rsidRPr="00206BC8" w:rsidRDefault="00992892" w:rsidP="003018BE">
            <w:pPr>
              <w:jc w:val="center"/>
              <w:rPr>
                <w:rFonts w:ascii="Arial" w:hAnsi="Arial" w:cs="Arial"/>
                <w:b/>
                <w:sz w:val="18"/>
                <w:szCs w:val="14"/>
              </w:rPr>
            </w:pPr>
            <w:r w:rsidRPr="00206BC8">
              <w:rPr>
                <w:rFonts w:ascii="Arial" w:hAnsi="Arial" w:cs="Arial"/>
                <w:b/>
                <w:sz w:val="18"/>
                <w:szCs w:val="14"/>
              </w:rPr>
              <w:t xml:space="preserve"> </w:t>
            </w:r>
          </w:p>
        </w:tc>
        <w:tc>
          <w:tcPr>
            <w:tcW w:w="3175" w:type="dxa"/>
          </w:tcPr>
          <w:p w14:paraId="6DCFBC8B"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 xml:space="preserve">                        </w:t>
            </w:r>
          </w:p>
          <w:p w14:paraId="55811B74"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REPUBLIC OF CAMEROON</w:t>
            </w:r>
          </w:p>
          <w:p w14:paraId="55070DD3"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Peace – Work - Fatherland</w:t>
            </w:r>
          </w:p>
          <w:p w14:paraId="0AAA4BF2"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w:t>
            </w:r>
          </w:p>
          <w:p w14:paraId="423032CB"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FAR-NORTH REGION</w:t>
            </w:r>
          </w:p>
          <w:p w14:paraId="4E197235"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w:t>
            </w:r>
          </w:p>
          <w:p w14:paraId="413F3AA3"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 xml:space="preserve">MAYO-DANAY DIVISION </w:t>
            </w:r>
          </w:p>
          <w:p w14:paraId="31B961D2"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lang w:val="en-US"/>
              </w:rPr>
              <w:t>*****************</w:t>
            </w:r>
          </w:p>
          <w:p w14:paraId="2FEA90A1" w14:textId="77777777" w:rsidR="00992892" w:rsidRPr="00206BC8" w:rsidRDefault="00992892" w:rsidP="003018BE">
            <w:pPr>
              <w:jc w:val="center"/>
              <w:rPr>
                <w:rFonts w:ascii="Arial" w:hAnsi="Arial" w:cs="Arial"/>
                <w:b/>
                <w:sz w:val="18"/>
                <w:szCs w:val="14"/>
                <w:lang w:val="en-US"/>
              </w:rPr>
            </w:pPr>
            <w:r w:rsidRPr="00206BC8">
              <w:rPr>
                <w:rFonts w:ascii="Arial" w:hAnsi="Arial" w:cs="Arial"/>
                <w:b/>
                <w:sz w:val="18"/>
                <w:szCs w:val="14"/>
              </w:rPr>
              <w:t xml:space="preserve"> GUEME </w:t>
            </w:r>
            <w:r w:rsidRPr="00206BC8">
              <w:rPr>
                <w:rFonts w:ascii="Arial" w:hAnsi="Arial" w:cs="Arial"/>
                <w:b/>
                <w:sz w:val="18"/>
                <w:szCs w:val="14"/>
                <w:lang w:val="en-US"/>
              </w:rPr>
              <w:t>COUNCIL</w:t>
            </w:r>
          </w:p>
        </w:tc>
      </w:tr>
    </w:tbl>
    <w:p w14:paraId="2CC99099" w14:textId="77777777" w:rsidR="00D223C6" w:rsidRPr="00206BC8" w:rsidRDefault="00D223C6" w:rsidP="00D223C6">
      <w:pPr>
        <w:jc w:val="center"/>
        <w:rPr>
          <w:rFonts w:ascii="Arial Black" w:hAnsi="Arial Black" w:cs="Arial"/>
          <w:sz w:val="10"/>
          <w:szCs w:val="10"/>
          <w:lang w:val="en-US"/>
        </w:rPr>
      </w:pPr>
    </w:p>
    <w:p w14:paraId="4C09ECAF" w14:textId="77777777" w:rsidR="00D223C6" w:rsidRPr="0050627C" w:rsidRDefault="00D223C6" w:rsidP="00D223C6">
      <w:pPr>
        <w:jc w:val="center"/>
        <w:rPr>
          <w:rFonts w:ascii="Arial Black" w:hAnsi="Arial Black" w:cs="Arial"/>
          <w:color w:val="FF0000"/>
          <w:sz w:val="28"/>
          <w:szCs w:val="28"/>
        </w:rPr>
      </w:pPr>
      <w:r w:rsidRPr="00206BC8">
        <w:rPr>
          <w:rFonts w:ascii="Arial Black" w:hAnsi="Arial Black" w:cs="Arial"/>
          <w:sz w:val="28"/>
          <w:szCs w:val="28"/>
        </w:rPr>
        <w:t>AVIS APPEL D'OFFRES NATIONAL OUVERT</w:t>
      </w:r>
      <w:r w:rsidR="0050627C">
        <w:rPr>
          <w:rFonts w:ascii="Arial Black" w:hAnsi="Arial Black" w:cs="Arial"/>
          <w:sz w:val="28"/>
          <w:szCs w:val="28"/>
        </w:rPr>
        <w:t xml:space="preserve"> </w:t>
      </w:r>
    </w:p>
    <w:p w14:paraId="33C9D58F" w14:textId="17AD126D" w:rsidR="00D223C6" w:rsidRPr="00206BC8" w:rsidRDefault="00B436D6" w:rsidP="00992892">
      <w:pPr>
        <w:jc w:val="center"/>
        <w:rPr>
          <w:rFonts w:ascii="Arial Black" w:hAnsi="Arial Black" w:cs="Arial"/>
        </w:rPr>
      </w:pPr>
      <w:r>
        <w:rPr>
          <w:rFonts w:ascii="Arial Black" w:hAnsi="Arial Black" w:cs="Arial"/>
        </w:rPr>
        <w:t>N°</w:t>
      </w:r>
      <w:r w:rsidR="005C47D8">
        <w:rPr>
          <w:rFonts w:ascii="Arial Black" w:hAnsi="Arial Black" w:cs="Arial"/>
        </w:rPr>
        <w:t>08</w:t>
      </w:r>
      <w:r w:rsidR="00212575" w:rsidRPr="00B64985">
        <w:rPr>
          <w:rFonts w:ascii="Arial Black" w:hAnsi="Arial Black" w:cs="Arial"/>
        </w:rPr>
        <w:t>/AONO</w:t>
      </w:r>
      <w:r w:rsidR="00D223C6" w:rsidRPr="00B64985">
        <w:rPr>
          <w:rFonts w:ascii="Arial Black" w:hAnsi="Arial Black" w:cs="Arial"/>
        </w:rPr>
        <w:t>/C-</w:t>
      </w:r>
      <w:r w:rsidR="00992892" w:rsidRPr="00B64985">
        <w:rPr>
          <w:rFonts w:ascii="Arial Black" w:hAnsi="Arial Black" w:cs="Arial"/>
        </w:rPr>
        <w:t>GUEME</w:t>
      </w:r>
      <w:r w:rsidR="00D223C6" w:rsidRPr="00B64985">
        <w:rPr>
          <w:rFonts w:ascii="Arial Black" w:hAnsi="Arial Black" w:cs="Arial"/>
        </w:rPr>
        <w:t>/</w:t>
      </w:r>
      <w:r>
        <w:rPr>
          <w:rFonts w:ascii="Arial Black" w:hAnsi="Arial Black" w:cs="Arial"/>
        </w:rPr>
        <w:t>CIPM</w:t>
      </w:r>
      <w:r w:rsidR="00212575" w:rsidRPr="00B64985">
        <w:rPr>
          <w:rFonts w:ascii="Arial Black" w:hAnsi="Arial Black" w:cs="Arial"/>
        </w:rPr>
        <w:t>/</w:t>
      </w:r>
      <w:r>
        <w:rPr>
          <w:rFonts w:ascii="Arial Black" w:hAnsi="Arial Black" w:cs="Arial"/>
        </w:rPr>
        <w:t>202</w:t>
      </w:r>
      <w:r w:rsidR="00341ECD">
        <w:rPr>
          <w:rFonts w:ascii="Arial Black" w:hAnsi="Arial Black" w:cs="Arial"/>
        </w:rPr>
        <w:t>6</w:t>
      </w:r>
      <w:r>
        <w:rPr>
          <w:rFonts w:ascii="Arial Black" w:hAnsi="Arial Black" w:cs="Arial"/>
        </w:rPr>
        <w:t xml:space="preserve"> DU </w:t>
      </w:r>
      <w:r w:rsidR="006979AE">
        <w:rPr>
          <w:rFonts w:ascii="Arial Black" w:hAnsi="Arial Black" w:cs="Arial"/>
        </w:rPr>
        <w:t>26/02/2026</w:t>
      </w:r>
      <w:r w:rsidR="00D223C6" w:rsidRPr="00B64985">
        <w:rPr>
          <w:rFonts w:ascii="Arial Black" w:hAnsi="Arial Black" w:cs="Arial"/>
        </w:rPr>
        <w:t xml:space="preserve"> </w:t>
      </w:r>
      <w:r w:rsidR="007277BD" w:rsidRPr="007277BD">
        <w:rPr>
          <w:rFonts w:ascii="Arial Black" w:hAnsi="Arial Black" w:cs="Arial"/>
        </w:rPr>
        <w:t xml:space="preserve">EN PROCEDURE D’URGENCE </w:t>
      </w:r>
      <w:r w:rsidR="00D223C6" w:rsidRPr="00206BC8">
        <w:rPr>
          <w:rFonts w:ascii="Arial Black" w:hAnsi="Arial Black" w:cs="Arial"/>
        </w:rPr>
        <w:t xml:space="preserve">POUR </w:t>
      </w:r>
      <w:r w:rsidR="0048535C" w:rsidRPr="00206BC8">
        <w:rPr>
          <w:rFonts w:ascii="Arial Black" w:hAnsi="Arial Black" w:cs="Arial"/>
        </w:rPr>
        <w:t xml:space="preserve">LES TRAVAUX </w:t>
      </w:r>
      <w:r w:rsidR="00341ECD">
        <w:rPr>
          <w:rFonts w:ascii="Arial Black" w:hAnsi="Arial Black" w:cs="Arial"/>
        </w:rPr>
        <w:t>D’ASSAINISSEMENT</w:t>
      </w:r>
      <w:r w:rsidR="00992892" w:rsidRPr="00206BC8">
        <w:rPr>
          <w:rFonts w:ascii="Arial Black" w:hAnsi="Arial Black" w:cs="Arial"/>
        </w:rPr>
        <w:t>DE LA VOIRIE URBAINE DE GUEME</w:t>
      </w:r>
    </w:p>
    <w:p w14:paraId="61129C93" w14:textId="77777777" w:rsidR="00D223C6" w:rsidRPr="00206BC8" w:rsidRDefault="00D223C6" w:rsidP="00D223C6">
      <w:pPr>
        <w:jc w:val="both"/>
        <w:rPr>
          <w:rFonts w:ascii="Arial Narrow" w:hAnsi="Arial Narrow"/>
          <w:b/>
          <w:sz w:val="14"/>
          <w:szCs w:val="14"/>
        </w:rPr>
      </w:pPr>
    </w:p>
    <w:p w14:paraId="220D9423"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1. Objet de l’appel d’offres</w:t>
      </w:r>
    </w:p>
    <w:p w14:paraId="7DF8C94B" w14:textId="1C03242F" w:rsidR="00D223C6" w:rsidRPr="00206BC8" w:rsidRDefault="00D223C6" w:rsidP="00D223C6">
      <w:pPr>
        <w:jc w:val="both"/>
        <w:rPr>
          <w:rFonts w:ascii="Arial Narrow" w:hAnsi="Arial Narrow"/>
          <w:sz w:val="22"/>
          <w:szCs w:val="22"/>
        </w:rPr>
      </w:pPr>
      <w:r w:rsidRPr="00206BC8">
        <w:rPr>
          <w:rFonts w:ascii="Arial Narrow" w:hAnsi="Arial Narrow"/>
          <w:sz w:val="22"/>
          <w:szCs w:val="22"/>
        </w:rPr>
        <w:t>Le Maire de la Commune de</w:t>
      </w:r>
      <w:r w:rsidR="0048535C" w:rsidRPr="00206BC8">
        <w:rPr>
          <w:rFonts w:ascii="Arial Narrow" w:hAnsi="Arial Narrow"/>
          <w:sz w:val="22"/>
          <w:szCs w:val="22"/>
        </w:rPr>
        <w:t xml:space="preserve"> </w:t>
      </w:r>
      <w:r w:rsidR="00992892" w:rsidRPr="00206BC8">
        <w:rPr>
          <w:rFonts w:ascii="Arial Narrow" w:hAnsi="Arial Narrow"/>
          <w:sz w:val="22"/>
          <w:szCs w:val="22"/>
        </w:rPr>
        <w:t>GUEME</w:t>
      </w:r>
      <w:r w:rsidRPr="00206BC8">
        <w:rPr>
          <w:rFonts w:ascii="Arial Narrow" w:hAnsi="Arial Narrow"/>
          <w:sz w:val="22"/>
          <w:szCs w:val="22"/>
        </w:rPr>
        <w:t xml:space="preserve">, Autorité Contractante, lance un appel d'offres national ouvert pour l’exécution des travaux </w:t>
      </w:r>
      <w:r w:rsidR="00992892" w:rsidRPr="00206BC8">
        <w:rPr>
          <w:rFonts w:ascii="Arial Narrow" w:hAnsi="Arial Narrow"/>
          <w:sz w:val="22"/>
          <w:szCs w:val="22"/>
        </w:rPr>
        <w:t>d’</w:t>
      </w:r>
      <w:r w:rsidR="006913FA">
        <w:rPr>
          <w:rFonts w:ascii="Arial Narrow" w:hAnsi="Arial Narrow"/>
          <w:sz w:val="22"/>
          <w:szCs w:val="22"/>
        </w:rPr>
        <w:t>assainissement</w:t>
      </w:r>
      <w:r w:rsidR="00992892" w:rsidRPr="00206BC8">
        <w:rPr>
          <w:rFonts w:ascii="Arial Narrow" w:hAnsi="Arial Narrow"/>
          <w:sz w:val="22"/>
          <w:szCs w:val="22"/>
        </w:rPr>
        <w:t xml:space="preserve"> de la voirie urbaine de GUEME</w:t>
      </w:r>
      <w:r w:rsidR="0048535C" w:rsidRPr="00206BC8">
        <w:rPr>
          <w:rFonts w:ascii="Arial Narrow" w:hAnsi="Arial Narrow"/>
          <w:sz w:val="22"/>
          <w:szCs w:val="22"/>
        </w:rPr>
        <w:t xml:space="preserve"> dans la Commune de </w:t>
      </w:r>
      <w:r w:rsidR="00992892" w:rsidRPr="00206BC8">
        <w:rPr>
          <w:rFonts w:ascii="Arial Narrow" w:hAnsi="Arial Narrow"/>
          <w:sz w:val="22"/>
          <w:szCs w:val="22"/>
        </w:rPr>
        <w:t>GUEME</w:t>
      </w:r>
      <w:r w:rsidR="0048535C" w:rsidRPr="00206BC8">
        <w:rPr>
          <w:rFonts w:ascii="Arial Narrow" w:hAnsi="Arial Narrow"/>
          <w:sz w:val="22"/>
          <w:szCs w:val="22"/>
        </w:rPr>
        <w:t>.</w:t>
      </w:r>
    </w:p>
    <w:p w14:paraId="4C4F467E" w14:textId="77777777" w:rsidR="00D223C6" w:rsidRPr="00206BC8" w:rsidRDefault="00967AC4" w:rsidP="00967AC4">
      <w:pPr>
        <w:tabs>
          <w:tab w:val="left" w:pos="2269"/>
          <w:tab w:val="left" w:pos="3315"/>
        </w:tabs>
        <w:jc w:val="both"/>
        <w:rPr>
          <w:rFonts w:ascii="Arial Narrow" w:hAnsi="Arial Narrow"/>
          <w:sz w:val="22"/>
          <w:szCs w:val="22"/>
        </w:rPr>
      </w:pPr>
      <w:r w:rsidRPr="00206BC8">
        <w:rPr>
          <w:rFonts w:ascii="Arial Narrow" w:hAnsi="Arial Narrow"/>
          <w:sz w:val="22"/>
          <w:szCs w:val="22"/>
        </w:rPr>
        <w:tab/>
      </w:r>
      <w:r w:rsidRPr="00206BC8">
        <w:rPr>
          <w:rFonts w:ascii="Arial Narrow" w:hAnsi="Arial Narrow"/>
          <w:sz w:val="22"/>
          <w:szCs w:val="22"/>
        </w:rPr>
        <w:tab/>
      </w:r>
    </w:p>
    <w:p w14:paraId="1850408B"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 xml:space="preserve">2.  Participation et origine </w:t>
      </w:r>
    </w:p>
    <w:p w14:paraId="59C8D622"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La participation au présent appel d'offres est ouverte aux entreprises des travaux publics installées au Cameroun.</w:t>
      </w:r>
    </w:p>
    <w:p w14:paraId="08CBB4B1" w14:textId="77777777" w:rsidR="00D223C6" w:rsidRPr="00206BC8" w:rsidRDefault="00D223C6" w:rsidP="00D223C6">
      <w:pPr>
        <w:jc w:val="both"/>
        <w:rPr>
          <w:rFonts w:ascii="Arial Narrow" w:hAnsi="Arial Narrow"/>
          <w:sz w:val="22"/>
          <w:szCs w:val="22"/>
        </w:rPr>
      </w:pPr>
    </w:p>
    <w:p w14:paraId="09DF91B7"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3. Délai d’exécution</w:t>
      </w:r>
    </w:p>
    <w:p w14:paraId="60E5E1C9" w14:textId="3130B4E3" w:rsidR="00D223C6" w:rsidRPr="00206BC8" w:rsidRDefault="00D223C6" w:rsidP="00D223C6">
      <w:pPr>
        <w:jc w:val="both"/>
        <w:rPr>
          <w:rFonts w:ascii="Arial Narrow" w:hAnsi="Arial Narrow"/>
          <w:sz w:val="22"/>
          <w:szCs w:val="22"/>
        </w:rPr>
      </w:pPr>
      <w:r w:rsidRPr="00206BC8">
        <w:rPr>
          <w:rFonts w:ascii="Arial Narrow" w:hAnsi="Arial Narrow"/>
          <w:sz w:val="22"/>
          <w:szCs w:val="22"/>
        </w:rPr>
        <w:t xml:space="preserve">Le délai maximum d’exécution des travaux est fixé à </w:t>
      </w:r>
      <w:r w:rsidR="00341ECD">
        <w:rPr>
          <w:rFonts w:ascii="Arial Narrow" w:hAnsi="Arial Narrow"/>
          <w:sz w:val="22"/>
          <w:szCs w:val="22"/>
        </w:rPr>
        <w:t>trois (03) mois</w:t>
      </w:r>
      <w:r w:rsidRPr="00206BC8">
        <w:rPr>
          <w:rFonts w:ascii="Arial Narrow" w:hAnsi="Arial Narrow"/>
          <w:sz w:val="22"/>
          <w:szCs w:val="22"/>
        </w:rPr>
        <w:t>.</w:t>
      </w:r>
    </w:p>
    <w:p w14:paraId="6E13C0B8" w14:textId="77777777" w:rsidR="00D223C6" w:rsidRPr="00206BC8" w:rsidRDefault="00D223C6" w:rsidP="00D223C6">
      <w:pPr>
        <w:jc w:val="both"/>
        <w:rPr>
          <w:rFonts w:ascii="Arial Narrow" w:hAnsi="Arial Narrow"/>
          <w:sz w:val="22"/>
          <w:szCs w:val="22"/>
        </w:rPr>
      </w:pPr>
    </w:p>
    <w:p w14:paraId="06D557D8"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4. Acquisition du dossier d’appel d’offres</w:t>
      </w:r>
    </w:p>
    <w:p w14:paraId="4197BCD4"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 xml:space="preserve">Le Dossier d'Appel d'Offres peut être consulté et retiré dès publication du présent avis à la Commune de </w:t>
      </w:r>
      <w:r w:rsidR="00352DDD">
        <w:rPr>
          <w:rFonts w:ascii="Arial Narrow" w:hAnsi="Arial Narrow"/>
          <w:sz w:val="22"/>
          <w:szCs w:val="22"/>
        </w:rPr>
        <w:t xml:space="preserve">Guémé. </w:t>
      </w:r>
      <w:r w:rsidRPr="00206BC8">
        <w:rPr>
          <w:rFonts w:ascii="Arial Narrow" w:hAnsi="Arial Narrow"/>
          <w:sz w:val="22"/>
          <w:szCs w:val="22"/>
        </w:rPr>
        <w:t xml:space="preserve"> Le retrait d’un dossier se fera sur présentation d'une quittance de versement d'une somme non remboursable de </w:t>
      </w:r>
      <w:r w:rsidR="00212575">
        <w:rPr>
          <w:rFonts w:ascii="Arial Narrow" w:hAnsi="Arial Narrow"/>
          <w:b/>
          <w:sz w:val="22"/>
          <w:szCs w:val="22"/>
        </w:rPr>
        <w:t>5</w:t>
      </w:r>
      <w:r w:rsidR="00B436D6">
        <w:rPr>
          <w:rFonts w:ascii="Arial Narrow" w:hAnsi="Arial Narrow"/>
          <w:b/>
          <w:sz w:val="22"/>
          <w:szCs w:val="22"/>
        </w:rPr>
        <w:t>0</w:t>
      </w:r>
      <w:r w:rsidRPr="00206BC8">
        <w:rPr>
          <w:rFonts w:ascii="Arial Narrow" w:hAnsi="Arial Narrow"/>
          <w:b/>
          <w:sz w:val="22"/>
          <w:szCs w:val="22"/>
        </w:rPr>
        <w:t xml:space="preserve"> 000F (</w:t>
      </w:r>
      <w:r w:rsidR="00B436D6">
        <w:rPr>
          <w:rFonts w:ascii="Arial Narrow" w:hAnsi="Arial Narrow"/>
          <w:b/>
          <w:sz w:val="22"/>
          <w:szCs w:val="22"/>
        </w:rPr>
        <w:t>cinquante</w:t>
      </w:r>
      <w:r w:rsidRPr="00206BC8">
        <w:rPr>
          <w:rFonts w:ascii="Arial Narrow" w:hAnsi="Arial Narrow"/>
          <w:b/>
          <w:sz w:val="22"/>
          <w:szCs w:val="22"/>
        </w:rPr>
        <w:t xml:space="preserve"> mille francs) CFA</w:t>
      </w:r>
      <w:r w:rsidRPr="00206BC8">
        <w:rPr>
          <w:rFonts w:ascii="Arial Narrow" w:hAnsi="Arial Narrow"/>
          <w:sz w:val="22"/>
          <w:szCs w:val="22"/>
        </w:rPr>
        <w:t xml:space="preserve"> payable </w:t>
      </w:r>
      <w:r w:rsidR="00B436D6">
        <w:rPr>
          <w:rFonts w:ascii="Arial Narrow" w:hAnsi="Arial Narrow"/>
          <w:sz w:val="22"/>
          <w:szCs w:val="22"/>
        </w:rPr>
        <w:t>à la Recette Municipale de Guémé</w:t>
      </w:r>
      <w:r w:rsidRPr="00206BC8">
        <w:rPr>
          <w:rFonts w:ascii="Arial Narrow" w:hAnsi="Arial Narrow"/>
          <w:sz w:val="22"/>
          <w:szCs w:val="22"/>
        </w:rPr>
        <w:t>.</w:t>
      </w:r>
    </w:p>
    <w:p w14:paraId="7533F62A" w14:textId="77777777" w:rsidR="00D223C6" w:rsidRPr="00206BC8" w:rsidRDefault="00D223C6" w:rsidP="00D223C6">
      <w:pPr>
        <w:jc w:val="both"/>
        <w:rPr>
          <w:rFonts w:ascii="Arial Narrow" w:hAnsi="Arial Narrow"/>
          <w:b/>
          <w:sz w:val="22"/>
          <w:szCs w:val="22"/>
        </w:rPr>
      </w:pPr>
    </w:p>
    <w:p w14:paraId="6577B1B3" w14:textId="77777777" w:rsidR="00D223C6" w:rsidRPr="00206BC8" w:rsidRDefault="00D223C6" w:rsidP="00D223C6">
      <w:pPr>
        <w:jc w:val="both"/>
        <w:rPr>
          <w:rFonts w:ascii="Arial Narrow" w:hAnsi="Arial Narrow"/>
          <w:sz w:val="22"/>
          <w:szCs w:val="22"/>
        </w:rPr>
      </w:pPr>
      <w:r w:rsidRPr="00206BC8">
        <w:rPr>
          <w:rFonts w:ascii="Arial Narrow" w:hAnsi="Arial Narrow"/>
          <w:b/>
          <w:sz w:val="22"/>
          <w:szCs w:val="22"/>
        </w:rPr>
        <w:t>5. Cautionnement Provisoire</w:t>
      </w:r>
    </w:p>
    <w:p w14:paraId="725CFCE6" w14:textId="51256FD5" w:rsidR="00D223C6" w:rsidRPr="00206BC8" w:rsidRDefault="00ED6D43" w:rsidP="00D223C6">
      <w:pPr>
        <w:jc w:val="both"/>
        <w:rPr>
          <w:rFonts w:ascii="Arial Narrow" w:hAnsi="Arial Narrow"/>
          <w:sz w:val="22"/>
          <w:szCs w:val="22"/>
        </w:rPr>
      </w:pPr>
      <w:r w:rsidRPr="00ED6D43">
        <w:rPr>
          <w:rFonts w:ascii="Arial Narrow" w:hAnsi="Arial Narrow"/>
          <w:sz w:val="22"/>
          <w:szCs w:val="22"/>
        </w:rPr>
        <w:t xml:space="preserve">Chaque soumissionnaire devra joindre à ses pièces administratives une caution de soumission (conforme au modèle joint en annexe) d’un montant de </w:t>
      </w:r>
      <w:r>
        <w:rPr>
          <w:rFonts w:ascii="Arial Narrow" w:hAnsi="Arial Narrow"/>
          <w:sz w:val="22"/>
          <w:szCs w:val="22"/>
        </w:rPr>
        <w:t>un</w:t>
      </w:r>
      <w:r w:rsidRPr="00ED6D43">
        <w:rPr>
          <w:rFonts w:ascii="Arial Narrow" w:hAnsi="Arial Narrow"/>
          <w:sz w:val="22"/>
          <w:szCs w:val="22"/>
        </w:rPr>
        <w:t xml:space="preserve"> million (</w:t>
      </w:r>
      <w:r>
        <w:rPr>
          <w:rFonts w:ascii="Arial Narrow" w:hAnsi="Arial Narrow"/>
          <w:sz w:val="22"/>
          <w:szCs w:val="22"/>
        </w:rPr>
        <w:t>1</w:t>
      </w:r>
      <w:r w:rsidRPr="00ED6D43">
        <w:rPr>
          <w:rFonts w:ascii="Arial Narrow" w:hAnsi="Arial Narrow"/>
          <w:sz w:val="22"/>
          <w:szCs w:val="22"/>
        </w:rPr>
        <w:t xml:space="preserve"> 000 000) francs CFA établie par une banque de premier ordre agréée par le Ministère en charge des finances et dont la liste figure dans la pièce 13 du DAO, valable pendant trente (30) jours au-delà de la date originale de validité des offres.  Cette caution doit être constitué à 100% en numéraire et consigné à la Caisse de Dépôt et Consignation (CDEC) contre récépissé de consignation.</w:t>
      </w:r>
    </w:p>
    <w:p w14:paraId="745EF631"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7A17B2B4" w14:textId="77777777" w:rsidR="00D223C6" w:rsidRPr="00206BC8" w:rsidRDefault="00D223C6" w:rsidP="00D223C6">
      <w:pPr>
        <w:jc w:val="both"/>
        <w:rPr>
          <w:rFonts w:ascii="Arial Narrow" w:hAnsi="Arial Narrow"/>
          <w:b/>
          <w:sz w:val="22"/>
          <w:szCs w:val="22"/>
        </w:rPr>
      </w:pPr>
    </w:p>
    <w:p w14:paraId="7A2F9BCC"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6. Remise des offres</w:t>
      </w:r>
    </w:p>
    <w:p w14:paraId="0F78DD6B" w14:textId="323E51B3" w:rsidR="00D223C6" w:rsidRPr="00206BC8" w:rsidRDefault="00D223C6" w:rsidP="00D223C6">
      <w:pPr>
        <w:jc w:val="both"/>
        <w:rPr>
          <w:rFonts w:ascii="Arial Narrow" w:hAnsi="Arial Narrow"/>
          <w:sz w:val="22"/>
          <w:szCs w:val="22"/>
        </w:rPr>
      </w:pPr>
      <w:r w:rsidRPr="00206BC8">
        <w:rPr>
          <w:rFonts w:ascii="Arial Narrow" w:hAnsi="Arial Narrow"/>
          <w:sz w:val="22"/>
          <w:szCs w:val="22"/>
        </w:rPr>
        <w:t xml:space="preserve">Chaque offre, rédigée en langue française ou anglaise et en </w:t>
      </w:r>
      <w:r w:rsidR="005C47D8">
        <w:rPr>
          <w:rFonts w:ascii="Arial Narrow" w:hAnsi="Arial Narrow"/>
          <w:sz w:val="22"/>
          <w:szCs w:val="22"/>
        </w:rPr>
        <w:t>sept</w:t>
      </w:r>
      <w:r w:rsidRPr="00206BC8">
        <w:rPr>
          <w:rFonts w:ascii="Arial Narrow" w:hAnsi="Arial Narrow"/>
          <w:sz w:val="22"/>
          <w:szCs w:val="22"/>
        </w:rPr>
        <w:t xml:space="preserve"> (0</w:t>
      </w:r>
      <w:r w:rsidR="005C47D8">
        <w:rPr>
          <w:rFonts w:ascii="Arial Narrow" w:hAnsi="Arial Narrow"/>
          <w:sz w:val="22"/>
          <w:szCs w:val="22"/>
        </w:rPr>
        <w:t>7</w:t>
      </w:r>
      <w:r w:rsidRPr="00206BC8">
        <w:rPr>
          <w:rFonts w:ascii="Arial Narrow" w:hAnsi="Arial Narrow"/>
          <w:sz w:val="22"/>
          <w:szCs w:val="22"/>
        </w:rPr>
        <w:t xml:space="preserve">) exemplaires dont un (01) original et </w:t>
      </w:r>
      <w:r w:rsidR="005C47D8">
        <w:rPr>
          <w:rFonts w:ascii="Arial Narrow" w:hAnsi="Arial Narrow"/>
          <w:sz w:val="22"/>
          <w:szCs w:val="22"/>
        </w:rPr>
        <w:t>six</w:t>
      </w:r>
      <w:r w:rsidRPr="00206BC8">
        <w:rPr>
          <w:rFonts w:ascii="Arial Narrow" w:hAnsi="Arial Narrow"/>
          <w:sz w:val="22"/>
          <w:szCs w:val="22"/>
        </w:rPr>
        <w:t xml:space="preserve"> (0</w:t>
      </w:r>
      <w:r w:rsidR="005C47D8">
        <w:rPr>
          <w:rFonts w:ascii="Arial Narrow" w:hAnsi="Arial Narrow"/>
          <w:sz w:val="22"/>
          <w:szCs w:val="22"/>
        </w:rPr>
        <w:t>6</w:t>
      </w:r>
      <w:r w:rsidRPr="00206BC8">
        <w:rPr>
          <w:rFonts w:ascii="Arial Narrow" w:hAnsi="Arial Narrow"/>
          <w:sz w:val="22"/>
          <w:szCs w:val="22"/>
        </w:rPr>
        <w:t>) copies marqués comme tels,</w:t>
      </w:r>
      <w:r w:rsidR="004C0D4B" w:rsidRPr="00206BC8">
        <w:rPr>
          <w:rFonts w:ascii="Arial Narrow" w:hAnsi="Arial Narrow"/>
          <w:sz w:val="22"/>
          <w:szCs w:val="22"/>
        </w:rPr>
        <w:t xml:space="preserve"> devra parvenir à la Commune de </w:t>
      </w:r>
      <w:r w:rsidR="00992892" w:rsidRPr="00206BC8">
        <w:rPr>
          <w:rFonts w:ascii="Arial Narrow" w:hAnsi="Arial Narrow"/>
          <w:sz w:val="22"/>
          <w:szCs w:val="22"/>
        </w:rPr>
        <w:t>GUEME</w:t>
      </w:r>
      <w:r w:rsidRPr="00206BC8">
        <w:rPr>
          <w:rFonts w:ascii="Arial Narrow" w:hAnsi="Arial Narrow"/>
          <w:sz w:val="22"/>
          <w:szCs w:val="22"/>
        </w:rPr>
        <w:t xml:space="preserve"> au plus tard le </w:t>
      </w:r>
      <w:bookmarkStart w:id="9" w:name="OLE_LINK3"/>
      <w:bookmarkStart w:id="10" w:name="OLE_LINK4"/>
      <w:r w:rsidR="006979AE">
        <w:rPr>
          <w:rFonts w:ascii="Arial Narrow" w:hAnsi="Arial Narrow"/>
          <w:b/>
          <w:bCs/>
          <w:sz w:val="22"/>
          <w:szCs w:val="22"/>
        </w:rPr>
        <w:t xml:space="preserve">26/03/2026 </w:t>
      </w:r>
      <w:r w:rsidRPr="00206BC8">
        <w:rPr>
          <w:rFonts w:ascii="Arial Narrow" w:hAnsi="Arial Narrow"/>
          <w:b/>
          <w:sz w:val="22"/>
          <w:szCs w:val="22"/>
        </w:rPr>
        <w:t xml:space="preserve">à </w:t>
      </w:r>
      <w:r w:rsidR="006979AE">
        <w:rPr>
          <w:rFonts w:ascii="Arial Narrow" w:hAnsi="Arial Narrow"/>
          <w:b/>
          <w:sz w:val="22"/>
          <w:szCs w:val="22"/>
        </w:rPr>
        <w:t>13</w:t>
      </w:r>
      <w:r w:rsidRPr="00206BC8">
        <w:rPr>
          <w:rFonts w:ascii="Arial Narrow" w:hAnsi="Arial Narrow"/>
          <w:b/>
          <w:sz w:val="22"/>
          <w:szCs w:val="22"/>
        </w:rPr>
        <w:t xml:space="preserve"> heures</w:t>
      </w:r>
      <w:bookmarkEnd w:id="9"/>
      <w:bookmarkEnd w:id="10"/>
      <w:r w:rsidRPr="00206BC8">
        <w:rPr>
          <w:rFonts w:ascii="Arial Narrow" w:hAnsi="Arial Narrow"/>
          <w:sz w:val="22"/>
          <w:szCs w:val="22"/>
        </w:rPr>
        <w:t>, heure locale. Les Offres déposées contre récépissé devront porter la mention :</w:t>
      </w:r>
    </w:p>
    <w:p w14:paraId="2AD31289" w14:textId="77777777" w:rsidR="004C0D4B" w:rsidRPr="00206BC8" w:rsidRDefault="004C0D4B" w:rsidP="00D223C6">
      <w:pPr>
        <w:jc w:val="both"/>
        <w:rPr>
          <w:rFonts w:ascii="Arial Narrow" w:hAnsi="Arial Narrow"/>
          <w:sz w:val="22"/>
          <w:szCs w:val="22"/>
        </w:rPr>
      </w:pPr>
    </w:p>
    <w:p w14:paraId="7E7AE23D" w14:textId="77777777" w:rsidR="00D223C6" w:rsidRPr="00206BC8" w:rsidRDefault="00D223C6" w:rsidP="00D223C6">
      <w:pPr>
        <w:jc w:val="center"/>
        <w:rPr>
          <w:rFonts w:ascii="Arial Black" w:hAnsi="Arial Black" w:cs="Arial"/>
          <w:szCs w:val="22"/>
        </w:rPr>
      </w:pPr>
      <w:r w:rsidRPr="00206BC8">
        <w:rPr>
          <w:rFonts w:ascii="Arial Black" w:hAnsi="Arial Black" w:cs="Arial"/>
          <w:szCs w:val="22"/>
        </w:rPr>
        <w:t> AVIS APPEL D'OFFRES NATIONAL OUVERT</w:t>
      </w:r>
      <w:r w:rsidR="0050627C">
        <w:rPr>
          <w:rFonts w:ascii="Arial Black" w:hAnsi="Arial Black" w:cs="Arial"/>
          <w:szCs w:val="22"/>
        </w:rPr>
        <w:t xml:space="preserve"> </w:t>
      </w:r>
    </w:p>
    <w:p w14:paraId="4B464182" w14:textId="3CB7273B" w:rsidR="0048535C" w:rsidRPr="00206BC8" w:rsidRDefault="00EE03F2" w:rsidP="0048535C">
      <w:pPr>
        <w:jc w:val="center"/>
        <w:rPr>
          <w:rFonts w:ascii="Arial Black" w:hAnsi="Arial Black" w:cs="Arial"/>
          <w:sz w:val="22"/>
        </w:rPr>
      </w:pPr>
      <w:r>
        <w:rPr>
          <w:rFonts w:ascii="Arial Black" w:hAnsi="Arial Black" w:cs="Arial"/>
        </w:rPr>
        <w:t>N°</w:t>
      </w:r>
      <w:r w:rsidR="00D95F4C">
        <w:rPr>
          <w:rFonts w:ascii="Arial Black" w:hAnsi="Arial Black" w:cs="Arial"/>
        </w:rPr>
        <w:t>08</w:t>
      </w:r>
      <w:r w:rsidR="00992892" w:rsidRPr="00B64985">
        <w:rPr>
          <w:rFonts w:ascii="Arial Black" w:hAnsi="Arial Black" w:cs="Arial"/>
        </w:rPr>
        <w:t>/</w:t>
      </w:r>
      <w:r w:rsidR="0004476D">
        <w:rPr>
          <w:rFonts w:ascii="Arial Black" w:hAnsi="Arial Black" w:cs="Arial"/>
        </w:rPr>
        <w:t xml:space="preserve"> AONO/C-GUEME/CIPM-TR/202</w:t>
      </w:r>
      <w:r w:rsidR="00ED6D43">
        <w:rPr>
          <w:rFonts w:ascii="Arial Black" w:hAnsi="Arial Black" w:cs="Arial"/>
        </w:rPr>
        <w:t>6</w:t>
      </w:r>
      <w:r w:rsidR="00212575" w:rsidRPr="00B64985">
        <w:rPr>
          <w:rFonts w:ascii="Arial Black" w:hAnsi="Arial Black" w:cs="Arial"/>
        </w:rPr>
        <w:t xml:space="preserve"> </w:t>
      </w:r>
      <w:r>
        <w:rPr>
          <w:rFonts w:ascii="Arial Black" w:hAnsi="Arial Black" w:cs="Arial"/>
        </w:rPr>
        <w:t xml:space="preserve"> DU ________</w:t>
      </w:r>
      <w:r w:rsidR="00992892" w:rsidRPr="00B64985">
        <w:rPr>
          <w:rFonts w:ascii="Arial Black" w:hAnsi="Arial Black" w:cs="Arial"/>
        </w:rPr>
        <w:t xml:space="preserve">______ </w:t>
      </w:r>
      <w:r w:rsidR="007277BD" w:rsidRPr="007277BD">
        <w:rPr>
          <w:rFonts w:ascii="Arial Black" w:hAnsi="Arial Black" w:cs="Arial"/>
        </w:rPr>
        <w:t xml:space="preserve">EN PROCEDURE D’URGENCE </w:t>
      </w:r>
      <w:r>
        <w:rPr>
          <w:rFonts w:ascii="Arial Black" w:hAnsi="Arial Black" w:cs="Arial"/>
        </w:rPr>
        <w:t xml:space="preserve">POUR LES TRAVAUX </w:t>
      </w:r>
      <w:r w:rsidR="00341ECD">
        <w:rPr>
          <w:rFonts w:ascii="Arial Black" w:hAnsi="Arial Black" w:cs="Arial"/>
        </w:rPr>
        <w:t>D’ASSAINISSEMENT</w:t>
      </w:r>
      <w:r>
        <w:rPr>
          <w:rFonts w:ascii="Arial Black" w:hAnsi="Arial Black" w:cs="Arial"/>
        </w:rPr>
        <w:t>DE LA VOIRIE URBAINE DE GUEME</w:t>
      </w:r>
    </w:p>
    <w:p w14:paraId="614C0219" w14:textId="77777777" w:rsidR="00D223C6" w:rsidRDefault="00D223C6" w:rsidP="00D223C6">
      <w:pPr>
        <w:jc w:val="center"/>
        <w:rPr>
          <w:rFonts w:ascii="Arial Narrow" w:hAnsi="Arial Narrow"/>
          <w:i/>
          <w:sz w:val="22"/>
          <w:szCs w:val="22"/>
        </w:rPr>
      </w:pPr>
      <w:r w:rsidRPr="00206BC8">
        <w:rPr>
          <w:rFonts w:ascii="Arial Narrow" w:hAnsi="Arial Narrow"/>
          <w:i/>
          <w:sz w:val="22"/>
          <w:szCs w:val="22"/>
        </w:rPr>
        <w:t xml:space="preserve"> «  A N'OUVRIR Q</w:t>
      </w:r>
      <w:r w:rsidR="00EE03F2">
        <w:rPr>
          <w:rFonts w:ascii="Arial Narrow" w:hAnsi="Arial Narrow"/>
          <w:i/>
          <w:sz w:val="22"/>
          <w:szCs w:val="22"/>
        </w:rPr>
        <w:t>U'EN SEANCE DE DEPOUILLEMENT » </w:t>
      </w:r>
    </w:p>
    <w:p w14:paraId="147978B9"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8. Recevabilité  des offres</w:t>
      </w:r>
    </w:p>
    <w:p w14:paraId="13191CF6"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Sous peine de rejet, les pièces administratives exigées doivent être produites en originaux ou en copies certifiées conformes par les services émetteurs, selon le cas, suivant les indications du RPAO. Elles devront être datées d’au plus trois (03) mois.</w:t>
      </w:r>
    </w:p>
    <w:p w14:paraId="4578D558" w14:textId="77777777" w:rsidR="00D223C6" w:rsidRPr="00206BC8" w:rsidRDefault="00D223C6" w:rsidP="00D223C6">
      <w:pPr>
        <w:jc w:val="both"/>
        <w:rPr>
          <w:rFonts w:ascii="Arial Narrow" w:hAnsi="Arial Narrow"/>
          <w:sz w:val="16"/>
          <w:szCs w:val="16"/>
        </w:rPr>
      </w:pPr>
    </w:p>
    <w:p w14:paraId="479D71DA"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 xml:space="preserve">La soumission dûment timbrée et signée, selon le modèle contenu dans le dossier d’appel d’offres, fera ressortir les coûts en francs CFA hors taxes et toutes taxes comprises. </w:t>
      </w:r>
    </w:p>
    <w:p w14:paraId="7E258CB6" w14:textId="77777777" w:rsidR="00D223C6" w:rsidRPr="00206BC8" w:rsidRDefault="00D223C6" w:rsidP="00D223C6">
      <w:pPr>
        <w:jc w:val="both"/>
        <w:rPr>
          <w:rFonts w:ascii="Arial Narrow" w:hAnsi="Arial Narrow"/>
          <w:sz w:val="16"/>
          <w:szCs w:val="16"/>
        </w:rPr>
      </w:pPr>
    </w:p>
    <w:p w14:paraId="01941E21"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9. Durée de validité des offres</w:t>
      </w:r>
    </w:p>
    <w:p w14:paraId="2A547CC8"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La durée de validité des offres est de quatre-vingt-dix (90) jours à compter de la date limite fixée pour leur remise.</w:t>
      </w:r>
    </w:p>
    <w:p w14:paraId="0643BF41" w14:textId="77777777" w:rsidR="00D223C6" w:rsidRPr="00206BC8" w:rsidRDefault="00D223C6" w:rsidP="00D223C6">
      <w:pPr>
        <w:jc w:val="both"/>
        <w:rPr>
          <w:rFonts w:ascii="Arial Narrow" w:hAnsi="Arial Narrow"/>
          <w:sz w:val="16"/>
          <w:szCs w:val="16"/>
        </w:rPr>
      </w:pPr>
    </w:p>
    <w:p w14:paraId="700CE13D"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10. Ouverture des offres</w:t>
      </w:r>
    </w:p>
    <w:p w14:paraId="3929C155" w14:textId="7B28A743" w:rsidR="00D223C6" w:rsidRPr="00206BC8" w:rsidRDefault="00D223C6" w:rsidP="00D223C6">
      <w:pPr>
        <w:jc w:val="both"/>
        <w:rPr>
          <w:rFonts w:ascii="Arial Narrow" w:hAnsi="Arial Narrow"/>
          <w:sz w:val="22"/>
          <w:szCs w:val="22"/>
        </w:rPr>
      </w:pPr>
      <w:r w:rsidRPr="00206BC8">
        <w:rPr>
          <w:rFonts w:ascii="Arial Narrow" w:hAnsi="Arial Narrow"/>
          <w:sz w:val="22"/>
          <w:szCs w:val="22"/>
        </w:rPr>
        <w:t>L’ouverture des offres a</w:t>
      </w:r>
      <w:r w:rsidRPr="00206BC8">
        <w:rPr>
          <w:rFonts w:ascii="Arial Narrow" w:hAnsi="Arial Narrow"/>
          <w:bCs/>
          <w:sz w:val="22"/>
          <w:szCs w:val="22"/>
        </w:rPr>
        <w:t>ura lieu en un seul temps le </w:t>
      </w:r>
      <w:r w:rsidR="006979AE">
        <w:rPr>
          <w:rFonts w:ascii="Arial Narrow" w:hAnsi="Arial Narrow"/>
          <w:bCs/>
          <w:sz w:val="22"/>
          <w:szCs w:val="22"/>
        </w:rPr>
        <w:t>26/03/2026</w:t>
      </w:r>
      <w:r w:rsidRPr="00206BC8">
        <w:rPr>
          <w:rFonts w:ascii="Arial Narrow" w:hAnsi="Arial Narrow"/>
          <w:bCs/>
          <w:sz w:val="22"/>
          <w:szCs w:val="22"/>
        </w:rPr>
        <w:t xml:space="preserve"> à partir de </w:t>
      </w:r>
      <w:r w:rsidR="006979AE">
        <w:rPr>
          <w:rFonts w:ascii="Arial Narrow" w:hAnsi="Arial Narrow"/>
          <w:b/>
          <w:bCs/>
          <w:sz w:val="22"/>
          <w:szCs w:val="22"/>
        </w:rPr>
        <w:t>14</w:t>
      </w:r>
      <w:r w:rsidRPr="00206BC8">
        <w:rPr>
          <w:rFonts w:ascii="Arial Narrow" w:hAnsi="Arial Narrow"/>
          <w:b/>
          <w:bCs/>
          <w:sz w:val="22"/>
          <w:szCs w:val="22"/>
        </w:rPr>
        <w:t xml:space="preserve"> heures</w:t>
      </w:r>
      <w:r w:rsidRPr="00206BC8">
        <w:rPr>
          <w:rFonts w:ascii="Arial Narrow" w:hAnsi="Arial Narrow"/>
          <w:bCs/>
          <w:sz w:val="22"/>
          <w:szCs w:val="22"/>
        </w:rPr>
        <w:t>, heure locale</w:t>
      </w:r>
      <w:r w:rsidRPr="00206BC8">
        <w:rPr>
          <w:rFonts w:ascii="Arial Narrow" w:hAnsi="Arial Narrow"/>
          <w:sz w:val="22"/>
          <w:szCs w:val="22"/>
        </w:rPr>
        <w:t xml:space="preserve">, par la Commission </w:t>
      </w:r>
      <w:r w:rsidR="00967AC4" w:rsidRPr="00206BC8">
        <w:rPr>
          <w:rFonts w:ascii="Arial Narrow" w:hAnsi="Arial Narrow"/>
          <w:sz w:val="22"/>
          <w:szCs w:val="22"/>
        </w:rPr>
        <w:t xml:space="preserve">Interne </w:t>
      </w:r>
      <w:r w:rsidRPr="00206BC8">
        <w:rPr>
          <w:rFonts w:ascii="Arial Narrow" w:hAnsi="Arial Narrow"/>
          <w:sz w:val="22"/>
          <w:szCs w:val="22"/>
        </w:rPr>
        <w:t>de Passation des Marchés auprès de la Commune de</w:t>
      </w:r>
      <w:r w:rsidR="0048535C" w:rsidRPr="00206BC8">
        <w:rPr>
          <w:rFonts w:ascii="Arial Narrow" w:hAnsi="Arial Narrow"/>
          <w:sz w:val="22"/>
          <w:szCs w:val="22"/>
        </w:rPr>
        <w:t xml:space="preserve"> </w:t>
      </w:r>
      <w:r w:rsidR="00992892" w:rsidRPr="00206BC8">
        <w:rPr>
          <w:rFonts w:ascii="Arial Narrow" w:hAnsi="Arial Narrow"/>
          <w:sz w:val="22"/>
          <w:szCs w:val="22"/>
        </w:rPr>
        <w:t>GUEME</w:t>
      </w:r>
      <w:r w:rsidRPr="00206BC8">
        <w:rPr>
          <w:rFonts w:ascii="Arial Narrow" w:hAnsi="Arial Narrow"/>
          <w:sz w:val="22"/>
          <w:szCs w:val="22"/>
        </w:rPr>
        <w:t>. Seuls les soumissionnaires ou leurs représentants dûment mandatés et ayant une parfaite connaissance du dossier peuvent assister à cette séance d’ouverture.</w:t>
      </w:r>
    </w:p>
    <w:p w14:paraId="11EAA5C9" w14:textId="77777777" w:rsidR="00D223C6" w:rsidRPr="00206BC8" w:rsidRDefault="00D223C6" w:rsidP="00D223C6">
      <w:pPr>
        <w:jc w:val="both"/>
        <w:rPr>
          <w:rFonts w:ascii="Arial Narrow" w:hAnsi="Arial Narrow"/>
          <w:sz w:val="16"/>
          <w:szCs w:val="16"/>
        </w:rPr>
      </w:pPr>
    </w:p>
    <w:p w14:paraId="71E6C391"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11. Evaluation des offres</w:t>
      </w:r>
    </w:p>
    <w:p w14:paraId="3CE990AE"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Les offres seront évaluées sur la base des critères ci-après :</w:t>
      </w:r>
    </w:p>
    <w:p w14:paraId="6760388D" w14:textId="77777777" w:rsidR="00D223C6" w:rsidRPr="00206BC8" w:rsidRDefault="00D223C6" w:rsidP="00D223C6">
      <w:pPr>
        <w:jc w:val="both"/>
        <w:rPr>
          <w:rFonts w:ascii="Arial Narrow" w:hAnsi="Arial Narrow"/>
          <w:sz w:val="16"/>
          <w:szCs w:val="16"/>
        </w:rPr>
      </w:pPr>
    </w:p>
    <w:p w14:paraId="71667527"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11.1  Critères éliminatoires</w:t>
      </w:r>
    </w:p>
    <w:p w14:paraId="190423E7" w14:textId="77777777" w:rsidR="005C47D8" w:rsidRPr="005C47D8" w:rsidRDefault="005C47D8" w:rsidP="005C47D8">
      <w:pPr>
        <w:jc w:val="both"/>
        <w:rPr>
          <w:rFonts w:ascii="Arial Narrow" w:hAnsi="Arial Narrow"/>
          <w:sz w:val="22"/>
          <w:szCs w:val="22"/>
        </w:rPr>
      </w:pPr>
      <w:r w:rsidRPr="005C47D8">
        <w:rPr>
          <w:rFonts w:ascii="Arial Narrow" w:hAnsi="Arial Narrow"/>
          <w:sz w:val="22"/>
          <w:szCs w:val="22"/>
        </w:rPr>
        <w:t>Les critères éliminatoires porteront essentiellement sur :</w:t>
      </w:r>
    </w:p>
    <w:p w14:paraId="4EE2095E" w14:textId="77777777" w:rsidR="005C47D8" w:rsidRPr="005C47D8" w:rsidRDefault="005C47D8" w:rsidP="005C47D8">
      <w:pPr>
        <w:jc w:val="both"/>
        <w:rPr>
          <w:rFonts w:ascii="Arial Narrow" w:hAnsi="Arial Narrow"/>
          <w:b/>
          <w:bCs/>
          <w:sz w:val="22"/>
          <w:szCs w:val="22"/>
        </w:rPr>
      </w:pPr>
      <w:r w:rsidRPr="005C47D8">
        <w:rPr>
          <w:rFonts w:ascii="Arial Narrow" w:hAnsi="Arial Narrow"/>
          <w:b/>
          <w:bCs/>
          <w:sz w:val="22"/>
          <w:szCs w:val="22"/>
        </w:rPr>
        <w:t>Pièces Administratives</w:t>
      </w:r>
    </w:p>
    <w:p w14:paraId="508E3AAE" w14:textId="77777777" w:rsidR="005C47D8" w:rsidRPr="005C47D8" w:rsidRDefault="005C47D8" w:rsidP="005C47D8">
      <w:pPr>
        <w:jc w:val="both"/>
        <w:rPr>
          <w:rFonts w:ascii="Arial Narrow" w:hAnsi="Arial Narrow"/>
          <w:sz w:val="22"/>
          <w:szCs w:val="22"/>
        </w:rPr>
      </w:pPr>
      <w:r w:rsidRPr="005C47D8">
        <w:rPr>
          <w:rFonts w:ascii="Arial Narrow" w:hAnsi="Arial Narrow"/>
          <w:sz w:val="22"/>
          <w:szCs w:val="22"/>
        </w:rPr>
        <w:t>Absence de la caution de soumission (récépissé de dépôt CDEC) ou caution non conforme,</w:t>
      </w:r>
    </w:p>
    <w:p w14:paraId="7B6E15C0" w14:textId="77777777" w:rsidR="005C47D8" w:rsidRPr="005C47D8" w:rsidRDefault="005C47D8" w:rsidP="005C47D8">
      <w:pPr>
        <w:jc w:val="both"/>
        <w:rPr>
          <w:rFonts w:ascii="Arial Narrow" w:hAnsi="Arial Narrow"/>
          <w:sz w:val="22"/>
          <w:szCs w:val="22"/>
        </w:rPr>
      </w:pPr>
      <w:r w:rsidRPr="005C47D8">
        <w:rPr>
          <w:rFonts w:ascii="Arial Narrow" w:hAnsi="Arial Narrow"/>
          <w:sz w:val="22"/>
          <w:szCs w:val="22"/>
        </w:rPr>
        <w:t>Pièce falsifiée ou non authentique,</w:t>
      </w:r>
    </w:p>
    <w:p w14:paraId="49456035" w14:textId="77777777" w:rsidR="005C47D8" w:rsidRPr="005C47D8" w:rsidRDefault="005C47D8" w:rsidP="005C47D8">
      <w:pPr>
        <w:jc w:val="both"/>
        <w:rPr>
          <w:rFonts w:ascii="Arial Narrow" w:hAnsi="Arial Narrow"/>
          <w:sz w:val="22"/>
          <w:szCs w:val="22"/>
        </w:rPr>
      </w:pPr>
      <w:r w:rsidRPr="005C47D8">
        <w:rPr>
          <w:rFonts w:ascii="Arial Narrow" w:hAnsi="Arial Narrow"/>
          <w:sz w:val="22"/>
          <w:szCs w:val="22"/>
        </w:rPr>
        <w:t>Absence de la quittance d’achat du DAO</w:t>
      </w:r>
    </w:p>
    <w:p w14:paraId="0588BC08" w14:textId="77777777" w:rsidR="005C47D8" w:rsidRPr="005C47D8" w:rsidRDefault="005C47D8" w:rsidP="005C47D8">
      <w:pPr>
        <w:jc w:val="both"/>
        <w:rPr>
          <w:rFonts w:ascii="Arial Narrow" w:hAnsi="Arial Narrow"/>
          <w:b/>
          <w:bCs/>
          <w:sz w:val="22"/>
          <w:szCs w:val="22"/>
        </w:rPr>
      </w:pPr>
      <w:r w:rsidRPr="005C47D8">
        <w:rPr>
          <w:rFonts w:ascii="Arial Narrow" w:hAnsi="Arial Narrow"/>
          <w:b/>
          <w:bCs/>
          <w:sz w:val="22"/>
          <w:szCs w:val="22"/>
        </w:rPr>
        <w:t>Offre Technique :</w:t>
      </w:r>
    </w:p>
    <w:p w14:paraId="69A22C29" w14:textId="77777777" w:rsidR="005C47D8" w:rsidRPr="005C47D8" w:rsidRDefault="005C47D8" w:rsidP="005C47D8">
      <w:pPr>
        <w:jc w:val="both"/>
        <w:rPr>
          <w:rFonts w:ascii="Arial Narrow" w:hAnsi="Arial Narrow"/>
          <w:sz w:val="22"/>
          <w:szCs w:val="22"/>
        </w:rPr>
      </w:pPr>
      <w:r w:rsidRPr="005C47D8">
        <w:rPr>
          <w:rFonts w:ascii="Arial Narrow" w:hAnsi="Arial Narrow"/>
          <w:sz w:val="22"/>
          <w:szCs w:val="22"/>
        </w:rPr>
        <w:t xml:space="preserve">       b)   Fausse déclaration, documents falsifiées ou scannés,</w:t>
      </w:r>
    </w:p>
    <w:p w14:paraId="0D851603" w14:textId="77777777" w:rsidR="005C47D8" w:rsidRPr="005C47D8" w:rsidRDefault="005C47D8" w:rsidP="005C47D8">
      <w:pPr>
        <w:jc w:val="both"/>
        <w:rPr>
          <w:rFonts w:ascii="Arial Narrow" w:hAnsi="Arial Narrow"/>
          <w:sz w:val="22"/>
          <w:szCs w:val="22"/>
        </w:rPr>
      </w:pPr>
      <w:r w:rsidRPr="005C47D8">
        <w:rPr>
          <w:rFonts w:ascii="Arial Narrow" w:hAnsi="Arial Narrow"/>
          <w:sz w:val="22"/>
          <w:szCs w:val="22"/>
        </w:rPr>
        <w:t xml:space="preserve">       c)   Non-conformité aux spécifications techniques majeures,</w:t>
      </w:r>
    </w:p>
    <w:p w14:paraId="2ABCC6B0" w14:textId="734EC81C" w:rsidR="005C47D8" w:rsidRPr="005C47D8" w:rsidRDefault="005C47D8" w:rsidP="005C47D8">
      <w:pPr>
        <w:jc w:val="both"/>
        <w:rPr>
          <w:rFonts w:ascii="Arial Narrow" w:hAnsi="Arial Narrow"/>
          <w:sz w:val="22"/>
          <w:szCs w:val="22"/>
        </w:rPr>
      </w:pPr>
      <w:r>
        <w:rPr>
          <w:rFonts w:ascii="Arial Narrow" w:hAnsi="Arial Narrow"/>
          <w:sz w:val="22"/>
          <w:szCs w:val="22"/>
        </w:rPr>
        <w:t xml:space="preserve">- </w:t>
      </w:r>
      <w:r w:rsidRPr="005C47D8">
        <w:rPr>
          <w:rFonts w:ascii="Arial Narrow" w:hAnsi="Arial Narrow"/>
          <w:sz w:val="22"/>
          <w:szCs w:val="22"/>
        </w:rPr>
        <w:t>Absence de l’attestation de catégorisation ;</w:t>
      </w:r>
    </w:p>
    <w:p w14:paraId="271F0B15" w14:textId="66273F31" w:rsidR="005C47D8" w:rsidRPr="005C47D8" w:rsidRDefault="005C47D8" w:rsidP="005C47D8">
      <w:pPr>
        <w:jc w:val="both"/>
        <w:rPr>
          <w:rFonts w:ascii="Arial Narrow" w:hAnsi="Arial Narrow"/>
          <w:sz w:val="22"/>
          <w:szCs w:val="22"/>
        </w:rPr>
      </w:pPr>
      <w:r>
        <w:rPr>
          <w:rFonts w:ascii="Arial Narrow" w:hAnsi="Arial Narrow"/>
          <w:sz w:val="22"/>
          <w:szCs w:val="22"/>
        </w:rPr>
        <w:t xml:space="preserve">- </w:t>
      </w:r>
      <w:r w:rsidRPr="005C47D8">
        <w:rPr>
          <w:rFonts w:ascii="Arial Narrow" w:hAnsi="Arial Narrow"/>
          <w:sz w:val="22"/>
          <w:szCs w:val="22"/>
        </w:rPr>
        <w:t>N’avoir pas des projets abandonnés ou en cours d’exécution dans le Département.</w:t>
      </w:r>
    </w:p>
    <w:p w14:paraId="6CF8E07F" w14:textId="77777777" w:rsidR="005C47D8" w:rsidRPr="005C47D8" w:rsidRDefault="005C47D8" w:rsidP="005C47D8">
      <w:pPr>
        <w:jc w:val="both"/>
        <w:rPr>
          <w:rFonts w:ascii="Arial Narrow" w:hAnsi="Arial Narrow"/>
          <w:sz w:val="22"/>
          <w:szCs w:val="22"/>
        </w:rPr>
      </w:pPr>
      <w:r w:rsidRPr="005C47D8">
        <w:rPr>
          <w:rFonts w:ascii="Arial Narrow" w:hAnsi="Arial Narrow"/>
          <w:sz w:val="22"/>
          <w:szCs w:val="22"/>
        </w:rPr>
        <w:t>Toutefois, les entreprises catégorisées sont exemptes de l’offre technique.</w:t>
      </w:r>
    </w:p>
    <w:p w14:paraId="22C94700" w14:textId="77777777" w:rsidR="005C47D8" w:rsidRPr="005C47D8" w:rsidRDefault="005C47D8" w:rsidP="005C47D8">
      <w:pPr>
        <w:jc w:val="both"/>
        <w:rPr>
          <w:rFonts w:ascii="Arial Narrow" w:hAnsi="Arial Narrow"/>
          <w:b/>
          <w:bCs/>
          <w:sz w:val="22"/>
          <w:szCs w:val="22"/>
        </w:rPr>
      </w:pPr>
      <w:r w:rsidRPr="005C47D8">
        <w:rPr>
          <w:rFonts w:ascii="Arial Narrow" w:hAnsi="Arial Narrow"/>
          <w:b/>
          <w:bCs/>
          <w:sz w:val="22"/>
          <w:szCs w:val="22"/>
        </w:rPr>
        <w:t xml:space="preserve">      Offre financière :</w:t>
      </w:r>
    </w:p>
    <w:p w14:paraId="1EB57CFB" w14:textId="77777777" w:rsidR="005C47D8" w:rsidRPr="005C47D8" w:rsidRDefault="005C47D8" w:rsidP="005C47D8">
      <w:pPr>
        <w:jc w:val="both"/>
        <w:rPr>
          <w:rFonts w:ascii="Arial Narrow" w:hAnsi="Arial Narrow"/>
          <w:sz w:val="22"/>
          <w:szCs w:val="22"/>
        </w:rPr>
      </w:pPr>
      <w:r w:rsidRPr="005C47D8">
        <w:rPr>
          <w:rFonts w:ascii="Arial Narrow" w:hAnsi="Arial Narrow"/>
          <w:sz w:val="22"/>
          <w:szCs w:val="22"/>
        </w:rPr>
        <w:t>Offre   financière incomplète,</w:t>
      </w:r>
    </w:p>
    <w:p w14:paraId="78BDC259" w14:textId="33886294" w:rsidR="00D223C6" w:rsidRPr="00206BC8" w:rsidRDefault="005C47D8" w:rsidP="005C47D8">
      <w:pPr>
        <w:jc w:val="both"/>
        <w:rPr>
          <w:rFonts w:ascii="Arial Narrow" w:hAnsi="Arial Narrow"/>
          <w:b/>
          <w:sz w:val="16"/>
          <w:szCs w:val="16"/>
        </w:rPr>
      </w:pPr>
      <w:r w:rsidRPr="005C47D8">
        <w:rPr>
          <w:rFonts w:ascii="Arial Narrow" w:hAnsi="Arial Narrow"/>
          <w:sz w:val="22"/>
          <w:szCs w:val="22"/>
        </w:rPr>
        <w:t>Pièce   non conformes,</w:t>
      </w:r>
    </w:p>
    <w:p w14:paraId="22D5C226"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11.2 Critères essentiels </w:t>
      </w:r>
    </w:p>
    <w:p w14:paraId="7D860258"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 xml:space="preserve">A - Références     </w:t>
      </w:r>
      <w:r w:rsidRPr="00206BC8">
        <w:rPr>
          <w:rFonts w:ascii="Arial Narrow" w:hAnsi="Arial Narrow"/>
          <w:sz w:val="22"/>
          <w:szCs w:val="22"/>
        </w:rPr>
        <w:tab/>
      </w:r>
      <w:r w:rsidRPr="00206BC8">
        <w:rPr>
          <w:rFonts w:ascii="Arial Narrow" w:hAnsi="Arial Narrow"/>
          <w:sz w:val="22"/>
          <w:szCs w:val="22"/>
        </w:rPr>
        <w:tab/>
      </w:r>
      <w:r w:rsidRPr="00206BC8">
        <w:rPr>
          <w:rFonts w:ascii="Arial Narrow" w:hAnsi="Arial Narrow"/>
          <w:sz w:val="22"/>
          <w:szCs w:val="22"/>
        </w:rPr>
        <w:tab/>
      </w:r>
      <w:r w:rsidRPr="00206BC8">
        <w:rPr>
          <w:rFonts w:ascii="Arial Narrow" w:hAnsi="Arial Narrow"/>
          <w:sz w:val="22"/>
          <w:szCs w:val="22"/>
        </w:rPr>
        <w:tab/>
        <w:t xml:space="preserve">    7 critères</w:t>
      </w:r>
    </w:p>
    <w:p w14:paraId="1914E24E"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B - Personnel d’encadrement </w:t>
      </w:r>
      <w:r w:rsidRPr="00206BC8">
        <w:rPr>
          <w:rFonts w:ascii="Arial Narrow" w:hAnsi="Arial Narrow"/>
          <w:sz w:val="22"/>
          <w:szCs w:val="22"/>
        </w:rPr>
        <w:tab/>
      </w:r>
      <w:r w:rsidRPr="00206BC8">
        <w:rPr>
          <w:rFonts w:ascii="Arial Narrow" w:hAnsi="Arial Narrow"/>
          <w:sz w:val="22"/>
          <w:szCs w:val="22"/>
        </w:rPr>
        <w:tab/>
      </w:r>
      <w:r w:rsidRPr="00206BC8">
        <w:rPr>
          <w:rFonts w:ascii="Arial Narrow" w:hAnsi="Arial Narrow"/>
          <w:sz w:val="22"/>
          <w:szCs w:val="22"/>
        </w:rPr>
        <w:tab/>
        <w:t xml:space="preserve">  20 critères </w:t>
      </w:r>
    </w:p>
    <w:p w14:paraId="513A9962"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C - Matériel </w:t>
      </w:r>
      <w:r w:rsidRPr="00206BC8">
        <w:rPr>
          <w:rFonts w:ascii="Arial Narrow" w:hAnsi="Arial Narrow"/>
          <w:sz w:val="22"/>
          <w:szCs w:val="22"/>
        </w:rPr>
        <w:tab/>
      </w:r>
      <w:r w:rsidRPr="00206BC8">
        <w:rPr>
          <w:rFonts w:ascii="Arial Narrow" w:hAnsi="Arial Narrow"/>
          <w:sz w:val="22"/>
          <w:szCs w:val="22"/>
        </w:rPr>
        <w:tab/>
      </w:r>
      <w:r w:rsidRPr="00206BC8">
        <w:rPr>
          <w:rFonts w:ascii="Arial Narrow" w:hAnsi="Arial Narrow"/>
          <w:sz w:val="22"/>
          <w:szCs w:val="22"/>
        </w:rPr>
        <w:tab/>
      </w:r>
      <w:r w:rsidRPr="00206BC8">
        <w:rPr>
          <w:rFonts w:ascii="Arial Narrow" w:hAnsi="Arial Narrow"/>
          <w:sz w:val="22"/>
          <w:szCs w:val="22"/>
        </w:rPr>
        <w:tab/>
      </w:r>
      <w:r w:rsidRPr="00206BC8">
        <w:rPr>
          <w:rFonts w:ascii="Arial Narrow" w:hAnsi="Arial Narrow"/>
          <w:sz w:val="22"/>
          <w:szCs w:val="22"/>
        </w:rPr>
        <w:tab/>
        <w:t xml:space="preserve">  16 critères</w:t>
      </w:r>
    </w:p>
    <w:p w14:paraId="501B36A4"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 xml:space="preserve">D – Proposition technique </w:t>
      </w:r>
      <w:r w:rsidRPr="00206BC8">
        <w:rPr>
          <w:rFonts w:ascii="Arial Narrow" w:hAnsi="Arial Narrow"/>
          <w:sz w:val="22"/>
          <w:szCs w:val="22"/>
        </w:rPr>
        <w:tab/>
      </w:r>
      <w:r w:rsidRPr="00206BC8">
        <w:rPr>
          <w:rFonts w:ascii="Arial Narrow" w:hAnsi="Arial Narrow"/>
          <w:sz w:val="22"/>
          <w:szCs w:val="22"/>
        </w:rPr>
        <w:tab/>
      </w:r>
      <w:r w:rsidRPr="00206BC8">
        <w:rPr>
          <w:rFonts w:ascii="Arial Narrow" w:hAnsi="Arial Narrow"/>
          <w:sz w:val="22"/>
          <w:szCs w:val="22"/>
        </w:rPr>
        <w:tab/>
        <w:t xml:space="preserve">               12 critères</w:t>
      </w:r>
      <w:r w:rsidRPr="00206BC8">
        <w:rPr>
          <w:rFonts w:ascii="Arial Narrow" w:hAnsi="Arial Narrow"/>
          <w:sz w:val="22"/>
          <w:szCs w:val="22"/>
        </w:rPr>
        <w:tab/>
      </w:r>
    </w:p>
    <w:p w14:paraId="3F0C1CF3" w14:textId="77777777" w:rsidR="00D223C6" w:rsidRPr="00206BC8" w:rsidRDefault="00D223C6" w:rsidP="00D223C6">
      <w:pPr>
        <w:jc w:val="both"/>
        <w:rPr>
          <w:rFonts w:ascii="Arial Narrow" w:hAnsi="Arial Narrow"/>
          <w:sz w:val="16"/>
          <w:szCs w:val="16"/>
        </w:rPr>
      </w:pPr>
    </w:p>
    <w:p w14:paraId="4EBF7B48"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 xml:space="preserve">Les détails de ces critères essentiels sont précisés dans la grille d’évaluation figurant au Règlement Particulier de l’Appel d’Offres. </w:t>
      </w:r>
    </w:p>
    <w:p w14:paraId="22E94D4E" w14:textId="77777777" w:rsidR="00D223C6" w:rsidRPr="00206BC8" w:rsidRDefault="00D223C6" w:rsidP="00D223C6">
      <w:pPr>
        <w:jc w:val="both"/>
        <w:rPr>
          <w:rFonts w:ascii="Arial Narrow" w:hAnsi="Arial Narrow"/>
          <w:b/>
          <w:sz w:val="16"/>
          <w:szCs w:val="16"/>
        </w:rPr>
      </w:pPr>
      <w:bookmarkStart w:id="11" w:name="_Toc158100013"/>
      <w:bookmarkStart w:id="12" w:name="_Toc158100560"/>
      <w:bookmarkStart w:id="13" w:name="_Toc158101738"/>
      <w:bookmarkStart w:id="14" w:name="_Toc158112438"/>
      <w:bookmarkStart w:id="15" w:name="_Toc158112660"/>
      <w:bookmarkStart w:id="16" w:name="_Toc159146904"/>
    </w:p>
    <w:p w14:paraId="6B475C23" w14:textId="77777777" w:rsidR="00D223C6" w:rsidRPr="00206BC8" w:rsidRDefault="00D223C6" w:rsidP="00D223C6">
      <w:pPr>
        <w:jc w:val="both"/>
        <w:rPr>
          <w:sz w:val="22"/>
          <w:szCs w:val="22"/>
        </w:rPr>
      </w:pPr>
      <w:r w:rsidRPr="00206BC8">
        <w:rPr>
          <w:rFonts w:ascii="Arial Narrow" w:hAnsi="Arial Narrow"/>
          <w:b/>
          <w:sz w:val="22"/>
          <w:szCs w:val="22"/>
        </w:rPr>
        <w:t>12.  Financement</w:t>
      </w:r>
      <w:bookmarkEnd w:id="11"/>
      <w:bookmarkEnd w:id="12"/>
      <w:bookmarkEnd w:id="13"/>
      <w:bookmarkEnd w:id="14"/>
      <w:bookmarkEnd w:id="15"/>
      <w:bookmarkEnd w:id="16"/>
      <w:r w:rsidRPr="00206BC8">
        <w:rPr>
          <w:sz w:val="22"/>
          <w:szCs w:val="22"/>
        </w:rPr>
        <w:t xml:space="preserve"> </w:t>
      </w:r>
    </w:p>
    <w:p w14:paraId="2BA68A66" w14:textId="3A253D84" w:rsidR="00D223C6" w:rsidRPr="00206BC8" w:rsidRDefault="00D223C6" w:rsidP="00D223C6">
      <w:pPr>
        <w:jc w:val="both"/>
        <w:rPr>
          <w:rFonts w:ascii="Arial Narrow" w:hAnsi="Arial Narrow"/>
          <w:sz w:val="22"/>
          <w:szCs w:val="22"/>
        </w:rPr>
      </w:pPr>
      <w:r w:rsidRPr="00206BC8">
        <w:rPr>
          <w:rFonts w:ascii="Arial Narrow" w:hAnsi="Arial Narrow"/>
          <w:sz w:val="22"/>
          <w:szCs w:val="22"/>
        </w:rPr>
        <w:t>Le projet est financ</w:t>
      </w:r>
      <w:r w:rsidR="004C0D4B" w:rsidRPr="00206BC8">
        <w:rPr>
          <w:rFonts w:ascii="Arial Narrow" w:hAnsi="Arial Narrow"/>
          <w:sz w:val="22"/>
          <w:szCs w:val="22"/>
        </w:rPr>
        <w:t xml:space="preserve">é par le </w:t>
      </w:r>
      <w:r w:rsidR="00341ECD">
        <w:rPr>
          <w:rFonts w:ascii="Arial Narrow" w:hAnsi="Arial Narrow"/>
          <w:sz w:val="22"/>
          <w:szCs w:val="22"/>
        </w:rPr>
        <w:t>BIP MINHDU</w:t>
      </w:r>
      <w:r w:rsidR="006913FA">
        <w:rPr>
          <w:rFonts w:ascii="Arial Narrow" w:hAnsi="Arial Narrow"/>
          <w:sz w:val="22"/>
          <w:szCs w:val="22"/>
        </w:rPr>
        <w:t xml:space="preserve"> </w:t>
      </w:r>
      <w:r w:rsidR="00EE03F2">
        <w:rPr>
          <w:rFonts w:ascii="Arial Narrow" w:hAnsi="Arial Narrow"/>
          <w:sz w:val="22"/>
          <w:szCs w:val="22"/>
        </w:rPr>
        <w:t>Exercice 202</w:t>
      </w:r>
      <w:r w:rsidR="00ED6D43">
        <w:rPr>
          <w:rFonts w:ascii="Arial Narrow" w:hAnsi="Arial Narrow"/>
          <w:sz w:val="22"/>
          <w:szCs w:val="22"/>
        </w:rPr>
        <w:t>6</w:t>
      </w:r>
      <w:r w:rsidR="006913FA">
        <w:rPr>
          <w:rFonts w:ascii="Arial Narrow" w:hAnsi="Arial Narrow"/>
          <w:sz w:val="22"/>
          <w:szCs w:val="22"/>
        </w:rPr>
        <w:t xml:space="preserve"> à hauteur de 50 000 000 F CFA.</w:t>
      </w:r>
    </w:p>
    <w:p w14:paraId="2F18433F" w14:textId="77777777" w:rsidR="00D223C6" w:rsidRPr="00206BC8" w:rsidRDefault="00D223C6" w:rsidP="00D223C6">
      <w:pPr>
        <w:jc w:val="both"/>
        <w:rPr>
          <w:rFonts w:ascii="Arial Narrow" w:hAnsi="Arial Narrow"/>
          <w:b/>
          <w:sz w:val="16"/>
          <w:szCs w:val="16"/>
        </w:rPr>
      </w:pPr>
    </w:p>
    <w:p w14:paraId="50D899B5" w14:textId="77777777" w:rsidR="00D223C6" w:rsidRPr="00206BC8" w:rsidRDefault="00D223C6" w:rsidP="00D223C6">
      <w:pPr>
        <w:jc w:val="both"/>
        <w:rPr>
          <w:rFonts w:ascii="Arial Narrow" w:hAnsi="Arial Narrow"/>
          <w:b/>
          <w:sz w:val="22"/>
          <w:szCs w:val="22"/>
        </w:rPr>
      </w:pPr>
      <w:r w:rsidRPr="00206BC8">
        <w:rPr>
          <w:rFonts w:ascii="Arial Narrow" w:hAnsi="Arial Narrow"/>
          <w:b/>
          <w:sz w:val="22"/>
          <w:szCs w:val="22"/>
        </w:rPr>
        <w:t>13.  Attribution</w:t>
      </w:r>
    </w:p>
    <w:p w14:paraId="208D9C15"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 xml:space="preserve">Le marché sera attribué au soumissionnaire présentant l’offre la moin-disante et remplissant les capacités techniques et administratives requises. </w:t>
      </w:r>
    </w:p>
    <w:p w14:paraId="73A9979C" w14:textId="77777777" w:rsidR="00D223C6" w:rsidRPr="00206BC8" w:rsidRDefault="00D223C6" w:rsidP="00D223C6">
      <w:pPr>
        <w:jc w:val="both"/>
        <w:rPr>
          <w:rFonts w:ascii="Arial Narrow" w:hAnsi="Arial Narrow"/>
          <w:sz w:val="16"/>
          <w:szCs w:val="16"/>
        </w:rPr>
      </w:pPr>
    </w:p>
    <w:p w14:paraId="4C2A2E89" w14:textId="77777777" w:rsidR="00D223C6" w:rsidRPr="00206BC8" w:rsidRDefault="00D223C6" w:rsidP="00D223C6">
      <w:pPr>
        <w:jc w:val="both"/>
        <w:rPr>
          <w:rFonts w:ascii="Arial Narrow" w:hAnsi="Arial Narrow"/>
          <w:sz w:val="22"/>
          <w:szCs w:val="22"/>
        </w:rPr>
      </w:pPr>
      <w:r w:rsidRPr="00206BC8">
        <w:rPr>
          <w:rFonts w:ascii="Arial Narrow" w:hAnsi="Arial Narrow"/>
          <w:b/>
          <w:sz w:val="22"/>
          <w:szCs w:val="22"/>
        </w:rPr>
        <w:t>14. Renseignements complémentaires</w:t>
      </w:r>
    </w:p>
    <w:p w14:paraId="09482925" w14:textId="77777777" w:rsidR="00D223C6" w:rsidRPr="00206BC8" w:rsidRDefault="00D223C6" w:rsidP="00D223C6">
      <w:pPr>
        <w:jc w:val="both"/>
        <w:rPr>
          <w:rFonts w:ascii="Arial Narrow" w:hAnsi="Arial Narrow"/>
          <w:sz w:val="22"/>
          <w:szCs w:val="22"/>
        </w:rPr>
      </w:pPr>
      <w:r w:rsidRPr="00206BC8">
        <w:rPr>
          <w:rFonts w:ascii="Arial Narrow" w:hAnsi="Arial Narrow"/>
          <w:sz w:val="22"/>
          <w:szCs w:val="22"/>
        </w:rPr>
        <w:t>Les renseignements complémentaires peuvent être obtenus auprès de la Délégation Départementale de l’Habitat et du Développemen</w:t>
      </w:r>
      <w:r w:rsidR="004C0D4B" w:rsidRPr="00206BC8">
        <w:rPr>
          <w:rFonts w:ascii="Arial Narrow" w:hAnsi="Arial Narrow"/>
          <w:sz w:val="22"/>
          <w:szCs w:val="22"/>
        </w:rPr>
        <w:t xml:space="preserve">t Urbain du Mayo-Danay  </w:t>
      </w:r>
      <w:r w:rsidRPr="00206BC8">
        <w:rPr>
          <w:rFonts w:ascii="Arial Narrow" w:hAnsi="Arial Narrow"/>
          <w:sz w:val="22"/>
          <w:szCs w:val="22"/>
        </w:rPr>
        <w:t xml:space="preserve">et à la </w:t>
      </w:r>
      <w:r w:rsidR="0048535C" w:rsidRPr="00206BC8">
        <w:rPr>
          <w:rFonts w:ascii="Arial Narrow" w:hAnsi="Arial Narrow"/>
          <w:sz w:val="22"/>
          <w:szCs w:val="22"/>
        </w:rPr>
        <w:t xml:space="preserve">Commune de </w:t>
      </w:r>
      <w:r w:rsidR="00992892" w:rsidRPr="00206BC8">
        <w:rPr>
          <w:rFonts w:ascii="Arial Narrow" w:hAnsi="Arial Narrow"/>
          <w:sz w:val="22"/>
          <w:szCs w:val="22"/>
        </w:rPr>
        <w:t>GUEME</w:t>
      </w:r>
      <w:r w:rsidR="0048535C" w:rsidRPr="00206BC8">
        <w:rPr>
          <w:rFonts w:ascii="Arial Narrow" w:hAnsi="Arial Narrow"/>
          <w:sz w:val="22"/>
          <w:szCs w:val="22"/>
        </w:rPr>
        <w:t>.</w:t>
      </w:r>
    </w:p>
    <w:p w14:paraId="305F2F15" w14:textId="77777777" w:rsidR="00D223C6" w:rsidRPr="00206BC8" w:rsidRDefault="00D223C6" w:rsidP="00D223C6">
      <w:pPr>
        <w:jc w:val="both"/>
        <w:rPr>
          <w:rFonts w:ascii="Arial Narrow" w:hAnsi="Arial Narrow"/>
          <w:sz w:val="22"/>
          <w:szCs w:val="22"/>
        </w:rPr>
      </w:pPr>
    </w:p>
    <w:p w14:paraId="4E9E0CC6" w14:textId="5D0BAA87" w:rsidR="00D223C6" w:rsidRPr="00206BC8" w:rsidRDefault="00D223C6" w:rsidP="00D223C6">
      <w:pPr>
        <w:ind w:left="4956" w:firstLine="708"/>
        <w:rPr>
          <w:rFonts w:ascii="Arial Narrow" w:hAnsi="Arial Narrow"/>
          <w:sz w:val="22"/>
          <w:szCs w:val="22"/>
        </w:rPr>
      </w:pPr>
      <w:r w:rsidRPr="00206BC8">
        <w:rPr>
          <w:rFonts w:ascii="Arial Narrow" w:hAnsi="Arial Narrow"/>
          <w:sz w:val="22"/>
          <w:szCs w:val="22"/>
        </w:rPr>
        <w:t xml:space="preserve">Fait à </w:t>
      </w:r>
      <w:r w:rsidR="006913FA">
        <w:rPr>
          <w:rFonts w:ascii="Arial Narrow" w:hAnsi="Arial Narrow"/>
          <w:sz w:val="22"/>
          <w:szCs w:val="22"/>
        </w:rPr>
        <w:t>GUEME</w:t>
      </w:r>
      <w:r w:rsidRPr="00206BC8">
        <w:rPr>
          <w:rFonts w:ascii="Arial Narrow" w:hAnsi="Arial Narrow"/>
          <w:sz w:val="22"/>
          <w:szCs w:val="22"/>
        </w:rPr>
        <w:t xml:space="preserve">, le </w:t>
      </w:r>
      <w:r w:rsidR="006979AE">
        <w:rPr>
          <w:rFonts w:ascii="Arial Narrow" w:hAnsi="Arial Narrow"/>
          <w:sz w:val="22"/>
          <w:szCs w:val="22"/>
        </w:rPr>
        <w:t>26/02/2026</w:t>
      </w:r>
    </w:p>
    <w:p w14:paraId="205CE119" w14:textId="77777777" w:rsidR="00D223C6" w:rsidRPr="00206BC8" w:rsidRDefault="00D223C6" w:rsidP="00D223C6">
      <w:pPr>
        <w:rPr>
          <w:rFonts w:ascii="Arial Narrow" w:hAnsi="Arial Narrow"/>
          <w:b/>
          <w:sz w:val="22"/>
          <w:szCs w:val="22"/>
          <w:u w:val="single"/>
        </w:rPr>
      </w:pPr>
      <w:r w:rsidRPr="00206BC8">
        <w:rPr>
          <w:rFonts w:ascii="Arial Narrow" w:hAnsi="Arial Narrow"/>
          <w:b/>
          <w:sz w:val="22"/>
          <w:szCs w:val="22"/>
          <w:u w:val="single"/>
        </w:rPr>
        <w:t>Ampliations :</w:t>
      </w:r>
    </w:p>
    <w:p w14:paraId="26343567" w14:textId="77777777" w:rsidR="00D223C6" w:rsidRPr="00206BC8" w:rsidRDefault="00D223C6" w:rsidP="00D223C6">
      <w:pPr>
        <w:tabs>
          <w:tab w:val="left" w:pos="6615"/>
        </w:tabs>
        <w:rPr>
          <w:rFonts w:ascii="Arial Narrow" w:hAnsi="Arial Narrow"/>
          <w:sz w:val="16"/>
          <w:szCs w:val="16"/>
        </w:rPr>
      </w:pPr>
      <w:r w:rsidRPr="00206BC8">
        <w:rPr>
          <w:rFonts w:ascii="Arial Narrow" w:hAnsi="Arial Narrow"/>
          <w:sz w:val="16"/>
          <w:szCs w:val="16"/>
        </w:rPr>
        <w:t xml:space="preserve">- MINMAP/YDE                                                                                                                                                  </w:t>
      </w:r>
      <w:r w:rsidRPr="00206BC8">
        <w:rPr>
          <w:rFonts w:ascii="Arial Narrow" w:hAnsi="Arial Narrow"/>
          <w:b/>
          <w:sz w:val="16"/>
          <w:szCs w:val="16"/>
        </w:rPr>
        <w:t>L’AUTORITE CONTRACTANTE</w:t>
      </w:r>
    </w:p>
    <w:p w14:paraId="3BF18889" w14:textId="77777777" w:rsidR="00D223C6" w:rsidRPr="00206BC8" w:rsidRDefault="00D223C6" w:rsidP="00D223C6">
      <w:pPr>
        <w:rPr>
          <w:rFonts w:ascii="Arial Narrow" w:hAnsi="Arial Narrow"/>
          <w:sz w:val="16"/>
          <w:szCs w:val="16"/>
          <w:lang w:val="en-US"/>
        </w:rPr>
      </w:pPr>
      <w:r w:rsidRPr="00206BC8">
        <w:rPr>
          <w:rFonts w:ascii="Arial Narrow" w:hAnsi="Arial Narrow"/>
          <w:sz w:val="16"/>
          <w:szCs w:val="16"/>
        </w:rPr>
        <w:t xml:space="preserve">  </w:t>
      </w:r>
      <w:r w:rsidRPr="00206BC8">
        <w:rPr>
          <w:rFonts w:ascii="Arial Narrow" w:hAnsi="Arial Narrow"/>
          <w:sz w:val="16"/>
          <w:szCs w:val="16"/>
          <w:lang w:val="en-US"/>
        </w:rPr>
        <w:t>- MINHDU/YDE</w:t>
      </w:r>
    </w:p>
    <w:p w14:paraId="3C0FBAA0" w14:textId="77777777" w:rsidR="00D223C6" w:rsidRPr="00206BC8" w:rsidRDefault="00D223C6" w:rsidP="00D223C6">
      <w:pPr>
        <w:rPr>
          <w:rFonts w:ascii="Arial Narrow" w:hAnsi="Arial Narrow"/>
          <w:sz w:val="16"/>
          <w:szCs w:val="16"/>
          <w:lang w:val="en-US"/>
        </w:rPr>
      </w:pPr>
      <w:r w:rsidRPr="00206BC8">
        <w:rPr>
          <w:rFonts w:ascii="Arial Narrow" w:hAnsi="Arial Narrow"/>
          <w:sz w:val="16"/>
          <w:szCs w:val="16"/>
          <w:lang w:val="en-US"/>
        </w:rPr>
        <w:t xml:space="preserve">      - ARMP/DDREN                                                                   </w:t>
      </w:r>
    </w:p>
    <w:p w14:paraId="42775136" w14:textId="77777777" w:rsidR="00D223C6" w:rsidRPr="00206BC8" w:rsidRDefault="00D223C6" w:rsidP="00D223C6">
      <w:pPr>
        <w:rPr>
          <w:rFonts w:ascii="Arial Narrow" w:hAnsi="Arial Narrow"/>
          <w:sz w:val="16"/>
          <w:szCs w:val="16"/>
          <w:lang w:val="en-US"/>
        </w:rPr>
      </w:pPr>
      <w:r w:rsidRPr="00206BC8">
        <w:rPr>
          <w:rFonts w:ascii="Arial Narrow" w:hAnsi="Arial Narrow"/>
          <w:sz w:val="16"/>
          <w:szCs w:val="16"/>
          <w:lang w:val="en-US"/>
        </w:rPr>
        <w:t xml:space="preserve">        - CRTV/MRA</w:t>
      </w:r>
    </w:p>
    <w:p w14:paraId="76734A39" w14:textId="77777777" w:rsidR="00D223C6" w:rsidRPr="00206BC8" w:rsidRDefault="00D223C6" w:rsidP="00D223C6">
      <w:pPr>
        <w:rPr>
          <w:rFonts w:ascii="Arial Narrow" w:hAnsi="Arial Narrow"/>
          <w:sz w:val="16"/>
          <w:szCs w:val="16"/>
        </w:rPr>
      </w:pPr>
      <w:r w:rsidRPr="00206BC8">
        <w:rPr>
          <w:rFonts w:ascii="Arial Narrow" w:hAnsi="Arial Narrow"/>
          <w:sz w:val="16"/>
          <w:szCs w:val="16"/>
          <w:lang w:val="en-US"/>
        </w:rPr>
        <w:t xml:space="preserve">          </w:t>
      </w:r>
      <w:r w:rsidRPr="00206BC8">
        <w:rPr>
          <w:rFonts w:ascii="Arial Narrow" w:hAnsi="Arial Narrow"/>
          <w:sz w:val="16"/>
          <w:szCs w:val="16"/>
        </w:rPr>
        <w:t>- PREFET/MD/YGA</w:t>
      </w:r>
    </w:p>
    <w:p w14:paraId="3FF36318" w14:textId="77777777" w:rsidR="00D223C6" w:rsidRPr="00206BC8" w:rsidRDefault="00D223C6" w:rsidP="00D223C6">
      <w:pPr>
        <w:rPr>
          <w:rFonts w:ascii="Arial Narrow" w:hAnsi="Arial Narrow"/>
          <w:sz w:val="16"/>
          <w:szCs w:val="16"/>
        </w:rPr>
      </w:pPr>
      <w:r w:rsidRPr="00206BC8">
        <w:rPr>
          <w:rFonts w:ascii="Arial Narrow" w:hAnsi="Arial Narrow"/>
          <w:sz w:val="16"/>
          <w:szCs w:val="16"/>
        </w:rPr>
        <w:t xml:space="preserve">           - DDMINHDU/MD</w:t>
      </w:r>
    </w:p>
    <w:p w14:paraId="772D6941" w14:textId="77777777" w:rsidR="00D223C6" w:rsidRPr="00206BC8" w:rsidRDefault="00D223C6" w:rsidP="00D223C6">
      <w:pPr>
        <w:tabs>
          <w:tab w:val="left" w:pos="1470"/>
        </w:tabs>
        <w:rPr>
          <w:rFonts w:ascii="Arial Narrow" w:hAnsi="Arial Narrow"/>
          <w:sz w:val="16"/>
          <w:szCs w:val="16"/>
        </w:rPr>
      </w:pPr>
      <w:r w:rsidRPr="00206BC8">
        <w:rPr>
          <w:rFonts w:ascii="Arial Narrow" w:hAnsi="Arial Narrow"/>
          <w:sz w:val="16"/>
          <w:szCs w:val="16"/>
        </w:rPr>
        <w:t xml:space="preserve">            -  COMMUNE </w:t>
      </w:r>
      <w:r w:rsidR="00206BC8">
        <w:rPr>
          <w:rFonts w:ascii="Arial Narrow" w:hAnsi="Arial Narrow"/>
          <w:sz w:val="16"/>
          <w:szCs w:val="16"/>
        </w:rPr>
        <w:t>GUEME</w:t>
      </w:r>
    </w:p>
    <w:p w14:paraId="242BE524" w14:textId="77777777" w:rsidR="00D223C6" w:rsidRPr="00206BC8" w:rsidRDefault="00D223C6" w:rsidP="00D223C6">
      <w:pPr>
        <w:rPr>
          <w:rFonts w:ascii="Arial Narrow" w:hAnsi="Arial Narrow"/>
          <w:sz w:val="16"/>
          <w:szCs w:val="16"/>
        </w:rPr>
      </w:pPr>
      <w:r w:rsidRPr="00206BC8">
        <w:rPr>
          <w:rFonts w:ascii="Arial Narrow" w:hAnsi="Arial Narrow"/>
          <w:sz w:val="16"/>
          <w:szCs w:val="16"/>
        </w:rPr>
        <w:t xml:space="preserve">               - CHRONO/ARCHIVES</w:t>
      </w:r>
    </w:p>
    <w:p w14:paraId="29D1488C" w14:textId="412FD19B" w:rsidR="00D223C6" w:rsidRPr="00206BC8" w:rsidRDefault="00D223C6" w:rsidP="00D223C6">
      <w:pPr>
        <w:rPr>
          <w:rFonts w:ascii="Arial Narrow" w:hAnsi="Arial Narrow"/>
          <w:sz w:val="23"/>
          <w:szCs w:val="23"/>
        </w:rPr>
        <w:sectPr w:rsidR="00D223C6" w:rsidRPr="00206BC8" w:rsidSect="00D223C6">
          <w:footerReference w:type="default" r:id="rId12"/>
          <w:pgSz w:w="11906" w:h="16838"/>
          <w:pgMar w:top="899" w:right="1106" w:bottom="1417" w:left="1417" w:header="708" w:footer="708" w:gutter="0"/>
          <w:pgNumType w:start="1"/>
          <w:cols w:space="708"/>
          <w:docGrid w:linePitch="360"/>
        </w:sectPr>
      </w:pPr>
      <w:r w:rsidRPr="00206BC8">
        <w:rPr>
          <w:rFonts w:ascii="Arial Narrow" w:hAnsi="Arial Narrow"/>
          <w:sz w:val="20"/>
          <w:szCs w:val="20"/>
        </w:rPr>
        <w:t xml:space="preserve"> </w:t>
      </w:r>
    </w:p>
    <w:tbl>
      <w:tblPr>
        <w:tblW w:w="8987" w:type="dxa"/>
        <w:jc w:val="center"/>
        <w:tblLayout w:type="fixed"/>
        <w:tblCellMar>
          <w:left w:w="70" w:type="dxa"/>
          <w:right w:w="70" w:type="dxa"/>
        </w:tblCellMar>
        <w:tblLook w:val="0000" w:firstRow="0" w:lastRow="0" w:firstColumn="0" w:lastColumn="0" w:noHBand="0" w:noVBand="0"/>
      </w:tblPr>
      <w:tblGrid>
        <w:gridCol w:w="3913"/>
        <w:gridCol w:w="1899"/>
        <w:gridCol w:w="3175"/>
      </w:tblGrid>
      <w:tr w:rsidR="003018BE" w:rsidRPr="00206BC8" w14:paraId="479716D6" w14:textId="77777777" w:rsidTr="003018BE">
        <w:trPr>
          <w:trHeight w:val="836"/>
          <w:jc w:val="center"/>
        </w:trPr>
        <w:tc>
          <w:tcPr>
            <w:tcW w:w="3913" w:type="dxa"/>
          </w:tcPr>
          <w:p w14:paraId="5CD8EFBC" w14:textId="77777777" w:rsidR="003018BE" w:rsidRPr="00206BC8" w:rsidRDefault="003018BE" w:rsidP="003018BE">
            <w:pPr>
              <w:jc w:val="center"/>
              <w:rPr>
                <w:rFonts w:ascii="Arial" w:hAnsi="Arial" w:cs="Arial"/>
                <w:sz w:val="18"/>
                <w:szCs w:val="14"/>
              </w:rPr>
            </w:pPr>
            <w:r w:rsidRPr="00206BC8">
              <w:rPr>
                <w:rFonts w:ascii="Arial" w:hAnsi="Arial" w:cs="Arial"/>
                <w:sz w:val="18"/>
                <w:szCs w:val="14"/>
              </w:rPr>
              <w:lastRenderedPageBreak/>
              <w:t xml:space="preserve">   </w:t>
            </w:r>
          </w:p>
          <w:p w14:paraId="0971E714"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REPUBLIQUE DU CAMEROUN</w:t>
            </w:r>
          </w:p>
          <w:p w14:paraId="71BA8D54"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 xml:space="preserve"> Paix – Travail – Patrie</w:t>
            </w:r>
          </w:p>
          <w:p w14:paraId="1CCCD005"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 xml:space="preserve"> *****************</w:t>
            </w:r>
          </w:p>
          <w:p w14:paraId="78551712"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 xml:space="preserve">  REGION DE L’EXTREME-NORD</w:t>
            </w:r>
          </w:p>
          <w:p w14:paraId="736303C6"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w:t>
            </w:r>
          </w:p>
          <w:p w14:paraId="3894B50C"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 xml:space="preserve">  DEPARTEMENT DU MAYO-DANAY</w:t>
            </w:r>
          </w:p>
          <w:p w14:paraId="3BF2596A"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w:t>
            </w:r>
          </w:p>
          <w:p w14:paraId="5B5CF8FE"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COMMUNE DE GUEME</w:t>
            </w:r>
          </w:p>
        </w:tc>
        <w:tc>
          <w:tcPr>
            <w:tcW w:w="1899" w:type="dxa"/>
            <w:vAlign w:val="center"/>
          </w:tcPr>
          <w:p w14:paraId="18C91F0A" w14:textId="77777777" w:rsidR="003018BE" w:rsidRPr="00206BC8" w:rsidRDefault="003018BE" w:rsidP="003018BE">
            <w:pPr>
              <w:jc w:val="center"/>
              <w:rPr>
                <w:rFonts w:ascii="Arial" w:hAnsi="Arial" w:cs="Arial"/>
                <w:b/>
                <w:sz w:val="18"/>
                <w:szCs w:val="14"/>
              </w:rPr>
            </w:pPr>
            <w:r w:rsidRPr="00206BC8">
              <w:rPr>
                <w:rFonts w:ascii="Arial" w:hAnsi="Arial" w:cs="Arial"/>
                <w:b/>
                <w:sz w:val="18"/>
                <w:szCs w:val="14"/>
              </w:rPr>
              <w:t xml:space="preserve"> </w:t>
            </w:r>
          </w:p>
        </w:tc>
        <w:tc>
          <w:tcPr>
            <w:tcW w:w="3175" w:type="dxa"/>
          </w:tcPr>
          <w:p w14:paraId="76B87249"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lang w:val="en-US"/>
              </w:rPr>
              <w:t xml:space="preserve">                        </w:t>
            </w:r>
          </w:p>
          <w:p w14:paraId="1D054871"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lang w:val="en-US"/>
              </w:rPr>
              <w:t>REPUBLIC OF CAMEROON</w:t>
            </w:r>
          </w:p>
          <w:p w14:paraId="6EB8DC82"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lang w:val="en-US"/>
              </w:rPr>
              <w:t>Peace – Work - Fatherland</w:t>
            </w:r>
          </w:p>
          <w:p w14:paraId="44F04FAD"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lang w:val="en-US"/>
              </w:rPr>
              <w:t>*****************</w:t>
            </w:r>
          </w:p>
          <w:p w14:paraId="522D81C7"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lang w:val="en-US"/>
              </w:rPr>
              <w:t>FAR-NORTH REGION</w:t>
            </w:r>
          </w:p>
          <w:p w14:paraId="36D898A5"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lang w:val="en-US"/>
              </w:rPr>
              <w:t>*****************</w:t>
            </w:r>
          </w:p>
          <w:p w14:paraId="2E64B441"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lang w:val="en-US"/>
              </w:rPr>
              <w:t xml:space="preserve">MAYO-DANAY DIVISION </w:t>
            </w:r>
          </w:p>
          <w:p w14:paraId="6863F1EF"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lang w:val="en-US"/>
              </w:rPr>
              <w:t>*****************</w:t>
            </w:r>
          </w:p>
          <w:p w14:paraId="5D45533C" w14:textId="77777777" w:rsidR="003018BE" w:rsidRPr="00206BC8" w:rsidRDefault="003018BE" w:rsidP="003018BE">
            <w:pPr>
              <w:jc w:val="center"/>
              <w:rPr>
                <w:rFonts w:ascii="Arial" w:hAnsi="Arial" w:cs="Arial"/>
                <w:b/>
                <w:sz w:val="18"/>
                <w:szCs w:val="14"/>
                <w:lang w:val="en-US"/>
              </w:rPr>
            </w:pPr>
            <w:r w:rsidRPr="00206BC8">
              <w:rPr>
                <w:rFonts w:ascii="Arial" w:hAnsi="Arial" w:cs="Arial"/>
                <w:b/>
                <w:sz w:val="18"/>
                <w:szCs w:val="14"/>
              </w:rPr>
              <w:t xml:space="preserve"> GUEME </w:t>
            </w:r>
            <w:r w:rsidRPr="00206BC8">
              <w:rPr>
                <w:rFonts w:ascii="Arial" w:hAnsi="Arial" w:cs="Arial"/>
                <w:b/>
                <w:sz w:val="18"/>
                <w:szCs w:val="14"/>
                <w:lang w:val="en-US"/>
              </w:rPr>
              <w:t>COUNCIL</w:t>
            </w:r>
          </w:p>
        </w:tc>
      </w:tr>
    </w:tbl>
    <w:p w14:paraId="0A53FB1E" w14:textId="77777777" w:rsidR="00D223C6" w:rsidRPr="00206BC8" w:rsidRDefault="00D223C6" w:rsidP="00D223C6">
      <w:pPr>
        <w:jc w:val="center"/>
        <w:rPr>
          <w:rFonts w:ascii="Arial" w:hAnsi="Arial" w:cs="Arial"/>
          <w:sz w:val="23"/>
          <w:lang w:val="en-US"/>
        </w:rPr>
      </w:pPr>
    </w:p>
    <w:p w14:paraId="52D56C8A" w14:textId="77777777" w:rsidR="003018BE" w:rsidRPr="00206BC8" w:rsidRDefault="003018BE" w:rsidP="00D223C6">
      <w:pPr>
        <w:jc w:val="center"/>
        <w:rPr>
          <w:rFonts w:ascii="Arial" w:hAnsi="Arial" w:cs="Arial"/>
          <w:sz w:val="23"/>
          <w:lang w:val="en-US"/>
        </w:rPr>
      </w:pPr>
    </w:p>
    <w:p w14:paraId="60B1BE47" w14:textId="77777777" w:rsidR="003018BE" w:rsidRPr="00206BC8" w:rsidRDefault="003018BE" w:rsidP="00D223C6">
      <w:pPr>
        <w:jc w:val="center"/>
        <w:rPr>
          <w:rFonts w:ascii="Arial" w:hAnsi="Arial" w:cs="Arial"/>
          <w:sz w:val="23"/>
          <w:lang w:val="en-US"/>
        </w:rPr>
      </w:pPr>
    </w:p>
    <w:p w14:paraId="1DDD82F6" w14:textId="77777777" w:rsidR="003018BE" w:rsidRPr="00206BC8" w:rsidRDefault="003018BE" w:rsidP="00D223C6">
      <w:pPr>
        <w:jc w:val="center"/>
        <w:rPr>
          <w:rFonts w:ascii="Arial" w:hAnsi="Arial" w:cs="Arial"/>
          <w:sz w:val="23"/>
          <w:lang w:val="en-US"/>
        </w:rPr>
      </w:pPr>
    </w:p>
    <w:p w14:paraId="55F5D0B0" w14:textId="77777777" w:rsidR="003018BE" w:rsidRPr="00206BC8" w:rsidRDefault="003018BE" w:rsidP="00D223C6">
      <w:pPr>
        <w:jc w:val="center"/>
        <w:rPr>
          <w:rFonts w:ascii="Arial" w:hAnsi="Arial" w:cs="Arial"/>
          <w:sz w:val="23"/>
          <w:lang w:val="en-US"/>
        </w:rPr>
      </w:pPr>
    </w:p>
    <w:p w14:paraId="5253C80D" w14:textId="77777777" w:rsidR="003018BE" w:rsidRPr="00206BC8" w:rsidRDefault="003018BE" w:rsidP="00D223C6">
      <w:pPr>
        <w:jc w:val="center"/>
        <w:rPr>
          <w:rFonts w:ascii="Arial" w:hAnsi="Arial" w:cs="Arial"/>
          <w:sz w:val="23"/>
          <w:lang w:val="en-US"/>
        </w:rPr>
      </w:pPr>
    </w:p>
    <w:p w14:paraId="732E8BF0" w14:textId="77777777" w:rsidR="003018BE" w:rsidRPr="00206BC8" w:rsidRDefault="003018BE" w:rsidP="00D223C6">
      <w:pPr>
        <w:jc w:val="center"/>
        <w:rPr>
          <w:rFonts w:ascii="Arial" w:hAnsi="Arial" w:cs="Arial"/>
          <w:sz w:val="23"/>
          <w:lang w:val="en-US"/>
        </w:rPr>
      </w:pPr>
    </w:p>
    <w:p w14:paraId="5BBB61A2" w14:textId="77777777" w:rsidR="003018BE" w:rsidRPr="00206BC8" w:rsidRDefault="003018BE" w:rsidP="00D223C6">
      <w:pPr>
        <w:jc w:val="center"/>
        <w:rPr>
          <w:rFonts w:ascii="Arial" w:hAnsi="Arial" w:cs="Arial"/>
          <w:sz w:val="23"/>
          <w:lang w:val="en-US"/>
        </w:rPr>
      </w:pPr>
    </w:p>
    <w:p w14:paraId="3E9D6FF9" w14:textId="77777777" w:rsidR="003018BE" w:rsidRPr="00206BC8" w:rsidRDefault="003018BE" w:rsidP="00D223C6">
      <w:pPr>
        <w:jc w:val="center"/>
        <w:rPr>
          <w:rFonts w:ascii="Arial" w:hAnsi="Arial" w:cs="Arial"/>
          <w:sz w:val="23"/>
          <w:lang w:val="en-US"/>
        </w:rPr>
      </w:pPr>
    </w:p>
    <w:p w14:paraId="38DD816B" w14:textId="77777777" w:rsidR="003018BE" w:rsidRPr="00206BC8" w:rsidRDefault="003018BE" w:rsidP="00D223C6">
      <w:pPr>
        <w:jc w:val="center"/>
        <w:rPr>
          <w:rFonts w:ascii="Arial" w:hAnsi="Arial" w:cs="Arial"/>
          <w:sz w:val="23"/>
          <w:lang w:val="en-US"/>
        </w:rPr>
      </w:pPr>
    </w:p>
    <w:p w14:paraId="24BAB72C" w14:textId="77777777" w:rsidR="00D223C6" w:rsidRPr="00206BC8" w:rsidRDefault="00D223C6" w:rsidP="00D223C6">
      <w:pPr>
        <w:jc w:val="center"/>
        <w:rPr>
          <w:rFonts w:ascii="Arial" w:hAnsi="Arial" w:cs="Arial"/>
          <w:sz w:val="23"/>
          <w:lang w:val="en-US"/>
        </w:rPr>
      </w:pPr>
    </w:p>
    <w:p w14:paraId="2A11C989" w14:textId="77777777" w:rsidR="00D223C6" w:rsidRPr="00206BC8" w:rsidRDefault="00D223C6" w:rsidP="00D223C6">
      <w:pPr>
        <w:jc w:val="center"/>
        <w:rPr>
          <w:rFonts w:ascii="Arial" w:hAnsi="Arial" w:cs="Arial"/>
          <w:sz w:val="23"/>
          <w:lang w:val="en-US"/>
        </w:rPr>
      </w:pPr>
    </w:p>
    <w:p w14:paraId="076D493E" w14:textId="77777777" w:rsidR="00D223C6" w:rsidRPr="00206BC8" w:rsidRDefault="00D223C6" w:rsidP="00D223C6">
      <w:pPr>
        <w:jc w:val="center"/>
        <w:rPr>
          <w:rFonts w:ascii="Arial" w:hAnsi="Arial" w:cs="Arial"/>
          <w:sz w:val="23"/>
          <w:lang w:val="en-US"/>
        </w:rPr>
      </w:pPr>
    </w:p>
    <w:p w14:paraId="069F730B" w14:textId="77777777" w:rsidR="00D223C6" w:rsidRPr="00206BC8" w:rsidRDefault="00D223C6" w:rsidP="00D223C6">
      <w:pPr>
        <w:jc w:val="center"/>
        <w:rPr>
          <w:rFonts w:ascii="Arial" w:hAnsi="Arial" w:cs="Arial"/>
          <w:sz w:val="23"/>
          <w:lang w:val="en-US"/>
        </w:rPr>
      </w:pPr>
    </w:p>
    <w:p w14:paraId="2E0D2438" w14:textId="77777777" w:rsidR="00D223C6" w:rsidRPr="00206BC8" w:rsidRDefault="00D223C6" w:rsidP="00D223C6">
      <w:pPr>
        <w:jc w:val="center"/>
        <w:rPr>
          <w:rFonts w:ascii="Arial" w:hAnsi="Arial" w:cs="Arial"/>
          <w:sz w:val="23"/>
          <w:lang w:val="en-US"/>
        </w:rPr>
      </w:pPr>
    </w:p>
    <w:p w14:paraId="49334D2A" w14:textId="77777777" w:rsidR="00D223C6" w:rsidRPr="00206BC8" w:rsidRDefault="00D223C6" w:rsidP="00D223C6">
      <w:pPr>
        <w:pStyle w:val="Titre"/>
      </w:pPr>
      <w:bookmarkStart w:id="17" w:name="_Toc443990818"/>
      <w:bookmarkStart w:id="18" w:name="_Toc225067419"/>
      <w:bookmarkStart w:id="19" w:name="_Toc225069313"/>
      <w:bookmarkStart w:id="20" w:name="_Toc231111930"/>
      <w:bookmarkStart w:id="21" w:name="_Toc231711949"/>
      <w:bookmarkStart w:id="22" w:name="_Toc231712184"/>
      <w:r w:rsidRPr="00206BC8">
        <w:rPr>
          <w:u w:val="single"/>
        </w:rPr>
        <w:t>PIECE N° 1</w:t>
      </w:r>
      <w:r w:rsidRPr="00206BC8">
        <w:t> :</w:t>
      </w:r>
      <w:bookmarkEnd w:id="17"/>
      <w:r w:rsidRPr="00206BC8">
        <w:t xml:space="preserve"> </w:t>
      </w:r>
    </w:p>
    <w:p w14:paraId="50240F69" w14:textId="77777777" w:rsidR="00D223C6" w:rsidRPr="00206BC8" w:rsidRDefault="00D223C6" w:rsidP="00D223C6">
      <w:pPr>
        <w:pStyle w:val="Titre"/>
      </w:pPr>
      <w:bookmarkStart w:id="23" w:name="_Toc443990819"/>
      <w:r w:rsidRPr="00206BC8">
        <w:t>REGLEMENT GENERAL DE L’APPEL D’OFFRES (RGAO)</w:t>
      </w:r>
      <w:bookmarkEnd w:id="18"/>
      <w:bookmarkEnd w:id="19"/>
      <w:bookmarkEnd w:id="20"/>
      <w:bookmarkEnd w:id="21"/>
      <w:bookmarkEnd w:id="22"/>
      <w:bookmarkEnd w:id="23"/>
    </w:p>
    <w:p w14:paraId="1270101B" w14:textId="77777777" w:rsidR="00D223C6" w:rsidRPr="00206BC8" w:rsidRDefault="00D223C6" w:rsidP="00D223C6">
      <w:pPr>
        <w:pStyle w:val="Titre"/>
        <w:rPr>
          <w:rFonts w:ascii="Arial Narrow" w:hAnsi="Arial Narrow"/>
          <w:sz w:val="35"/>
          <w:szCs w:val="35"/>
        </w:rPr>
      </w:pPr>
    </w:p>
    <w:p w14:paraId="702690EE" w14:textId="77777777" w:rsidR="00D223C6" w:rsidRPr="00206BC8" w:rsidRDefault="00D223C6" w:rsidP="00D223C6">
      <w:pPr>
        <w:pStyle w:val="Titre"/>
        <w:rPr>
          <w:rFonts w:ascii="Arial Narrow" w:hAnsi="Arial Narrow"/>
          <w:sz w:val="35"/>
          <w:szCs w:val="35"/>
        </w:rPr>
      </w:pPr>
    </w:p>
    <w:p w14:paraId="1292F259" w14:textId="77777777" w:rsidR="00D223C6" w:rsidRPr="00206BC8" w:rsidRDefault="00D223C6" w:rsidP="00D223C6">
      <w:pPr>
        <w:pStyle w:val="Titre"/>
        <w:rPr>
          <w:rFonts w:ascii="Arial Narrow" w:hAnsi="Arial Narrow"/>
          <w:sz w:val="35"/>
          <w:szCs w:val="35"/>
        </w:rPr>
      </w:pPr>
    </w:p>
    <w:p w14:paraId="2A680BC9" w14:textId="77777777" w:rsidR="00D223C6" w:rsidRPr="00206BC8" w:rsidRDefault="00D223C6" w:rsidP="00D223C6">
      <w:pPr>
        <w:pStyle w:val="Titre"/>
        <w:rPr>
          <w:rFonts w:ascii="Arial Narrow" w:hAnsi="Arial Narrow"/>
          <w:sz w:val="35"/>
          <w:szCs w:val="35"/>
        </w:rPr>
      </w:pPr>
    </w:p>
    <w:p w14:paraId="7498F47C" w14:textId="77777777" w:rsidR="00D223C6" w:rsidRPr="00206BC8" w:rsidRDefault="00D223C6" w:rsidP="00D223C6">
      <w:pPr>
        <w:ind w:left="489"/>
      </w:pPr>
    </w:p>
    <w:p w14:paraId="2AE82A6A" w14:textId="77777777" w:rsidR="00D223C6" w:rsidRPr="00206BC8" w:rsidRDefault="00D223C6" w:rsidP="00D223C6">
      <w:pPr>
        <w:ind w:left="489"/>
      </w:pPr>
    </w:p>
    <w:p w14:paraId="27AFF79B" w14:textId="77777777" w:rsidR="00D223C6" w:rsidRPr="00206BC8" w:rsidRDefault="00D223C6" w:rsidP="00D223C6">
      <w:pPr>
        <w:ind w:left="489"/>
        <w:sectPr w:rsidR="00D223C6" w:rsidRPr="00206BC8">
          <w:pgSz w:w="11906" w:h="16838"/>
          <w:pgMar w:top="1417" w:right="1417" w:bottom="1417" w:left="1417" w:header="708" w:footer="708" w:gutter="0"/>
          <w:cols w:space="708"/>
          <w:docGrid w:linePitch="360"/>
        </w:sectPr>
      </w:pPr>
    </w:p>
    <w:p w14:paraId="24BAB9A5" w14:textId="77777777" w:rsidR="00D223C6" w:rsidRPr="00206BC8" w:rsidRDefault="00D223C6" w:rsidP="00D223C6">
      <w:pPr>
        <w:rPr>
          <w:rFonts w:ascii="Arial Narrow" w:hAnsi="Arial Narrow"/>
          <w:b/>
          <w:sz w:val="35"/>
          <w:szCs w:val="35"/>
        </w:rPr>
        <w:sectPr w:rsidR="00D223C6" w:rsidRPr="00206BC8" w:rsidSect="00D223C6">
          <w:type w:val="continuous"/>
          <w:pgSz w:w="11906" w:h="16838"/>
          <w:pgMar w:top="899" w:right="1106" w:bottom="1417" w:left="1417" w:header="708" w:footer="708" w:gutter="0"/>
          <w:cols w:space="708"/>
          <w:docGrid w:linePitch="360"/>
        </w:sectPr>
      </w:pPr>
      <w:r w:rsidRPr="00206BC8">
        <w:t xml:space="preserve">   </w:t>
      </w:r>
    </w:p>
    <w:p w14:paraId="2A70BB98" w14:textId="77777777" w:rsidR="00D223C6" w:rsidRPr="00206BC8" w:rsidRDefault="00D223C6" w:rsidP="00D223C6">
      <w:pPr>
        <w:ind w:left="-720"/>
        <w:jc w:val="center"/>
        <w:rPr>
          <w:rFonts w:ascii="Arial Narrow" w:hAnsi="Arial Narrow" w:cs="Arial"/>
          <w:b/>
          <w:sz w:val="36"/>
          <w:szCs w:val="36"/>
        </w:rPr>
      </w:pPr>
      <w:r w:rsidRPr="00206BC8">
        <w:rPr>
          <w:rFonts w:ascii="Arial Narrow" w:hAnsi="Arial Narrow" w:cs="Arial"/>
          <w:b/>
          <w:sz w:val="36"/>
          <w:szCs w:val="36"/>
        </w:rPr>
        <w:lastRenderedPageBreak/>
        <w:t>A. GENERALITES</w:t>
      </w:r>
    </w:p>
    <w:p w14:paraId="41D98917" w14:textId="77777777" w:rsidR="00D223C6" w:rsidRPr="00206BC8" w:rsidRDefault="00D223C6" w:rsidP="00D223C6">
      <w:pPr>
        <w:ind w:left="-720"/>
        <w:jc w:val="both"/>
        <w:rPr>
          <w:rFonts w:ascii="Arial Narrow" w:hAnsi="Arial Narrow" w:cs="Arial"/>
          <w:b/>
          <w:sz w:val="28"/>
          <w:szCs w:val="28"/>
        </w:rPr>
      </w:pPr>
    </w:p>
    <w:p w14:paraId="516D0D26" w14:textId="77777777" w:rsidR="00D223C6" w:rsidRPr="00206BC8" w:rsidRDefault="00D223C6" w:rsidP="00D223C6">
      <w:pPr>
        <w:ind w:left="-993"/>
        <w:jc w:val="both"/>
        <w:rPr>
          <w:rFonts w:ascii="Arial Narrow" w:hAnsi="Arial Narrow" w:cs="Arial"/>
          <w:b/>
          <w:bCs/>
          <w:sz w:val="22"/>
          <w:szCs w:val="22"/>
        </w:rPr>
      </w:pPr>
      <w:r w:rsidRPr="00206BC8">
        <w:rPr>
          <w:rFonts w:ascii="Arial Narrow" w:hAnsi="Arial Narrow" w:cs="Arial"/>
          <w:b/>
          <w:bCs/>
          <w:sz w:val="22"/>
          <w:szCs w:val="22"/>
        </w:rPr>
        <w:t>Article 1 : Portée de la soumission</w:t>
      </w:r>
    </w:p>
    <w:p w14:paraId="5F9E43D1" w14:textId="77777777" w:rsidR="00D223C6" w:rsidRPr="00206BC8" w:rsidRDefault="00D223C6" w:rsidP="00D223C6">
      <w:pPr>
        <w:ind w:left="-993"/>
        <w:jc w:val="both"/>
        <w:rPr>
          <w:rFonts w:ascii="Arial Narrow" w:hAnsi="Arial Narrow" w:cs="Arial"/>
          <w:b/>
          <w:bCs/>
          <w:sz w:val="22"/>
          <w:szCs w:val="22"/>
        </w:rPr>
      </w:pPr>
    </w:p>
    <w:p w14:paraId="559CA10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1.1. L’Autorité Contractante, tel qu’il est défini dans le Règlement particulier de l’Appel d’Offres (RPAO) pour l’exécution des travaux décrits dans le dossier d’Appel d’Offres et brièvement définis dans le RPAO. Le nom, le numéro d’identification faisant l’objet de l’appel d’offres figurent dans le RPAO. Il y est fait ci-après référence sous le terme « les Travaux ».</w:t>
      </w:r>
    </w:p>
    <w:p w14:paraId="74DAB6A0" w14:textId="77777777" w:rsidR="00D223C6" w:rsidRPr="00206BC8" w:rsidRDefault="00D223C6" w:rsidP="00D223C6">
      <w:pPr>
        <w:ind w:left="-1080" w:right="-360"/>
        <w:jc w:val="both"/>
        <w:rPr>
          <w:rFonts w:ascii="Arial Narrow" w:hAnsi="Arial Narrow" w:cs="Arial"/>
          <w:sz w:val="22"/>
          <w:szCs w:val="22"/>
        </w:rPr>
      </w:pPr>
    </w:p>
    <w:p w14:paraId="059D089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45F7B6B" w14:textId="77777777" w:rsidR="00D223C6" w:rsidRPr="00206BC8" w:rsidRDefault="00D223C6" w:rsidP="00D223C6">
      <w:pPr>
        <w:ind w:left="-1080" w:right="-360"/>
        <w:jc w:val="both"/>
        <w:rPr>
          <w:rFonts w:ascii="Arial Narrow" w:hAnsi="Arial Narrow" w:cs="Arial"/>
          <w:sz w:val="22"/>
          <w:szCs w:val="22"/>
        </w:rPr>
      </w:pPr>
    </w:p>
    <w:p w14:paraId="0E0EADA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1.3. Dans le présent Dossier d’Appel d’Offres, les termes « Maître d’Ouvrage », sont interchangeables et le terme « jour » désigne un jour calendaire.</w:t>
      </w:r>
    </w:p>
    <w:p w14:paraId="6428F48C" w14:textId="77777777" w:rsidR="00D223C6" w:rsidRPr="00206BC8" w:rsidRDefault="00D223C6" w:rsidP="00D223C6">
      <w:pPr>
        <w:ind w:left="-1080" w:right="-360"/>
        <w:rPr>
          <w:rFonts w:ascii="Arial Narrow" w:hAnsi="Arial Narrow" w:cs="Arial"/>
          <w:sz w:val="22"/>
          <w:szCs w:val="22"/>
        </w:rPr>
      </w:pPr>
    </w:p>
    <w:p w14:paraId="123A9BFE"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2 : Financement</w:t>
      </w:r>
    </w:p>
    <w:p w14:paraId="6D7F1FC9" w14:textId="77777777" w:rsidR="00D223C6" w:rsidRPr="00206BC8" w:rsidRDefault="00D223C6" w:rsidP="00D223C6">
      <w:pPr>
        <w:ind w:left="-1080" w:right="-360"/>
        <w:rPr>
          <w:rFonts w:ascii="Arial Narrow" w:hAnsi="Arial Narrow" w:cs="Arial"/>
          <w:sz w:val="22"/>
          <w:szCs w:val="22"/>
        </w:rPr>
      </w:pPr>
    </w:p>
    <w:p w14:paraId="40F34AEB" w14:textId="77777777" w:rsidR="00D223C6" w:rsidRPr="00206BC8" w:rsidRDefault="00D223C6" w:rsidP="00D223C6">
      <w:pPr>
        <w:ind w:left="-1080" w:right="-360"/>
        <w:rPr>
          <w:rFonts w:ascii="Arial Narrow" w:hAnsi="Arial Narrow" w:cs="Arial"/>
          <w:sz w:val="22"/>
          <w:szCs w:val="22"/>
        </w:rPr>
      </w:pPr>
      <w:r w:rsidRPr="00206BC8">
        <w:rPr>
          <w:rFonts w:ascii="Arial Narrow" w:hAnsi="Arial Narrow" w:cs="Arial"/>
          <w:sz w:val="22"/>
          <w:szCs w:val="22"/>
        </w:rPr>
        <w:t>La source de financement des travaux objet du présent appel d’offres est précisée dans le RPAO.</w:t>
      </w:r>
    </w:p>
    <w:p w14:paraId="508DFE99" w14:textId="77777777" w:rsidR="00D223C6" w:rsidRPr="00206BC8" w:rsidRDefault="00D223C6" w:rsidP="00D223C6">
      <w:pPr>
        <w:ind w:left="-1080" w:right="-360"/>
        <w:rPr>
          <w:rFonts w:ascii="Arial Narrow" w:hAnsi="Arial Narrow" w:cs="Arial"/>
          <w:sz w:val="22"/>
          <w:szCs w:val="22"/>
        </w:rPr>
      </w:pPr>
    </w:p>
    <w:p w14:paraId="726D1CA1"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3 : Fraude et corruption</w:t>
      </w:r>
    </w:p>
    <w:p w14:paraId="5EF03FA7" w14:textId="77777777" w:rsidR="00D223C6" w:rsidRPr="00206BC8" w:rsidRDefault="00D223C6" w:rsidP="00D223C6">
      <w:pPr>
        <w:ind w:left="-1080" w:right="-360"/>
        <w:rPr>
          <w:rFonts w:ascii="Arial Narrow" w:hAnsi="Arial Narrow" w:cs="Arial"/>
          <w:sz w:val="22"/>
          <w:szCs w:val="22"/>
        </w:rPr>
      </w:pPr>
    </w:p>
    <w:p w14:paraId="41C6CA8D"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3.1. Le Maître d’Ouvrage exige des soumissionnaires et des entrepreneurs, qu’ils respectent les règles d’éthique professionnelle les plus strictes durant la passation et l’exécution de ces marchés. En vertu de ce principe, le Maître d’Ouvrage :</w:t>
      </w:r>
    </w:p>
    <w:p w14:paraId="025557BF" w14:textId="77777777" w:rsidR="00D223C6" w:rsidRPr="00206BC8" w:rsidRDefault="00D223C6" w:rsidP="00D223C6">
      <w:pPr>
        <w:ind w:left="-1080" w:right="-360"/>
        <w:jc w:val="both"/>
        <w:rPr>
          <w:rFonts w:ascii="Arial Narrow" w:hAnsi="Arial Narrow" w:cs="Arial"/>
          <w:sz w:val="22"/>
          <w:szCs w:val="22"/>
        </w:rPr>
      </w:pPr>
    </w:p>
    <w:p w14:paraId="1F13E9A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a. Définit, aux fins de cette clause, les expressions ci-dessous de la façon suivantes :</w:t>
      </w:r>
    </w:p>
    <w:p w14:paraId="59F81033" w14:textId="77777777" w:rsidR="00D223C6" w:rsidRPr="00206BC8" w:rsidRDefault="00D223C6" w:rsidP="00D223C6">
      <w:pPr>
        <w:ind w:left="-1080" w:right="-360"/>
        <w:jc w:val="both"/>
        <w:rPr>
          <w:rFonts w:ascii="Arial Narrow" w:hAnsi="Arial Narrow" w:cs="Arial"/>
          <w:sz w:val="22"/>
          <w:szCs w:val="22"/>
        </w:rPr>
      </w:pPr>
    </w:p>
    <w:p w14:paraId="1C92658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Est coupable de « corruption » quiconque offre, donne, sollicite ou accepte un quelconque avantage en vue d’influencer l’action d’un agent public au cours de l’attribution ou de l’exécution d’un marché,</w:t>
      </w:r>
    </w:p>
    <w:p w14:paraId="374D75DC" w14:textId="77777777" w:rsidR="00D223C6" w:rsidRPr="00206BC8" w:rsidRDefault="00D223C6" w:rsidP="00D223C6">
      <w:pPr>
        <w:ind w:left="-1080" w:right="-360"/>
        <w:jc w:val="both"/>
        <w:rPr>
          <w:rFonts w:ascii="Arial Narrow" w:hAnsi="Arial Narrow" w:cs="Arial"/>
          <w:sz w:val="22"/>
          <w:szCs w:val="22"/>
        </w:rPr>
      </w:pPr>
    </w:p>
    <w:p w14:paraId="31AF4AE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Se livre à des « manœuvres frauduleuses » quiconque déforme ou dénature des faits afin d’influencer l’attribution ou l’exécution d’un marché ;</w:t>
      </w:r>
    </w:p>
    <w:p w14:paraId="2CD90218" w14:textId="77777777" w:rsidR="00D223C6" w:rsidRPr="00206BC8" w:rsidRDefault="00D223C6" w:rsidP="00D223C6">
      <w:pPr>
        <w:ind w:left="-1080" w:right="-360"/>
        <w:jc w:val="both"/>
        <w:rPr>
          <w:rFonts w:ascii="Arial Narrow" w:hAnsi="Arial Narrow" w:cs="Arial"/>
          <w:sz w:val="22"/>
          <w:szCs w:val="22"/>
        </w:rPr>
      </w:pPr>
    </w:p>
    <w:p w14:paraId="1C32107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Pratiques collusoires » désignent »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47AE4C1E" w14:textId="77777777" w:rsidR="00D223C6" w:rsidRPr="00206BC8" w:rsidRDefault="00D223C6" w:rsidP="00D223C6">
      <w:pPr>
        <w:ind w:left="-1080" w:right="-360"/>
        <w:jc w:val="both"/>
        <w:rPr>
          <w:rFonts w:ascii="Arial Narrow" w:hAnsi="Arial Narrow" w:cs="Arial"/>
          <w:sz w:val="22"/>
          <w:szCs w:val="22"/>
        </w:rPr>
      </w:pPr>
    </w:p>
    <w:p w14:paraId="04AAFF2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Pratiques coercitives » désignent toute forme d’atteinte aux personnes ou à leurs biens ou de menaces à leur encontre afin d’influencer leur action au cours de l’attribution ou de l’exécution d’un marché.</w:t>
      </w:r>
    </w:p>
    <w:p w14:paraId="2F0B565B" w14:textId="77777777" w:rsidR="00D223C6" w:rsidRPr="00206BC8" w:rsidRDefault="00D223C6" w:rsidP="00D223C6">
      <w:pPr>
        <w:ind w:left="-1080" w:right="-360"/>
        <w:jc w:val="both"/>
        <w:rPr>
          <w:rFonts w:ascii="Arial Narrow" w:hAnsi="Arial Narrow" w:cs="Arial"/>
          <w:sz w:val="22"/>
          <w:szCs w:val="22"/>
        </w:rPr>
      </w:pPr>
    </w:p>
    <w:p w14:paraId="60FCBD1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5AEE377A" w14:textId="77777777" w:rsidR="00D223C6" w:rsidRPr="00206BC8" w:rsidRDefault="00D223C6" w:rsidP="00D223C6">
      <w:pPr>
        <w:ind w:left="-1080" w:right="-360"/>
        <w:jc w:val="both"/>
        <w:rPr>
          <w:rFonts w:ascii="Arial Narrow" w:hAnsi="Arial Narrow" w:cs="Arial"/>
          <w:sz w:val="22"/>
          <w:szCs w:val="22"/>
        </w:rPr>
      </w:pPr>
    </w:p>
    <w:p w14:paraId="7FD3184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3.2.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6057A7F9" w14:textId="77777777" w:rsidR="00D223C6" w:rsidRPr="00206BC8" w:rsidRDefault="00D223C6" w:rsidP="00D223C6">
      <w:pPr>
        <w:ind w:left="-1080" w:right="-360"/>
        <w:jc w:val="both"/>
        <w:rPr>
          <w:rFonts w:ascii="Arial Narrow" w:hAnsi="Arial Narrow" w:cs="Arial"/>
          <w:sz w:val="22"/>
          <w:szCs w:val="22"/>
        </w:rPr>
      </w:pPr>
    </w:p>
    <w:p w14:paraId="1DD3D440"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4 : Candidats admis à concourir</w:t>
      </w:r>
    </w:p>
    <w:p w14:paraId="6282581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lastRenderedPageBreak/>
        <w:t>4.1. Si l’appel d’offres est restreint, la consultation s’adresse à tous les candidats retenus à l’issue de la procédure de pré-qualification.4.2. En règle générale, l’appel d’offres s’adresse à tous les entrepreneurs, sous réserve des dispositions ci-après :</w:t>
      </w:r>
    </w:p>
    <w:p w14:paraId="3D7A571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Un soumissionnaire (y compris tous les membres d’un groupement d’entreprises et tous les sous-traitants du soumissionnaire) doit être d’un pays éligible, conformément à la convention de financement ;</w:t>
      </w:r>
    </w:p>
    <w:p w14:paraId="196B6340" w14:textId="77777777" w:rsidR="00D223C6" w:rsidRPr="00206BC8" w:rsidRDefault="00D223C6" w:rsidP="00D223C6">
      <w:pPr>
        <w:ind w:left="-1080" w:right="-360"/>
        <w:jc w:val="both"/>
        <w:rPr>
          <w:rFonts w:ascii="Arial Narrow" w:hAnsi="Arial Narrow" w:cs="Arial"/>
          <w:sz w:val="22"/>
          <w:szCs w:val="22"/>
        </w:rPr>
      </w:pPr>
    </w:p>
    <w:p w14:paraId="47CB3E9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14:paraId="5B2C93AC" w14:textId="77777777" w:rsidR="00D223C6" w:rsidRPr="00206BC8" w:rsidRDefault="00D223C6" w:rsidP="00D223C6">
      <w:pPr>
        <w:ind w:left="-1080" w:right="-360"/>
        <w:jc w:val="both"/>
        <w:rPr>
          <w:rFonts w:ascii="Arial Narrow" w:hAnsi="Arial Narrow" w:cs="Arial"/>
          <w:sz w:val="22"/>
          <w:szCs w:val="22"/>
        </w:rPr>
      </w:pPr>
    </w:p>
    <w:p w14:paraId="582A1A8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247ABB7" w14:textId="77777777" w:rsidR="00D223C6" w:rsidRPr="00206BC8" w:rsidRDefault="00D223C6" w:rsidP="00D223C6">
      <w:pPr>
        <w:ind w:left="-1080" w:right="-360"/>
        <w:jc w:val="both"/>
        <w:rPr>
          <w:rFonts w:ascii="Arial Narrow" w:hAnsi="Arial Narrow" w:cs="Arial"/>
          <w:sz w:val="22"/>
          <w:szCs w:val="22"/>
        </w:rPr>
      </w:pPr>
    </w:p>
    <w:p w14:paraId="7293780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Présente plus d’une offre dans le cadre du présent appel d’offres, à l’exception des offres variantes autorisées selon l’article 18, le cas échéant ; cependant, ceci ne fait pas obstacle à la participation de sous-traitants dans plus d’une offre. Le soumissionnaire ne doit pas être sous le coup d’une décision d’exclusion.</w:t>
      </w:r>
    </w:p>
    <w:p w14:paraId="1E716C22" w14:textId="77777777" w:rsidR="00D223C6" w:rsidRPr="00206BC8" w:rsidRDefault="00D223C6" w:rsidP="00D223C6">
      <w:pPr>
        <w:ind w:left="-1080" w:right="-360"/>
        <w:jc w:val="both"/>
        <w:rPr>
          <w:rFonts w:ascii="Arial Narrow" w:hAnsi="Arial Narrow" w:cs="Arial"/>
          <w:sz w:val="22"/>
          <w:szCs w:val="22"/>
        </w:rPr>
      </w:pPr>
    </w:p>
    <w:p w14:paraId="004E0CED"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4D5298E5" w14:textId="77777777" w:rsidR="00D223C6" w:rsidRPr="00206BC8" w:rsidRDefault="00D223C6" w:rsidP="00D223C6">
      <w:pPr>
        <w:ind w:left="-1080" w:right="-360"/>
        <w:rPr>
          <w:rFonts w:ascii="Arial Narrow" w:hAnsi="Arial Narrow" w:cs="Arial"/>
          <w:b/>
          <w:bCs/>
          <w:sz w:val="22"/>
          <w:szCs w:val="22"/>
        </w:rPr>
      </w:pPr>
    </w:p>
    <w:p w14:paraId="74C056E4"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5 : Matériaux, matériels, fournitures, équipements et services autorisés</w:t>
      </w:r>
    </w:p>
    <w:p w14:paraId="11D25EEB" w14:textId="77777777" w:rsidR="00D223C6" w:rsidRPr="00206BC8" w:rsidRDefault="00D223C6" w:rsidP="00D223C6">
      <w:pPr>
        <w:ind w:left="-1080" w:right="-360"/>
        <w:jc w:val="both"/>
        <w:rPr>
          <w:rFonts w:ascii="Arial Narrow" w:hAnsi="Arial Narrow" w:cs="Arial"/>
          <w:sz w:val="22"/>
          <w:szCs w:val="22"/>
        </w:rPr>
      </w:pPr>
    </w:p>
    <w:p w14:paraId="4E901B0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 équipements et services.</w:t>
      </w:r>
    </w:p>
    <w:p w14:paraId="096A14EB" w14:textId="77777777" w:rsidR="00D223C6" w:rsidRPr="00206BC8" w:rsidRDefault="00D223C6" w:rsidP="00D223C6">
      <w:pPr>
        <w:ind w:left="-1080" w:right="-360"/>
        <w:jc w:val="both"/>
        <w:rPr>
          <w:rFonts w:ascii="Arial Narrow" w:hAnsi="Arial Narrow" w:cs="Arial"/>
          <w:sz w:val="22"/>
          <w:szCs w:val="22"/>
        </w:rPr>
      </w:pPr>
    </w:p>
    <w:p w14:paraId="45B13D6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5.2. Aux fins de l’article  5.1 ci-dessus le terme « provenir » désigne le lieu où les biens sont extraits, cultivés, produits ou fabriqués et d’où proviennent les services.</w:t>
      </w:r>
    </w:p>
    <w:p w14:paraId="3B8CB36A" w14:textId="77777777" w:rsidR="00D223C6" w:rsidRPr="00206BC8" w:rsidRDefault="00D223C6" w:rsidP="00D223C6">
      <w:pPr>
        <w:ind w:left="-1080" w:right="-360"/>
        <w:jc w:val="both"/>
        <w:rPr>
          <w:rFonts w:ascii="Arial Narrow" w:hAnsi="Arial Narrow" w:cs="Arial"/>
          <w:sz w:val="22"/>
          <w:szCs w:val="22"/>
        </w:rPr>
      </w:pPr>
    </w:p>
    <w:p w14:paraId="1FCBC90B"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6 : Qualification du Soumissionnaire</w:t>
      </w:r>
    </w:p>
    <w:p w14:paraId="67EC752C" w14:textId="77777777" w:rsidR="00D223C6" w:rsidRPr="00206BC8" w:rsidRDefault="00D223C6" w:rsidP="00D223C6">
      <w:pPr>
        <w:ind w:left="-1080" w:right="-360"/>
        <w:jc w:val="both"/>
        <w:rPr>
          <w:rFonts w:ascii="Arial Narrow" w:hAnsi="Arial Narrow" w:cs="Arial"/>
          <w:sz w:val="22"/>
          <w:szCs w:val="22"/>
        </w:rPr>
      </w:pPr>
    </w:p>
    <w:p w14:paraId="7558127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6.1. Les soumissionnaires doivent, comme partie intégrante de leur offre :</w:t>
      </w:r>
    </w:p>
    <w:p w14:paraId="4EC863C0" w14:textId="77777777" w:rsidR="00D223C6" w:rsidRPr="00206BC8" w:rsidRDefault="00D223C6" w:rsidP="00D223C6">
      <w:pPr>
        <w:ind w:left="-1080" w:right="-360"/>
        <w:jc w:val="both"/>
        <w:rPr>
          <w:rFonts w:ascii="Arial Narrow" w:hAnsi="Arial Narrow" w:cs="Arial"/>
          <w:sz w:val="22"/>
          <w:szCs w:val="22"/>
        </w:rPr>
      </w:pPr>
    </w:p>
    <w:p w14:paraId="78A7896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Soumettre un pouvoir habilitant le signataire de la soumission à engager le soumissionnaire ;</w:t>
      </w:r>
    </w:p>
    <w:p w14:paraId="4E4F074A" w14:textId="77777777" w:rsidR="00D223C6" w:rsidRPr="00206BC8" w:rsidRDefault="00D223C6" w:rsidP="00D223C6">
      <w:pPr>
        <w:ind w:left="-1080" w:right="-360"/>
        <w:jc w:val="both"/>
        <w:rPr>
          <w:rFonts w:ascii="Arial Narrow" w:hAnsi="Arial Narrow" w:cs="Arial"/>
          <w:sz w:val="22"/>
          <w:szCs w:val="22"/>
        </w:rPr>
      </w:pPr>
    </w:p>
    <w:p w14:paraId="48D777D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Fournir toutes les informations jointes à leur demande de pré-qualification qui ont pu changer au cas où les candidats ont fait l’objet d’une pré-qualification) demandées aux soumissionnaires, dans le RPAO, afin d’établir leur qualification pour exécuter le marché.</w:t>
      </w:r>
    </w:p>
    <w:p w14:paraId="0D1CC09B" w14:textId="77777777" w:rsidR="00D223C6" w:rsidRPr="00206BC8" w:rsidRDefault="00D223C6" w:rsidP="00D223C6">
      <w:pPr>
        <w:ind w:left="-1080" w:right="-360"/>
        <w:jc w:val="both"/>
        <w:rPr>
          <w:rFonts w:ascii="Arial Narrow" w:hAnsi="Arial Narrow" w:cs="Arial"/>
          <w:sz w:val="22"/>
          <w:szCs w:val="22"/>
        </w:rPr>
      </w:pPr>
    </w:p>
    <w:p w14:paraId="2315C3D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Les informations relatives aux points suivants sont exigées le cas échéant</w:t>
      </w:r>
    </w:p>
    <w:p w14:paraId="1505E3AC" w14:textId="77777777" w:rsidR="00D223C6" w:rsidRPr="00206BC8" w:rsidRDefault="00D223C6" w:rsidP="00D223C6">
      <w:pPr>
        <w:ind w:left="-1080" w:right="-360"/>
        <w:jc w:val="both"/>
        <w:rPr>
          <w:rFonts w:ascii="Arial Narrow" w:hAnsi="Arial Narrow" w:cs="Arial"/>
          <w:sz w:val="22"/>
          <w:szCs w:val="22"/>
        </w:rPr>
      </w:pPr>
    </w:p>
    <w:p w14:paraId="1DFC008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La production des bilans certifiés et chiffres d’affaires récents ;</w:t>
      </w:r>
    </w:p>
    <w:p w14:paraId="67ADC42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Accès à une ligne de crédit ou disposition d’autres ressources financières ;</w:t>
      </w:r>
    </w:p>
    <w:p w14:paraId="104A654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Les commandes acquises et les marchés attribués ;</w:t>
      </w:r>
    </w:p>
    <w:p w14:paraId="111C4A9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Les lignes en cours :</w:t>
      </w:r>
    </w:p>
    <w:p w14:paraId="0565FE4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La disponibilité du matériel indispensable</w:t>
      </w:r>
    </w:p>
    <w:p w14:paraId="34D90D4A" w14:textId="77777777" w:rsidR="00D223C6" w:rsidRPr="00206BC8" w:rsidRDefault="00D223C6" w:rsidP="00D223C6">
      <w:pPr>
        <w:ind w:left="-1080" w:right="-360"/>
        <w:jc w:val="both"/>
        <w:rPr>
          <w:rFonts w:ascii="Arial Narrow" w:hAnsi="Arial Narrow" w:cs="Arial"/>
          <w:sz w:val="22"/>
          <w:szCs w:val="22"/>
        </w:rPr>
      </w:pPr>
    </w:p>
    <w:p w14:paraId="05DF906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6.2. Les soumissions présentées par deux ou plusieurs entrepreneurs groupés (co-traitance) doivent satisfaire aux conditions suivantes :</w:t>
      </w:r>
    </w:p>
    <w:p w14:paraId="6CB35B97" w14:textId="77777777" w:rsidR="00D223C6" w:rsidRPr="00206BC8" w:rsidRDefault="00D223C6" w:rsidP="00D223C6">
      <w:pPr>
        <w:ind w:left="-1080" w:right="-360"/>
        <w:jc w:val="both"/>
        <w:rPr>
          <w:rFonts w:ascii="Arial Narrow" w:hAnsi="Arial Narrow" w:cs="Arial"/>
          <w:sz w:val="22"/>
          <w:szCs w:val="22"/>
        </w:rPr>
      </w:pPr>
    </w:p>
    <w:p w14:paraId="37CD951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64DD2FC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L’offre et le marché doivent être signés de façon à obliger tous les membres du groupement ;</w:t>
      </w:r>
    </w:p>
    <w:p w14:paraId="147DD2E3" w14:textId="77777777" w:rsidR="00D223C6" w:rsidRPr="00206BC8" w:rsidRDefault="00D223C6" w:rsidP="00D223C6">
      <w:pPr>
        <w:ind w:left="-1080" w:right="-360"/>
        <w:jc w:val="both"/>
        <w:rPr>
          <w:rFonts w:ascii="Arial Narrow" w:hAnsi="Arial Narrow" w:cs="Arial"/>
          <w:sz w:val="22"/>
          <w:szCs w:val="22"/>
        </w:rPr>
      </w:pPr>
    </w:p>
    <w:p w14:paraId="3A1004C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La nature du Groupement (conjoint ou solidaire comme cela est requis dans le RPAO) doit être précisée et justifiée par la production d’une copie de l’accord de groupement en bonne et due forme ;</w:t>
      </w:r>
    </w:p>
    <w:p w14:paraId="1394875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membre du groupement désigné comme mandataire, représentera l’ensemble des entreprises vis-à-vis du Maître d’Ouvrage pour l’exécution du marché ;</w:t>
      </w:r>
    </w:p>
    <w:p w14:paraId="4417B7F1" w14:textId="77777777" w:rsidR="00D223C6" w:rsidRPr="00206BC8" w:rsidRDefault="00D223C6" w:rsidP="00D223C6">
      <w:pPr>
        <w:ind w:left="-1080" w:right="-360"/>
        <w:jc w:val="both"/>
        <w:rPr>
          <w:rFonts w:ascii="Arial Narrow" w:hAnsi="Arial Narrow" w:cs="Arial"/>
          <w:sz w:val="22"/>
          <w:szCs w:val="22"/>
        </w:rPr>
      </w:pPr>
    </w:p>
    <w:p w14:paraId="5CF8750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42ADD379" w14:textId="77777777" w:rsidR="00D223C6" w:rsidRPr="00206BC8" w:rsidRDefault="00D223C6" w:rsidP="00D223C6">
      <w:pPr>
        <w:ind w:left="-1080" w:right="-360"/>
        <w:jc w:val="both"/>
        <w:rPr>
          <w:rFonts w:ascii="Arial Narrow" w:hAnsi="Arial Narrow" w:cs="Arial"/>
          <w:sz w:val="22"/>
          <w:szCs w:val="22"/>
        </w:rPr>
      </w:pPr>
    </w:p>
    <w:p w14:paraId="2196AB9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6.3. Les soumissionnaires doivent également présenter des propositions suffisamment détaillées pour démontrer qu’elles sont conformes aux spécifications techniques et aux délais d’exécution visés dans le RPAO.</w:t>
      </w:r>
    </w:p>
    <w:p w14:paraId="2C408EA7" w14:textId="77777777" w:rsidR="00D223C6" w:rsidRPr="00206BC8" w:rsidRDefault="00D223C6" w:rsidP="00D223C6">
      <w:pPr>
        <w:ind w:left="-1080" w:right="-360"/>
        <w:jc w:val="both"/>
        <w:rPr>
          <w:rFonts w:ascii="Arial Narrow" w:hAnsi="Arial Narrow" w:cs="Arial"/>
          <w:sz w:val="22"/>
          <w:szCs w:val="22"/>
        </w:rPr>
      </w:pPr>
    </w:p>
    <w:p w14:paraId="43AD604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6.4. Les soumissionnaires demandant à bénéficier d’une marge de préférence, doivent fournir tous les renseignements nécessaires  pour prouver qu’ils satisfont aux critères d’éligibilité décrits à l’article 32 du RGAO.</w:t>
      </w:r>
    </w:p>
    <w:p w14:paraId="6D52714E" w14:textId="77777777" w:rsidR="00D223C6" w:rsidRPr="00206BC8" w:rsidRDefault="00D223C6" w:rsidP="00D223C6">
      <w:pPr>
        <w:ind w:left="-1080" w:right="-360"/>
        <w:jc w:val="both"/>
        <w:rPr>
          <w:rFonts w:ascii="Arial Narrow" w:hAnsi="Arial Narrow" w:cs="Arial"/>
          <w:sz w:val="22"/>
          <w:szCs w:val="22"/>
        </w:rPr>
      </w:pPr>
    </w:p>
    <w:p w14:paraId="0ED1B96C"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 xml:space="preserve">Article 7 : Visite du site des travaux </w:t>
      </w:r>
    </w:p>
    <w:p w14:paraId="1EC30FEC" w14:textId="77777777" w:rsidR="00D223C6" w:rsidRPr="00206BC8" w:rsidRDefault="00D223C6" w:rsidP="00D223C6">
      <w:pPr>
        <w:ind w:left="-1080" w:right="-360"/>
        <w:jc w:val="both"/>
        <w:rPr>
          <w:rFonts w:ascii="Arial Narrow" w:hAnsi="Arial Narrow" w:cs="Arial"/>
          <w:sz w:val="22"/>
          <w:szCs w:val="22"/>
        </w:rPr>
      </w:pPr>
    </w:p>
    <w:p w14:paraId="3C46803D"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7.1. Il est conseillé au soumissionnaire de visiter et d’inspecter le site des travaux et ses environs et obtenir par lui-même, et sous sa propre responsabilité, tous les renseignements qui peuvent être nécessaires pour la préparation de l’offre et l’exécution des travaux. Les coûts liés à la visite du site sont à la charge du soumissionnaire.</w:t>
      </w:r>
    </w:p>
    <w:p w14:paraId="77B28424" w14:textId="77777777" w:rsidR="00D223C6" w:rsidRPr="00206BC8" w:rsidRDefault="00D223C6" w:rsidP="00D223C6">
      <w:pPr>
        <w:ind w:left="-1080" w:right="-360"/>
        <w:jc w:val="both"/>
        <w:rPr>
          <w:rFonts w:ascii="Arial Narrow" w:hAnsi="Arial Narrow" w:cs="Arial"/>
          <w:sz w:val="22"/>
          <w:szCs w:val="22"/>
        </w:rPr>
      </w:pPr>
    </w:p>
    <w:p w14:paraId="16844D1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6C8D65E8" w14:textId="77777777" w:rsidR="00D223C6" w:rsidRPr="00206BC8" w:rsidRDefault="00D223C6" w:rsidP="00D223C6">
      <w:pPr>
        <w:ind w:left="-1080" w:right="-360"/>
        <w:jc w:val="both"/>
        <w:rPr>
          <w:rFonts w:ascii="Arial Narrow" w:hAnsi="Arial Narrow" w:cs="Arial"/>
          <w:sz w:val="22"/>
          <w:szCs w:val="22"/>
        </w:rPr>
      </w:pPr>
    </w:p>
    <w:p w14:paraId="078B623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7.3. Le Maître d’Ouvrage peut organiser une visite du site des travaux au moment de la réunion préparatoire à l’établissement des offres mentionnées à l’article 19 du RGAO.</w:t>
      </w:r>
    </w:p>
    <w:p w14:paraId="0944291C" w14:textId="77777777" w:rsidR="00D223C6" w:rsidRPr="00206BC8" w:rsidRDefault="00D223C6" w:rsidP="00D223C6">
      <w:pPr>
        <w:ind w:left="-1080" w:right="-360"/>
        <w:jc w:val="both"/>
        <w:rPr>
          <w:rFonts w:ascii="Arial Narrow" w:hAnsi="Arial Narrow" w:cs="Arial"/>
          <w:sz w:val="22"/>
          <w:szCs w:val="22"/>
        </w:rPr>
      </w:pPr>
    </w:p>
    <w:p w14:paraId="16E9C914" w14:textId="77777777" w:rsidR="00D223C6" w:rsidRPr="00206BC8" w:rsidRDefault="00D223C6" w:rsidP="00D223C6">
      <w:pPr>
        <w:ind w:left="-1080" w:right="-360"/>
        <w:jc w:val="center"/>
        <w:rPr>
          <w:rFonts w:ascii="Arial Narrow" w:hAnsi="Arial Narrow" w:cs="Arial"/>
          <w:b/>
          <w:bCs/>
          <w:sz w:val="22"/>
          <w:szCs w:val="22"/>
        </w:rPr>
      </w:pPr>
      <w:r w:rsidRPr="00206BC8">
        <w:rPr>
          <w:rFonts w:ascii="Arial Narrow" w:hAnsi="Arial Narrow" w:cs="Arial"/>
          <w:b/>
          <w:bCs/>
          <w:sz w:val="22"/>
          <w:szCs w:val="22"/>
        </w:rPr>
        <w:t>B. DOSSIER D’APPEL D’OFFRES</w:t>
      </w:r>
    </w:p>
    <w:p w14:paraId="21D3B6B2" w14:textId="77777777" w:rsidR="00D223C6" w:rsidRPr="00206BC8" w:rsidRDefault="00D223C6" w:rsidP="00D223C6">
      <w:pPr>
        <w:ind w:left="-1080" w:right="-360"/>
        <w:jc w:val="center"/>
        <w:rPr>
          <w:rFonts w:ascii="Arial Narrow" w:hAnsi="Arial Narrow" w:cs="Arial"/>
          <w:b/>
          <w:bCs/>
          <w:sz w:val="22"/>
          <w:szCs w:val="22"/>
        </w:rPr>
      </w:pPr>
    </w:p>
    <w:p w14:paraId="52148781"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8 : Contenu du Dossier d’Appel d’Offres</w:t>
      </w:r>
    </w:p>
    <w:p w14:paraId="789F4C95" w14:textId="77777777" w:rsidR="00D223C6" w:rsidRPr="00206BC8" w:rsidRDefault="00D223C6" w:rsidP="00D223C6">
      <w:pPr>
        <w:ind w:left="-1080" w:right="-360"/>
        <w:jc w:val="both"/>
        <w:rPr>
          <w:rFonts w:ascii="Arial Narrow" w:hAnsi="Arial Narrow" w:cs="Arial"/>
          <w:b/>
          <w:bCs/>
          <w:sz w:val="22"/>
          <w:szCs w:val="22"/>
        </w:rPr>
      </w:pPr>
    </w:p>
    <w:p w14:paraId="1249DF7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14:paraId="370EFBCD" w14:textId="77777777" w:rsidR="00D223C6" w:rsidRPr="00206BC8" w:rsidRDefault="00D223C6" w:rsidP="00D223C6">
      <w:pPr>
        <w:ind w:left="-1080" w:right="-360"/>
        <w:jc w:val="both"/>
        <w:rPr>
          <w:rFonts w:ascii="Arial Narrow" w:hAnsi="Arial Narrow" w:cs="Arial"/>
          <w:sz w:val="22"/>
          <w:szCs w:val="22"/>
        </w:rPr>
      </w:pPr>
    </w:p>
    <w:p w14:paraId="54DEAEF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La lettre d’invitation à soumissionner (pour les Appels d’Offres Restreints) ;</w:t>
      </w:r>
    </w:p>
    <w:p w14:paraId="7DEAAB6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L’Avis d’Appel d’Offres (AAO) ;</w:t>
      </w:r>
    </w:p>
    <w:p w14:paraId="2EBF0D7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Règlement Général de l’Appel d’Offre (RGAO) ;</w:t>
      </w:r>
    </w:p>
    <w:p w14:paraId="7274C07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Règlement Particulier de l’Appel d’Offres (RPAO) ;</w:t>
      </w:r>
    </w:p>
    <w:p w14:paraId="0409339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Cahier des Clauses Administratives Particulières (CCAP) ;</w:t>
      </w:r>
    </w:p>
    <w:p w14:paraId="700DA42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Cahier des Clauses Techniques Particulières (CCTP) ;</w:t>
      </w:r>
    </w:p>
    <w:p w14:paraId="565EC2F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cadre du Bordereau des Prix unitaires ;</w:t>
      </w:r>
    </w:p>
    <w:p w14:paraId="0C6A0EB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cadre du Détail quantitatif et estimatif ;</w:t>
      </w:r>
    </w:p>
    <w:p w14:paraId="5BC44B6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cadre du Sous-Détail des Prix unitaire ;</w:t>
      </w:r>
    </w:p>
    <w:p w14:paraId="148E0AC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cadre du planning d’exécution ;</w:t>
      </w:r>
    </w:p>
    <w:p w14:paraId="28407C5D"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Documents graphiques et autres éléments du dossier technique ;</w:t>
      </w:r>
    </w:p>
    <w:p w14:paraId="4CEFD03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Modèles de fiches de présentation du matériel, personnel et références ;</w:t>
      </w:r>
    </w:p>
    <w:p w14:paraId="2714361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Modèle de lettre de soumission ;</w:t>
      </w:r>
    </w:p>
    <w:p w14:paraId="4D6C9F5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Modèle de caution de soumission ;</w:t>
      </w:r>
    </w:p>
    <w:p w14:paraId="5B2AD92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Modèle de cautionnement définitif ;</w:t>
      </w:r>
    </w:p>
    <w:p w14:paraId="15D883C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Modèle de caution d’avance de démarrage ;</w:t>
      </w:r>
    </w:p>
    <w:p w14:paraId="2E4368D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lastRenderedPageBreak/>
        <w:t>Modèle de caution de retenue de garantie en remplacement de la retenue de garantie ;</w:t>
      </w:r>
    </w:p>
    <w:p w14:paraId="6B1AD9B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Modèle de marché ;</w:t>
      </w:r>
    </w:p>
    <w:p w14:paraId="0020711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Formulaire relatif aux études préalables ;</w:t>
      </w:r>
    </w:p>
    <w:p w14:paraId="779E7C9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La liste des banques et organisme financiers de 1</w:t>
      </w:r>
      <w:r w:rsidRPr="00206BC8">
        <w:rPr>
          <w:rFonts w:ascii="Arial Narrow" w:hAnsi="Arial Narrow" w:cs="Arial"/>
          <w:sz w:val="22"/>
          <w:szCs w:val="22"/>
          <w:vertAlign w:val="superscript"/>
        </w:rPr>
        <w:t>er</w:t>
      </w:r>
      <w:r w:rsidRPr="00206BC8">
        <w:rPr>
          <w:rFonts w:ascii="Arial Narrow" w:hAnsi="Arial Narrow" w:cs="Arial"/>
          <w:sz w:val="22"/>
          <w:szCs w:val="22"/>
        </w:rPr>
        <w:t xml:space="preserve"> rang agréés par le ministre en charge des finances à émettre des cautions.</w:t>
      </w:r>
    </w:p>
    <w:p w14:paraId="161F2193" w14:textId="77777777" w:rsidR="00D223C6" w:rsidRPr="00206BC8" w:rsidRDefault="00D223C6" w:rsidP="00D223C6">
      <w:pPr>
        <w:tabs>
          <w:tab w:val="left" w:pos="1080"/>
        </w:tabs>
        <w:ind w:left="-1080" w:right="-360"/>
        <w:jc w:val="both"/>
        <w:rPr>
          <w:rFonts w:ascii="Arial Narrow" w:hAnsi="Arial Narrow" w:cs="Arial"/>
          <w:sz w:val="22"/>
          <w:szCs w:val="22"/>
        </w:rPr>
      </w:pPr>
    </w:p>
    <w:p w14:paraId="4357CF68" w14:textId="77777777" w:rsidR="00D223C6" w:rsidRPr="00206BC8" w:rsidRDefault="00D223C6" w:rsidP="00D223C6">
      <w:pPr>
        <w:tabs>
          <w:tab w:val="left" w:pos="1080"/>
        </w:tabs>
        <w:ind w:left="-1080" w:right="-360"/>
        <w:jc w:val="both"/>
        <w:rPr>
          <w:rFonts w:ascii="Arial Narrow" w:hAnsi="Arial Narrow" w:cs="Arial"/>
          <w:sz w:val="22"/>
          <w:szCs w:val="22"/>
        </w:rPr>
      </w:pPr>
      <w:r w:rsidRPr="00206BC8">
        <w:rPr>
          <w:rFonts w:ascii="Arial Narrow" w:hAnsi="Arial Narrow" w:cs="Arial"/>
          <w:sz w:val="22"/>
          <w:szCs w:val="22"/>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14:paraId="1ABC9BCE" w14:textId="77777777" w:rsidR="00D223C6" w:rsidRPr="00206BC8" w:rsidRDefault="00D223C6" w:rsidP="00D223C6">
      <w:pPr>
        <w:ind w:left="-1080" w:right="-360"/>
        <w:jc w:val="both"/>
        <w:rPr>
          <w:rFonts w:ascii="Arial Narrow" w:hAnsi="Arial Narrow" w:cs="Arial"/>
          <w:sz w:val="22"/>
          <w:szCs w:val="22"/>
        </w:rPr>
      </w:pPr>
    </w:p>
    <w:p w14:paraId="50B1EB34"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 xml:space="preserve">Article 9 : Eclaircissement apportés au Dossier d’Appel d’Offres et  </w:t>
      </w:r>
    </w:p>
    <w:p w14:paraId="5498FAAA"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 xml:space="preserve">                 recours</w:t>
      </w:r>
    </w:p>
    <w:p w14:paraId="0BD51E42" w14:textId="77777777" w:rsidR="00D223C6" w:rsidRPr="00206BC8" w:rsidRDefault="00D223C6" w:rsidP="00D223C6">
      <w:pPr>
        <w:ind w:left="-1080" w:right="-360"/>
        <w:jc w:val="both"/>
        <w:rPr>
          <w:rFonts w:ascii="Arial Narrow" w:hAnsi="Arial Narrow" w:cs="Arial"/>
          <w:b/>
          <w:bCs/>
          <w:sz w:val="22"/>
          <w:szCs w:val="22"/>
        </w:rPr>
      </w:pPr>
    </w:p>
    <w:p w14:paraId="09F67CE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 Vingt et un (21) jours pour les (AOI) avant la date limite de dépôt des offres.</w:t>
      </w:r>
    </w:p>
    <w:p w14:paraId="50237DB8" w14:textId="77777777" w:rsidR="00D223C6" w:rsidRPr="00206BC8" w:rsidRDefault="00D223C6" w:rsidP="00D223C6">
      <w:pPr>
        <w:ind w:left="-1080" w:right="-360"/>
        <w:jc w:val="both"/>
        <w:rPr>
          <w:rFonts w:ascii="Arial Narrow" w:hAnsi="Arial Narrow" w:cs="Arial"/>
          <w:sz w:val="22"/>
          <w:szCs w:val="22"/>
        </w:rPr>
      </w:pPr>
    </w:p>
    <w:p w14:paraId="7C9ACBB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Une copie de la réponse du Maître d’ouvrage indiquant la question posée mais ne mentionnant pas son auteur, est adressée à tous les soumissionnaires ayant acheté le Dossier d’Appel d’Offre.</w:t>
      </w:r>
    </w:p>
    <w:p w14:paraId="59861D72" w14:textId="77777777" w:rsidR="00D223C6" w:rsidRPr="00206BC8" w:rsidRDefault="00D223C6" w:rsidP="00D223C6">
      <w:pPr>
        <w:ind w:left="-1080" w:right="-360"/>
        <w:jc w:val="both"/>
        <w:rPr>
          <w:rFonts w:ascii="Arial Narrow" w:hAnsi="Arial Narrow" w:cs="Arial"/>
          <w:sz w:val="10"/>
          <w:szCs w:val="10"/>
        </w:rPr>
      </w:pPr>
    </w:p>
    <w:p w14:paraId="092482E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14:paraId="58BE54EB" w14:textId="77777777" w:rsidR="00D223C6" w:rsidRPr="00206BC8" w:rsidRDefault="00D223C6" w:rsidP="00D223C6">
      <w:pPr>
        <w:ind w:left="-1080" w:right="-360"/>
        <w:jc w:val="both"/>
        <w:rPr>
          <w:rFonts w:ascii="Arial Narrow" w:hAnsi="Arial Narrow" w:cs="Arial"/>
          <w:sz w:val="10"/>
          <w:szCs w:val="10"/>
        </w:rPr>
      </w:pPr>
    </w:p>
    <w:p w14:paraId="18CCB16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9.3. Le recours doit être adressé au Maître d’Ouvrage avec une copie à l’organisme chargé de la régulation des marchés publics au Président de la commission.</w:t>
      </w:r>
    </w:p>
    <w:p w14:paraId="7FBDD9A9" w14:textId="77777777" w:rsidR="00D223C6" w:rsidRPr="00206BC8" w:rsidRDefault="00D223C6" w:rsidP="00D223C6">
      <w:pPr>
        <w:ind w:left="-1080" w:right="-360"/>
        <w:jc w:val="both"/>
        <w:rPr>
          <w:rFonts w:ascii="Arial Narrow" w:hAnsi="Arial Narrow" w:cs="Arial"/>
          <w:sz w:val="10"/>
          <w:szCs w:val="10"/>
        </w:rPr>
      </w:pPr>
    </w:p>
    <w:p w14:paraId="3154192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Il doit parvenir au maître d’ouvrage ou au Maître d’ouvrage </w:t>
      </w:r>
      <w:r w:rsidR="00CF609A">
        <w:rPr>
          <w:rFonts w:ascii="Arial Narrow" w:hAnsi="Arial Narrow" w:cs="Arial"/>
          <w:sz w:val="22"/>
          <w:szCs w:val="22"/>
        </w:rPr>
        <w:t xml:space="preserve">au plus tard quatorze (14) </w:t>
      </w:r>
      <w:r w:rsidRPr="00206BC8">
        <w:rPr>
          <w:rFonts w:ascii="Arial Narrow" w:hAnsi="Arial Narrow" w:cs="Arial"/>
          <w:sz w:val="22"/>
          <w:szCs w:val="22"/>
        </w:rPr>
        <w:t>jours avant la date d’ouverture des offres</w:t>
      </w:r>
    </w:p>
    <w:p w14:paraId="025621F9" w14:textId="77777777" w:rsidR="00D223C6" w:rsidRPr="00206BC8" w:rsidRDefault="00D223C6" w:rsidP="00D223C6">
      <w:pPr>
        <w:ind w:left="-1080" w:right="-360"/>
        <w:jc w:val="both"/>
        <w:rPr>
          <w:rFonts w:ascii="Arial Narrow" w:hAnsi="Arial Narrow" w:cs="Arial"/>
          <w:sz w:val="22"/>
          <w:szCs w:val="22"/>
        </w:rPr>
      </w:pPr>
    </w:p>
    <w:p w14:paraId="3D620C6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9.4. Le Maître d’Ouvrage ou le Maître d’Ouvrage dispose de cinq (5) jours pour réagir. La copie de la réaction est transmise à l’organisme chargé de la régulation des marchés publics ;</w:t>
      </w:r>
    </w:p>
    <w:p w14:paraId="75826EB5" w14:textId="77777777" w:rsidR="00D223C6" w:rsidRPr="00206BC8" w:rsidRDefault="00D223C6" w:rsidP="00D223C6">
      <w:pPr>
        <w:ind w:left="-1080" w:right="-360"/>
        <w:jc w:val="both"/>
        <w:rPr>
          <w:rFonts w:ascii="Arial Narrow" w:hAnsi="Arial Narrow" w:cs="Arial"/>
          <w:sz w:val="22"/>
          <w:szCs w:val="22"/>
        </w:rPr>
      </w:pPr>
    </w:p>
    <w:p w14:paraId="27DE1BCD"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10 : Modification du dossier d’Appel d’Offres</w:t>
      </w:r>
    </w:p>
    <w:p w14:paraId="0EDD5FAB" w14:textId="77777777" w:rsidR="00D223C6" w:rsidRPr="00206BC8" w:rsidRDefault="00D223C6" w:rsidP="00D223C6">
      <w:pPr>
        <w:ind w:left="-1080" w:right="-360"/>
        <w:jc w:val="both"/>
        <w:rPr>
          <w:rFonts w:ascii="Arial Narrow" w:hAnsi="Arial Narrow" w:cs="Arial"/>
          <w:sz w:val="22"/>
          <w:szCs w:val="22"/>
        </w:rPr>
      </w:pPr>
    </w:p>
    <w:p w14:paraId="5DABCE9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14:paraId="2320EB1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14:paraId="40E7BDB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10.3. Afin de donner aux soumissionnaires suffisamment de temps tenir compte de l’additif dans la préparation de leurs offres, le Maître d’Ouvrage pourra reporter, autant que nécessaire, la date limite de dépôt des offres conformément aux dispositions de l’Article 22 du RGAO. </w:t>
      </w:r>
    </w:p>
    <w:p w14:paraId="15656EE5" w14:textId="77777777" w:rsidR="00D223C6" w:rsidRPr="00206BC8" w:rsidRDefault="00D223C6" w:rsidP="00D223C6">
      <w:pPr>
        <w:ind w:left="-1080" w:right="-360"/>
        <w:jc w:val="both"/>
        <w:rPr>
          <w:rFonts w:ascii="Arial Narrow" w:hAnsi="Arial Narrow" w:cs="Arial"/>
          <w:sz w:val="22"/>
          <w:szCs w:val="22"/>
        </w:rPr>
      </w:pPr>
    </w:p>
    <w:p w14:paraId="6F5C0C1F" w14:textId="77777777" w:rsidR="00D223C6" w:rsidRPr="00206BC8" w:rsidRDefault="00D223C6" w:rsidP="00D223C6">
      <w:pPr>
        <w:ind w:left="-1080" w:right="-360"/>
        <w:jc w:val="center"/>
        <w:rPr>
          <w:rFonts w:ascii="Arial Narrow" w:hAnsi="Arial Narrow" w:cs="Arial"/>
          <w:b/>
          <w:bCs/>
          <w:sz w:val="22"/>
          <w:szCs w:val="22"/>
        </w:rPr>
      </w:pPr>
      <w:r w:rsidRPr="00206BC8">
        <w:rPr>
          <w:rFonts w:ascii="Arial Narrow" w:hAnsi="Arial Narrow" w:cs="Arial"/>
          <w:b/>
          <w:bCs/>
          <w:sz w:val="22"/>
          <w:szCs w:val="22"/>
        </w:rPr>
        <w:t>C. PREPARATION DES OFFRES</w:t>
      </w:r>
    </w:p>
    <w:p w14:paraId="394A05A9"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11 : Frais de Soumission</w:t>
      </w:r>
    </w:p>
    <w:p w14:paraId="67C7FCB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candidat supportera tous les frais afférents à la préparation et à la présentation de son offre et le Maître d’Ouvrage n’est en aucun cas responsable de ses frais, ni tenu de les régler, quel que soit le déroulement ou l’issue de la procédure d’appel d’Offres.</w:t>
      </w:r>
    </w:p>
    <w:p w14:paraId="7E37980D" w14:textId="77777777" w:rsidR="00D223C6" w:rsidRPr="00206BC8" w:rsidRDefault="00D223C6" w:rsidP="00D223C6">
      <w:pPr>
        <w:ind w:left="-1080" w:right="-360"/>
        <w:jc w:val="both"/>
        <w:rPr>
          <w:rFonts w:ascii="Arial Narrow" w:hAnsi="Arial Narrow" w:cs="Arial"/>
          <w:sz w:val="22"/>
          <w:szCs w:val="22"/>
        </w:rPr>
      </w:pPr>
    </w:p>
    <w:p w14:paraId="35D1302C" w14:textId="77777777" w:rsidR="00D223C6" w:rsidRPr="00206BC8" w:rsidRDefault="00D223C6" w:rsidP="00D223C6">
      <w:pPr>
        <w:ind w:left="-1080" w:right="-360"/>
        <w:jc w:val="both"/>
        <w:rPr>
          <w:rFonts w:ascii="Arial Narrow" w:hAnsi="Arial Narrow" w:cs="Arial"/>
          <w:sz w:val="22"/>
          <w:szCs w:val="22"/>
        </w:rPr>
      </w:pPr>
    </w:p>
    <w:p w14:paraId="3531CECB"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12 : Langue de l’offre</w:t>
      </w:r>
    </w:p>
    <w:p w14:paraId="52D70E2C" w14:textId="77777777" w:rsidR="00D223C6" w:rsidRPr="00206BC8" w:rsidRDefault="00D223C6" w:rsidP="00D223C6">
      <w:pPr>
        <w:ind w:left="-1080" w:right="-360"/>
        <w:jc w:val="both"/>
        <w:rPr>
          <w:rFonts w:ascii="Arial Narrow" w:hAnsi="Arial Narrow" w:cs="Arial"/>
          <w:sz w:val="22"/>
          <w:szCs w:val="22"/>
        </w:rPr>
      </w:pPr>
    </w:p>
    <w:p w14:paraId="1F47925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L’offre ainsi que toute correspondance et tout document, échangé entre le Soumissionnaire et le Maître d’Ouvrage seront rédigés en français ou en anglais. Les documents complémentaires et les imprimés fournis par les </w:t>
      </w:r>
      <w:r w:rsidRPr="00206BC8">
        <w:rPr>
          <w:rFonts w:ascii="Arial Narrow" w:hAnsi="Arial Narrow" w:cs="Arial"/>
          <w:sz w:val="22"/>
          <w:szCs w:val="22"/>
        </w:rPr>
        <w:lastRenderedPageBreak/>
        <w:t>Soumissionnaire peuvent être rédigés dans une langue à condition d’être accompagnés d’une traduction précise en français ou en anglais ; pour quel cas et aux fins d’interprétation de l’offre, la traduction fera foi.</w:t>
      </w:r>
    </w:p>
    <w:p w14:paraId="17C4E939" w14:textId="77777777" w:rsidR="00D223C6" w:rsidRPr="00206BC8" w:rsidRDefault="00D223C6" w:rsidP="00D223C6">
      <w:pPr>
        <w:ind w:left="-1080" w:right="-360"/>
        <w:jc w:val="both"/>
        <w:rPr>
          <w:rFonts w:ascii="Arial Narrow" w:hAnsi="Arial Narrow" w:cs="Arial"/>
          <w:sz w:val="22"/>
          <w:szCs w:val="22"/>
        </w:rPr>
      </w:pPr>
    </w:p>
    <w:p w14:paraId="7833E13B"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13 : Documents constituant l’offre</w:t>
      </w:r>
    </w:p>
    <w:p w14:paraId="7954971B" w14:textId="77777777" w:rsidR="00D223C6" w:rsidRPr="00206BC8" w:rsidRDefault="00D223C6" w:rsidP="00D223C6">
      <w:pPr>
        <w:ind w:left="-1080" w:right="-360"/>
        <w:jc w:val="both"/>
        <w:rPr>
          <w:rFonts w:ascii="Arial Narrow" w:hAnsi="Arial Narrow" w:cs="Arial"/>
          <w:sz w:val="22"/>
          <w:szCs w:val="22"/>
        </w:rPr>
      </w:pPr>
    </w:p>
    <w:p w14:paraId="3D35DE9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13.1. L’offre présentée par le soumissionnaire comprendra les documents détaillés au RPAO, dûment remplis et regroupés en trois volumes :</w:t>
      </w:r>
    </w:p>
    <w:p w14:paraId="56AA3E52" w14:textId="77777777" w:rsidR="00D223C6" w:rsidRPr="00206BC8" w:rsidRDefault="00D223C6" w:rsidP="00D223C6">
      <w:pPr>
        <w:ind w:left="-1080" w:right="-360"/>
        <w:jc w:val="both"/>
        <w:rPr>
          <w:rFonts w:ascii="Arial Narrow" w:hAnsi="Arial Narrow" w:cs="Arial"/>
          <w:sz w:val="22"/>
          <w:szCs w:val="22"/>
        </w:rPr>
      </w:pPr>
    </w:p>
    <w:p w14:paraId="5C25B158"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 Volume 1 : Dossier administratif</w:t>
      </w:r>
    </w:p>
    <w:p w14:paraId="2D1169D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Il comprend :</w:t>
      </w:r>
    </w:p>
    <w:p w14:paraId="10163407" w14:textId="77777777" w:rsidR="00D223C6" w:rsidRPr="00206BC8" w:rsidRDefault="00D223C6" w:rsidP="00D223C6">
      <w:pPr>
        <w:ind w:left="-1080" w:right="-360"/>
        <w:jc w:val="both"/>
        <w:rPr>
          <w:rFonts w:ascii="Arial Narrow" w:hAnsi="Arial Narrow" w:cs="Arial"/>
          <w:sz w:val="22"/>
          <w:szCs w:val="22"/>
        </w:rPr>
      </w:pPr>
    </w:p>
    <w:p w14:paraId="3ED698A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i. Tous les documents attestant que le soumissionnaire :</w:t>
      </w:r>
    </w:p>
    <w:p w14:paraId="49AA3925" w14:textId="77777777" w:rsidR="00D223C6" w:rsidRPr="00206BC8" w:rsidRDefault="00D223C6" w:rsidP="00D223C6">
      <w:pPr>
        <w:ind w:left="-1080" w:right="-360"/>
        <w:jc w:val="both"/>
        <w:rPr>
          <w:rFonts w:ascii="Arial Narrow" w:hAnsi="Arial Narrow" w:cs="Arial"/>
          <w:sz w:val="22"/>
          <w:szCs w:val="22"/>
        </w:rPr>
      </w:pPr>
    </w:p>
    <w:p w14:paraId="225F266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  A souscrit les déclarations prévue par </w:t>
      </w:r>
      <w:r w:rsidR="00FD20D6" w:rsidRPr="00206BC8">
        <w:rPr>
          <w:rFonts w:ascii="Arial Narrow" w:hAnsi="Arial Narrow" w:cs="Arial"/>
          <w:sz w:val="22"/>
          <w:szCs w:val="22"/>
        </w:rPr>
        <w:t>les lois</w:t>
      </w:r>
      <w:r w:rsidRPr="00206BC8">
        <w:rPr>
          <w:rFonts w:ascii="Arial Narrow" w:hAnsi="Arial Narrow" w:cs="Arial"/>
          <w:sz w:val="22"/>
          <w:szCs w:val="22"/>
        </w:rPr>
        <w:t xml:space="preserve"> et règlements en vigueur ;</w:t>
      </w:r>
    </w:p>
    <w:p w14:paraId="3751B8E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A acquitté les droits, taxe, impôts, cotisations, contributions, redevances ou prélèvements de quelque nature que ce soit ;</w:t>
      </w:r>
    </w:p>
    <w:p w14:paraId="552E59B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N’est pas en état de liquidation judiciaire ou en faillite ;</w:t>
      </w:r>
    </w:p>
    <w:p w14:paraId="6E33BFD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-N’est pas frappé de l’une des interdictions ou d’échéances prévues par la législation en vigueur.</w:t>
      </w:r>
    </w:p>
    <w:p w14:paraId="52540541" w14:textId="77777777" w:rsidR="00D223C6" w:rsidRPr="00206BC8" w:rsidRDefault="00D223C6" w:rsidP="00D223C6">
      <w:pPr>
        <w:ind w:left="-1080" w:right="-360"/>
        <w:jc w:val="both"/>
        <w:rPr>
          <w:rFonts w:ascii="Arial Narrow" w:hAnsi="Arial Narrow" w:cs="Arial"/>
          <w:sz w:val="22"/>
          <w:szCs w:val="22"/>
        </w:rPr>
      </w:pPr>
    </w:p>
    <w:p w14:paraId="7C5A809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ii. La caution de soumission établie conformément aux dispositions de l’article 17 du RGAO ;</w:t>
      </w:r>
    </w:p>
    <w:p w14:paraId="3703922C" w14:textId="77777777" w:rsidR="00D223C6" w:rsidRPr="00206BC8" w:rsidRDefault="00D223C6" w:rsidP="00D223C6">
      <w:pPr>
        <w:ind w:left="-1080" w:right="-360"/>
        <w:jc w:val="both"/>
        <w:rPr>
          <w:rFonts w:ascii="Arial Narrow" w:hAnsi="Arial Narrow" w:cs="Arial"/>
          <w:sz w:val="22"/>
          <w:szCs w:val="22"/>
        </w:rPr>
      </w:pPr>
    </w:p>
    <w:p w14:paraId="1F0B64B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iii. La confirmation écrite habilitant le signataire de l’offre à engager le Soumissionnaire, conformément aux dispositions de l’article 6.1 du RGAO ;</w:t>
      </w:r>
    </w:p>
    <w:p w14:paraId="1324C729" w14:textId="77777777" w:rsidR="00D223C6" w:rsidRPr="00206BC8" w:rsidRDefault="00D223C6" w:rsidP="00D223C6">
      <w:pPr>
        <w:ind w:left="-1080" w:right="-360"/>
        <w:rPr>
          <w:rFonts w:ascii="Arial Narrow" w:hAnsi="Arial Narrow" w:cs="Arial"/>
          <w:sz w:val="22"/>
          <w:szCs w:val="22"/>
        </w:rPr>
      </w:pPr>
    </w:p>
    <w:p w14:paraId="04F92639"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b. Volume 2 : Offre Technique</w:t>
      </w:r>
    </w:p>
    <w:p w14:paraId="653C0044" w14:textId="77777777" w:rsidR="00D223C6" w:rsidRPr="00206BC8" w:rsidRDefault="00D223C6" w:rsidP="00D223C6">
      <w:pPr>
        <w:ind w:left="-1080" w:right="-360"/>
        <w:rPr>
          <w:rFonts w:ascii="Arial Narrow" w:hAnsi="Arial Narrow" w:cs="Arial"/>
          <w:b/>
          <w:bCs/>
          <w:sz w:val="22"/>
          <w:szCs w:val="22"/>
        </w:rPr>
      </w:pPr>
    </w:p>
    <w:p w14:paraId="49E32D4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b.1. Les renseignements sur les qualifications </w:t>
      </w:r>
    </w:p>
    <w:p w14:paraId="2B4E0C2A" w14:textId="77777777" w:rsidR="00D223C6" w:rsidRPr="00206BC8" w:rsidRDefault="00D223C6" w:rsidP="00D223C6">
      <w:pPr>
        <w:ind w:left="-1080" w:right="-360"/>
        <w:jc w:val="both"/>
        <w:rPr>
          <w:rFonts w:ascii="Arial Narrow" w:hAnsi="Arial Narrow" w:cs="Arial"/>
          <w:sz w:val="22"/>
          <w:szCs w:val="22"/>
        </w:rPr>
      </w:pPr>
    </w:p>
    <w:p w14:paraId="6C35604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RPAO précise la liste des documents à fournir par les soumissionnaires pour justifier les critères de la qualification mentionnées à l’article 6.1 du RPAO.</w:t>
      </w:r>
    </w:p>
    <w:p w14:paraId="56BB6666" w14:textId="77777777" w:rsidR="00D223C6" w:rsidRPr="00206BC8" w:rsidRDefault="00D223C6" w:rsidP="00D223C6">
      <w:pPr>
        <w:ind w:left="-1080" w:right="-360"/>
        <w:jc w:val="both"/>
        <w:rPr>
          <w:rFonts w:ascii="Arial Narrow" w:hAnsi="Arial Narrow" w:cs="Arial"/>
          <w:sz w:val="10"/>
          <w:szCs w:val="10"/>
        </w:rPr>
      </w:pPr>
    </w:p>
    <w:p w14:paraId="6E54326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b.2. Méthodologie</w:t>
      </w:r>
    </w:p>
    <w:p w14:paraId="2F1E104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RPAO précise les éléments constitutifs de la proposition technique des soumissionnaires, notamment : une note méthodologique portant sur analyse des travaux et précisant l’organisation et le programme que le commissionnaire compte mettre en place ou en œuvre pour les réaliser (installation, planning, PAQ, Sous-traitance, Attestation des visite du site le cas échéant, etc).</w:t>
      </w:r>
    </w:p>
    <w:p w14:paraId="2F6347A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b.3. Les preuves d’acceptations des conditions du marché</w:t>
      </w:r>
    </w:p>
    <w:p w14:paraId="0EC01BDF" w14:textId="77777777" w:rsidR="00D223C6" w:rsidRPr="00206BC8" w:rsidRDefault="00D223C6" w:rsidP="00D223C6">
      <w:pPr>
        <w:ind w:left="-1080" w:right="-360"/>
        <w:jc w:val="both"/>
        <w:rPr>
          <w:rFonts w:ascii="Arial Narrow" w:hAnsi="Arial Narrow" w:cs="Arial"/>
          <w:sz w:val="10"/>
          <w:szCs w:val="10"/>
        </w:rPr>
      </w:pPr>
    </w:p>
    <w:p w14:paraId="7AFA03D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Le Soumissionnaire remettra les copies dûment paraphées des documents à caractères administratifs et techniques régissant le marché, à savoir : </w:t>
      </w:r>
    </w:p>
    <w:p w14:paraId="64713F8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cahier des clauses administratives particulières (CCAP).</w:t>
      </w:r>
    </w:p>
    <w:p w14:paraId="679F906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cahier des clauses techniques particulières (CCTP).</w:t>
      </w:r>
    </w:p>
    <w:p w14:paraId="6F74E377" w14:textId="77777777" w:rsidR="00D223C6" w:rsidRPr="00206BC8" w:rsidRDefault="00D223C6" w:rsidP="00D223C6">
      <w:pPr>
        <w:ind w:left="-1080" w:right="-360"/>
        <w:jc w:val="both"/>
        <w:rPr>
          <w:rFonts w:ascii="Arial Narrow" w:hAnsi="Arial Narrow" w:cs="Arial"/>
          <w:sz w:val="10"/>
          <w:szCs w:val="10"/>
        </w:rPr>
      </w:pPr>
    </w:p>
    <w:p w14:paraId="724730B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b.4. Commentaires (facultatifs)</w:t>
      </w:r>
    </w:p>
    <w:p w14:paraId="30247FEC" w14:textId="77777777" w:rsidR="00D223C6" w:rsidRPr="00206BC8" w:rsidRDefault="00D223C6" w:rsidP="00D223C6">
      <w:pPr>
        <w:ind w:left="-1080" w:right="-360"/>
        <w:jc w:val="both"/>
        <w:rPr>
          <w:rFonts w:ascii="Arial Narrow" w:hAnsi="Arial Narrow" w:cs="Arial"/>
          <w:sz w:val="10"/>
          <w:szCs w:val="10"/>
        </w:rPr>
      </w:pPr>
    </w:p>
    <w:p w14:paraId="034C576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Un commentaire des choix techniques du projet et d’éventuelles propositions.</w:t>
      </w:r>
    </w:p>
    <w:p w14:paraId="22C2D082" w14:textId="77777777" w:rsidR="00D223C6" w:rsidRPr="00206BC8" w:rsidRDefault="00D223C6" w:rsidP="00D223C6">
      <w:pPr>
        <w:ind w:left="-1080" w:right="-360"/>
        <w:jc w:val="both"/>
        <w:rPr>
          <w:rFonts w:ascii="Arial Narrow" w:hAnsi="Arial Narrow" w:cs="Arial"/>
          <w:sz w:val="22"/>
          <w:szCs w:val="22"/>
        </w:rPr>
      </w:pPr>
    </w:p>
    <w:p w14:paraId="26C5D1E3"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Volume 3 : Offre Financière</w:t>
      </w:r>
    </w:p>
    <w:p w14:paraId="0E11C6F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RPAO précise les éléments permettant de justifier le coût des travaux, à savoir :</w:t>
      </w:r>
    </w:p>
    <w:p w14:paraId="5B0A888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La soumission proprement dite, en original rédigé selon le model joint, timbré au tarif en vigueur, signée et datée ;</w:t>
      </w:r>
    </w:p>
    <w:p w14:paraId="3E23C57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bordereau des prix unitaires dûment rempli ;</w:t>
      </w:r>
    </w:p>
    <w:p w14:paraId="7D5AF85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détail estimatif dûment rempli ;</w:t>
      </w:r>
    </w:p>
    <w:p w14:paraId="25F6DFF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sous détail des prix et/ou la décomposition des prix forfaitaires ;</w:t>
      </w:r>
    </w:p>
    <w:p w14:paraId="0AFB4BB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L’échéancier prévisionnel de payements le cas échéant.</w:t>
      </w:r>
    </w:p>
    <w:p w14:paraId="659499C6" w14:textId="77777777" w:rsidR="00D223C6" w:rsidRPr="00206BC8" w:rsidRDefault="00D223C6" w:rsidP="00D223C6">
      <w:pPr>
        <w:ind w:left="-1080" w:right="-360"/>
        <w:jc w:val="both"/>
        <w:rPr>
          <w:rFonts w:ascii="Arial Narrow" w:hAnsi="Arial Narrow" w:cs="Arial"/>
          <w:sz w:val="22"/>
          <w:szCs w:val="22"/>
        </w:rPr>
      </w:pPr>
    </w:p>
    <w:p w14:paraId="10DC292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 Les soumissionnaires utiliseront à cet effet les pièces et modèles prévus dans le dossier d’appel d’offres sou réserve des dispositions de l’article 17.2 du RGAO concernant les autres formes possibles de caution de soumission.</w:t>
      </w:r>
    </w:p>
    <w:p w14:paraId="6923B068" w14:textId="77777777" w:rsidR="00D223C6" w:rsidRPr="00206BC8" w:rsidRDefault="00D223C6" w:rsidP="00D223C6">
      <w:pPr>
        <w:ind w:left="-1080" w:right="-360"/>
        <w:jc w:val="both"/>
        <w:rPr>
          <w:rFonts w:ascii="Arial Narrow" w:hAnsi="Arial Narrow" w:cs="Arial"/>
          <w:sz w:val="22"/>
          <w:szCs w:val="22"/>
        </w:rPr>
      </w:pPr>
    </w:p>
    <w:p w14:paraId="19336D8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13.2  Si, conformément aux dispositions des RPAO, les soumissionnaires présentent les offres pour plusieurs lots du même appel d’offres, ils pourront indiquer les rabais offert en cas d’attribution de plus d’un marché</w:t>
      </w:r>
    </w:p>
    <w:p w14:paraId="64FED061" w14:textId="77777777" w:rsidR="00D223C6" w:rsidRPr="00206BC8" w:rsidRDefault="00D223C6" w:rsidP="00D223C6">
      <w:pPr>
        <w:ind w:left="-1080" w:right="-360"/>
        <w:jc w:val="both"/>
        <w:rPr>
          <w:rFonts w:ascii="Arial Narrow" w:hAnsi="Arial Narrow" w:cs="Arial"/>
          <w:sz w:val="22"/>
          <w:szCs w:val="22"/>
        </w:rPr>
      </w:pPr>
    </w:p>
    <w:p w14:paraId="1E8CF361"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14 : Montant de l’offre</w:t>
      </w:r>
    </w:p>
    <w:p w14:paraId="2061976C" w14:textId="77777777" w:rsidR="00D223C6" w:rsidRPr="00206BC8" w:rsidRDefault="00D223C6" w:rsidP="00D223C6">
      <w:pPr>
        <w:ind w:left="-1080" w:right="-360"/>
        <w:rPr>
          <w:rFonts w:ascii="Arial Narrow" w:hAnsi="Arial Narrow" w:cs="Arial"/>
          <w:b/>
          <w:bCs/>
          <w:sz w:val="22"/>
          <w:szCs w:val="22"/>
        </w:rPr>
      </w:pPr>
    </w:p>
    <w:p w14:paraId="5AFAD32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14.1 Sauf indication contraire figurant dans le dossier d’appel d’offres, le montant du marché couvrira l’ensemble des travaux décris dans l’article 1.1 du RGAO sur la base du bordereau des prix et du détails quantitatif et estimatif chiffrés présenté par le soumissionnaire</w:t>
      </w:r>
    </w:p>
    <w:p w14:paraId="6382DBCD" w14:textId="77777777" w:rsidR="00D223C6" w:rsidRPr="00206BC8" w:rsidRDefault="00D223C6" w:rsidP="00D223C6">
      <w:pPr>
        <w:ind w:left="-1080" w:right="-360"/>
        <w:jc w:val="both"/>
        <w:rPr>
          <w:rFonts w:ascii="Arial Narrow" w:hAnsi="Arial Narrow" w:cs="Arial"/>
          <w:sz w:val="22"/>
          <w:szCs w:val="22"/>
        </w:rPr>
      </w:pPr>
    </w:p>
    <w:p w14:paraId="2E372B8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14.2 Le soumissionnaire remplira les prix unitaires et totaux de tous les postes du bordereau de prix et du détail quantitatif et estimatif.</w:t>
      </w:r>
    </w:p>
    <w:p w14:paraId="158CBA26" w14:textId="77777777" w:rsidR="00D223C6" w:rsidRPr="00206BC8" w:rsidRDefault="00D223C6" w:rsidP="00D223C6">
      <w:pPr>
        <w:ind w:left="-1080" w:right="-360"/>
        <w:jc w:val="both"/>
        <w:rPr>
          <w:rFonts w:ascii="Arial Narrow" w:hAnsi="Arial Narrow" w:cs="Arial"/>
          <w:sz w:val="22"/>
          <w:szCs w:val="22"/>
        </w:rPr>
      </w:pPr>
    </w:p>
    <w:p w14:paraId="52CE05D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44C1FDBD" w14:textId="77777777" w:rsidR="00D223C6" w:rsidRPr="00206BC8" w:rsidRDefault="00D223C6" w:rsidP="00D223C6">
      <w:pPr>
        <w:ind w:left="-1080" w:right="-360"/>
        <w:jc w:val="both"/>
        <w:rPr>
          <w:rFonts w:ascii="Arial Narrow" w:hAnsi="Arial Narrow" w:cs="Arial"/>
          <w:sz w:val="10"/>
          <w:szCs w:val="10"/>
        </w:rPr>
      </w:pPr>
    </w:p>
    <w:p w14:paraId="61301B3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14.4 Si les clauses de révisions et/ou d’actualisation des prix sont prévues au marché, la date d’établissement des prix initiaux, ainsi que les modalités de révision et/ou d’actualisation desdits prix doivent être précisées. Etant entendu que tout marché dont la durée d’exécution est au plus égal à un (1) an ne peut faire l’objet de révision des prix.</w:t>
      </w:r>
    </w:p>
    <w:p w14:paraId="0D901759" w14:textId="77777777" w:rsidR="00D223C6" w:rsidRPr="00206BC8" w:rsidRDefault="00D223C6" w:rsidP="00D223C6">
      <w:pPr>
        <w:ind w:left="-1080" w:right="-360"/>
        <w:jc w:val="both"/>
        <w:rPr>
          <w:rFonts w:ascii="Arial Narrow" w:hAnsi="Arial Narrow" w:cs="Arial"/>
          <w:sz w:val="10"/>
          <w:szCs w:val="10"/>
        </w:rPr>
      </w:pPr>
    </w:p>
    <w:p w14:paraId="6BDC5E1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14.5 Tous les prix unitaires devront être justifiés par des sous détails établis conformément au cadre proposé à la pièce n° 8.</w:t>
      </w:r>
    </w:p>
    <w:p w14:paraId="00117684" w14:textId="77777777" w:rsidR="00D223C6" w:rsidRPr="00206BC8" w:rsidRDefault="00D223C6" w:rsidP="00D223C6">
      <w:pPr>
        <w:ind w:left="-1080" w:right="-360"/>
        <w:jc w:val="both"/>
        <w:rPr>
          <w:rFonts w:ascii="Arial Narrow" w:hAnsi="Arial Narrow" w:cs="Arial"/>
          <w:sz w:val="22"/>
          <w:szCs w:val="22"/>
        </w:rPr>
      </w:pPr>
    </w:p>
    <w:p w14:paraId="38FC4C3E"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15 : Monnaie de soumission et de règlement</w:t>
      </w:r>
    </w:p>
    <w:p w14:paraId="4205B965" w14:textId="77777777" w:rsidR="00D223C6" w:rsidRPr="00206BC8" w:rsidRDefault="00D223C6" w:rsidP="00D223C6">
      <w:pPr>
        <w:ind w:left="-1080" w:right="-360"/>
        <w:rPr>
          <w:rFonts w:ascii="Arial Narrow" w:hAnsi="Arial Narrow" w:cs="Arial"/>
          <w:b/>
          <w:bCs/>
          <w:sz w:val="22"/>
          <w:szCs w:val="22"/>
        </w:rPr>
      </w:pPr>
    </w:p>
    <w:p w14:paraId="70A63B1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15.1 En cas d’appel d’offres internationaux, les monnaies de l’offre devront suivre les dispositions soit de l’Option A ou de l’Option B ci-dessous ; l’option applicable étant celle retenue dans le RPAO.</w:t>
      </w:r>
    </w:p>
    <w:p w14:paraId="3436EF87" w14:textId="77777777" w:rsidR="00D223C6" w:rsidRPr="00206BC8" w:rsidRDefault="00D223C6" w:rsidP="00D223C6">
      <w:pPr>
        <w:ind w:left="-1080" w:right="-360"/>
        <w:jc w:val="both"/>
        <w:rPr>
          <w:rFonts w:ascii="Arial Narrow" w:hAnsi="Arial Narrow" w:cs="Arial"/>
          <w:sz w:val="22"/>
          <w:szCs w:val="22"/>
        </w:rPr>
      </w:pPr>
    </w:p>
    <w:p w14:paraId="3A8FCAC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15.2 Option A : le montant de la soumission est libellé entièrement en monnaie nationale</w:t>
      </w:r>
    </w:p>
    <w:p w14:paraId="39644CF4" w14:textId="77777777" w:rsidR="00D223C6" w:rsidRPr="00206BC8" w:rsidRDefault="00D223C6" w:rsidP="00D223C6">
      <w:pPr>
        <w:ind w:left="-1080" w:right="-360"/>
        <w:jc w:val="both"/>
        <w:rPr>
          <w:rFonts w:ascii="Arial Narrow" w:hAnsi="Arial Narrow" w:cs="Arial"/>
          <w:sz w:val="10"/>
          <w:szCs w:val="10"/>
        </w:rPr>
      </w:pPr>
    </w:p>
    <w:p w14:paraId="57E8F9B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montant de la soumission, les prix unitaires du bordereau des prix et les prix du détail quantitatif et estimatif sont libellée entièrement en francs CFA de la manière suivante :</w:t>
      </w:r>
    </w:p>
    <w:p w14:paraId="1FC1C458" w14:textId="77777777" w:rsidR="00D223C6" w:rsidRPr="00206BC8" w:rsidRDefault="00D223C6" w:rsidP="00D223C6">
      <w:pPr>
        <w:ind w:left="-1080" w:right="-360"/>
        <w:jc w:val="both"/>
        <w:rPr>
          <w:rFonts w:ascii="Arial Narrow" w:hAnsi="Arial Narrow" w:cs="Arial"/>
          <w:sz w:val="10"/>
          <w:szCs w:val="10"/>
        </w:rPr>
      </w:pPr>
    </w:p>
    <w:p w14:paraId="67962109" w14:textId="77777777" w:rsidR="00D223C6" w:rsidRPr="00206BC8" w:rsidRDefault="00D223C6" w:rsidP="00D223C6">
      <w:pPr>
        <w:tabs>
          <w:tab w:val="num" w:pos="1209"/>
        </w:tabs>
        <w:ind w:left="-1080" w:right="-360"/>
        <w:jc w:val="both"/>
        <w:rPr>
          <w:rFonts w:ascii="Arial Narrow" w:hAnsi="Arial Narrow" w:cs="Arial"/>
          <w:sz w:val="22"/>
          <w:szCs w:val="22"/>
        </w:rPr>
      </w:pPr>
      <w:r w:rsidRPr="00206BC8">
        <w:rPr>
          <w:rFonts w:ascii="Arial Narrow" w:hAnsi="Arial Narrow" w:cs="Arial"/>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057E3189" w14:textId="77777777" w:rsidR="00D223C6" w:rsidRPr="00206BC8" w:rsidRDefault="00D223C6" w:rsidP="00D223C6">
      <w:pPr>
        <w:tabs>
          <w:tab w:val="num" w:pos="1209"/>
        </w:tabs>
        <w:ind w:left="-1080" w:right="-360"/>
        <w:jc w:val="both"/>
        <w:rPr>
          <w:rFonts w:ascii="Arial Narrow" w:hAnsi="Arial Narrow" w:cs="Arial"/>
          <w:sz w:val="10"/>
          <w:szCs w:val="10"/>
        </w:rPr>
      </w:pPr>
    </w:p>
    <w:p w14:paraId="553F1163" w14:textId="77777777" w:rsidR="00D223C6" w:rsidRPr="00206BC8" w:rsidRDefault="00D223C6" w:rsidP="00D223C6">
      <w:pPr>
        <w:tabs>
          <w:tab w:val="num" w:pos="1209"/>
        </w:tabs>
        <w:ind w:left="-1080" w:right="-360"/>
        <w:jc w:val="both"/>
        <w:rPr>
          <w:rFonts w:ascii="Arial Narrow" w:hAnsi="Arial Narrow" w:cs="Arial"/>
          <w:sz w:val="22"/>
          <w:szCs w:val="22"/>
        </w:rPr>
      </w:pPr>
      <w:r w:rsidRPr="00206BC8">
        <w:rPr>
          <w:rFonts w:ascii="Arial Narrow" w:hAnsi="Arial Narrow" w:cs="Arial"/>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6F8ADAC7" w14:textId="77777777" w:rsidR="00D223C6" w:rsidRPr="00206BC8" w:rsidRDefault="00D223C6" w:rsidP="00D223C6">
      <w:pPr>
        <w:ind w:left="-1080" w:right="-360"/>
        <w:jc w:val="both"/>
        <w:rPr>
          <w:rFonts w:ascii="Arial Narrow" w:hAnsi="Arial Narrow" w:cs="Arial"/>
          <w:sz w:val="10"/>
          <w:szCs w:val="10"/>
        </w:rPr>
      </w:pPr>
    </w:p>
    <w:p w14:paraId="3CF80000" w14:textId="77777777" w:rsidR="00D223C6" w:rsidRPr="00206BC8" w:rsidRDefault="00D223C6" w:rsidP="00D223C6">
      <w:pPr>
        <w:tabs>
          <w:tab w:val="num" w:pos="1209"/>
        </w:tabs>
        <w:ind w:left="-1080" w:right="-360"/>
        <w:jc w:val="both"/>
        <w:rPr>
          <w:rFonts w:ascii="Arial Narrow" w:hAnsi="Arial Narrow" w:cs="Arial"/>
          <w:sz w:val="10"/>
          <w:szCs w:val="10"/>
        </w:rPr>
      </w:pPr>
    </w:p>
    <w:p w14:paraId="1124D5A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15.3 Option B : Le montant de la soumission est directement libellé en monnaie nationale et étrangère aux taux fixés dans le RPAO.</w:t>
      </w:r>
    </w:p>
    <w:p w14:paraId="4D24E605" w14:textId="77777777" w:rsidR="00D223C6" w:rsidRPr="00206BC8" w:rsidRDefault="00D223C6" w:rsidP="00D223C6">
      <w:pPr>
        <w:ind w:left="-1080" w:right="-360"/>
        <w:jc w:val="both"/>
        <w:rPr>
          <w:rFonts w:ascii="Arial Narrow" w:hAnsi="Arial Narrow" w:cs="Arial"/>
          <w:sz w:val="10"/>
          <w:szCs w:val="10"/>
        </w:rPr>
      </w:pPr>
    </w:p>
    <w:p w14:paraId="1B9927C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soumissionnaire libellera les prix unitaires du bordereau des prix du Détail quantitatif et estimatif de la manière suivante :</w:t>
      </w:r>
    </w:p>
    <w:p w14:paraId="5D98E97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Les prix des intrants nécessaires aux travaux que le soumissionnaire compte se procurer dans le pays du Maître d’Ouvrage seront libellés dans la monnaie du pays du Maître d’Ouvrage spécifiée aux RPAO et dénommée « monnaie nationale ».</w:t>
      </w:r>
    </w:p>
    <w:p w14:paraId="4E408B90" w14:textId="77777777" w:rsidR="00D223C6" w:rsidRPr="00206BC8" w:rsidRDefault="00D223C6" w:rsidP="00D223C6">
      <w:pPr>
        <w:ind w:left="-1080" w:right="-360"/>
        <w:jc w:val="both"/>
        <w:rPr>
          <w:rFonts w:ascii="Arial Narrow" w:hAnsi="Arial Narrow" w:cs="Arial"/>
          <w:sz w:val="10"/>
          <w:szCs w:val="10"/>
        </w:rPr>
      </w:pPr>
    </w:p>
    <w:p w14:paraId="1D36E24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5D93F597" w14:textId="77777777" w:rsidR="00D223C6" w:rsidRPr="00206BC8" w:rsidRDefault="00D223C6" w:rsidP="00D223C6">
      <w:pPr>
        <w:ind w:left="-1080" w:right="-360"/>
        <w:jc w:val="both"/>
        <w:rPr>
          <w:rFonts w:ascii="Arial Narrow" w:hAnsi="Arial Narrow" w:cs="Arial"/>
          <w:sz w:val="10"/>
          <w:szCs w:val="10"/>
        </w:rPr>
      </w:pPr>
    </w:p>
    <w:p w14:paraId="1041915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15.4  Le Maître d’ouvrage peut demander aux soumissionnaires d’expliquer leurs besoins en monnaies nationale et étrangère et de justifier que les montants inclus dans les prix unitaires et totaux, et indiqués en annexe à la soumission, </w:t>
      </w:r>
      <w:r w:rsidRPr="00206BC8">
        <w:rPr>
          <w:rFonts w:ascii="Arial Narrow" w:hAnsi="Arial Narrow" w:cs="Arial"/>
          <w:sz w:val="22"/>
          <w:szCs w:val="22"/>
        </w:rPr>
        <w:lastRenderedPageBreak/>
        <w:t>sont raisonnables ; à cette fin, un état détaillé de ses besoins en monnaies étrangères sera fourni par le soumissionnaire.</w:t>
      </w:r>
    </w:p>
    <w:p w14:paraId="3E71E7F6" w14:textId="77777777" w:rsidR="00D223C6" w:rsidRPr="00206BC8" w:rsidRDefault="00D223C6" w:rsidP="00D223C6">
      <w:pPr>
        <w:ind w:left="-1080" w:right="-360"/>
        <w:jc w:val="both"/>
        <w:rPr>
          <w:rFonts w:ascii="Arial Narrow" w:hAnsi="Arial Narrow" w:cs="Arial"/>
          <w:sz w:val="10"/>
          <w:szCs w:val="10"/>
        </w:rPr>
      </w:pPr>
    </w:p>
    <w:p w14:paraId="32DCA00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14:paraId="54F440AD" w14:textId="77777777" w:rsidR="00D223C6" w:rsidRPr="00206BC8" w:rsidRDefault="00D223C6" w:rsidP="00D223C6">
      <w:pPr>
        <w:ind w:left="-1080" w:right="-360"/>
        <w:jc w:val="both"/>
        <w:rPr>
          <w:rFonts w:ascii="Arial Narrow" w:hAnsi="Arial Narrow" w:cs="Arial"/>
          <w:sz w:val="10"/>
          <w:szCs w:val="10"/>
        </w:rPr>
      </w:pPr>
    </w:p>
    <w:p w14:paraId="39620AA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15.6  Pour les appels d’Offres nationaux, la monnaie utilisée est le franc CFA.</w:t>
      </w:r>
    </w:p>
    <w:p w14:paraId="013FB8C2" w14:textId="77777777" w:rsidR="00D223C6" w:rsidRPr="00206BC8" w:rsidRDefault="00D223C6" w:rsidP="00D223C6">
      <w:pPr>
        <w:ind w:left="-1080" w:right="-360"/>
        <w:jc w:val="both"/>
        <w:rPr>
          <w:rFonts w:ascii="Arial Narrow" w:hAnsi="Arial Narrow" w:cs="Arial"/>
          <w:sz w:val="22"/>
          <w:szCs w:val="22"/>
        </w:rPr>
      </w:pPr>
    </w:p>
    <w:p w14:paraId="049FA945" w14:textId="77777777" w:rsidR="00D223C6" w:rsidRPr="00206BC8" w:rsidRDefault="00D223C6" w:rsidP="00D223C6">
      <w:pPr>
        <w:ind w:left="-1080" w:right="-360"/>
        <w:jc w:val="both"/>
        <w:rPr>
          <w:rFonts w:ascii="Arial Narrow" w:hAnsi="Arial Narrow" w:cs="Arial"/>
          <w:sz w:val="22"/>
          <w:szCs w:val="22"/>
        </w:rPr>
      </w:pPr>
    </w:p>
    <w:p w14:paraId="7C2D77C8"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16 : Validité des offres</w:t>
      </w:r>
    </w:p>
    <w:p w14:paraId="77593670" w14:textId="77777777" w:rsidR="00D223C6" w:rsidRPr="00206BC8" w:rsidRDefault="00D223C6" w:rsidP="00D223C6">
      <w:pPr>
        <w:ind w:left="-1080" w:right="-360"/>
        <w:jc w:val="both"/>
        <w:rPr>
          <w:rFonts w:ascii="Arial Narrow" w:hAnsi="Arial Narrow" w:cs="Arial"/>
          <w:b/>
          <w:bCs/>
          <w:sz w:val="22"/>
          <w:szCs w:val="22"/>
        </w:rPr>
      </w:pPr>
    </w:p>
    <w:p w14:paraId="348A4E2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 conforme.</w:t>
      </w:r>
    </w:p>
    <w:p w14:paraId="38E57541" w14:textId="77777777" w:rsidR="00D223C6" w:rsidRPr="00206BC8" w:rsidRDefault="00D223C6" w:rsidP="00D223C6">
      <w:pPr>
        <w:ind w:left="-1080" w:right="-360"/>
        <w:jc w:val="both"/>
        <w:rPr>
          <w:rFonts w:ascii="Arial Narrow" w:hAnsi="Arial Narrow" w:cs="Arial"/>
          <w:sz w:val="22"/>
          <w:szCs w:val="22"/>
        </w:rPr>
      </w:pPr>
    </w:p>
    <w:p w14:paraId="55D009D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16.2. Dans les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29166508" w14:textId="77777777" w:rsidR="00D223C6" w:rsidRPr="00206BC8" w:rsidRDefault="00D223C6" w:rsidP="00D223C6">
      <w:pPr>
        <w:ind w:left="-1080" w:right="-360"/>
        <w:jc w:val="both"/>
        <w:rPr>
          <w:rFonts w:ascii="Arial Narrow" w:hAnsi="Arial Narrow" w:cs="Arial"/>
          <w:sz w:val="22"/>
          <w:szCs w:val="22"/>
        </w:rPr>
      </w:pPr>
    </w:p>
    <w:p w14:paraId="5B2EBB4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2AD33E54" w14:textId="77777777" w:rsidR="00D223C6" w:rsidRPr="00206BC8" w:rsidRDefault="00D223C6" w:rsidP="00D223C6">
      <w:pPr>
        <w:ind w:left="-1080" w:right="-360"/>
        <w:jc w:val="both"/>
        <w:rPr>
          <w:rFonts w:ascii="Arial Narrow" w:hAnsi="Arial Narrow" w:cs="Arial"/>
          <w:sz w:val="22"/>
          <w:szCs w:val="22"/>
        </w:rPr>
      </w:pPr>
    </w:p>
    <w:p w14:paraId="050AE473"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17 : Caution de Soumission</w:t>
      </w:r>
    </w:p>
    <w:p w14:paraId="0DEAD1A5" w14:textId="77777777" w:rsidR="00D223C6" w:rsidRPr="00206BC8" w:rsidRDefault="00D223C6" w:rsidP="00D223C6">
      <w:pPr>
        <w:ind w:left="-1080" w:right="-360"/>
        <w:jc w:val="both"/>
        <w:rPr>
          <w:rFonts w:ascii="Arial Narrow" w:hAnsi="Arial Narrow" w:cs="Arial"/>
          <w:b/>
          <w:bCs/>
          <w:sz w:val="22"/>
          <w:szCs w:val="22"/>
        </w:rPr>
      </w:pPr>
    </w:p>
    <w:p w14:paraId="04794D7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17.1. En application de l’article 13 du RGAO, le soumissionnaire fournira une caution de soumission du montant spécifié dans le Règlement Particulier de l’Appel d’Offres, laquelle fera partie intégrante de son offre.</w:t>
      </w:r>
    </w:p>
    <w:p w14:paraId="3C9D42EB" w14:textId="77777777" w:rsidR="00D223C6" w:rsidRPr="00206BC8" w:rsidRDefault="00D223C6" w:rsidP="00D223C6">
      <w:pPr>
        <w:ind w:left="-1080" w:right="-360"/>
        <w:jc w:val="both"/>
        <w:rPr>
          <w:rFonts w:ascii="Arial Narrow" w:hAnsi="Arial Narrow" w:cs="Arial"/>
          <w:sz w:val="22"/>
          <w:szCs w:val="22"/>
        </w:rPr>
      </w:pPr>
    </w:p>
    <w:p w14:paraId="781CFAC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16.2 du RGAO.</w:t>
      </w:r>
    </w:p>
    <w:p w14:paraId="0ACE649D" w14:textId="77777777" w:rsidR="00D223C6" w:rsidRPr="00206BC8" w:rsidRDefault="00D223C6" w:rsidP="00D223C6">
      <w:pPr>
        <w:ind w:left="-1080" w:right="-360"/>
        <w:jc w:val="both"/>
        <w:rPr>
          <w:rFonts w:ascii="Arial Narrow" w:hAnsi="Arial Narrow" w:cs="Arial"/>
          <w:sz w:val="22"/>
          <w:szCs w:val="22"/>
        </w:rPr>
      </w:pPr>
    </w:p>
    <w:p w14:paraId="2AF6A24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17.3. Toute offre non accompagnée d’une caution de soumission acceptable sera rejetée par la commission de passation des marchés comme non-conforme. La caution de soumission d’un groupement d’entreprises doit être établie au nom du mandataire soumettant l’offre et mentionner chacun des membres du groupement.</w:t>
      </w:r>
    </w:p>
    <w:p w14:paraId="52BCE71E" w14:textId="77777777" w:rsidR="00D223C6" w:rsidRPr="00206BC8" w:rsidRDefault="00D223C6" w:rsidP="00D223C6">
      <w:pPr>
        <w:ind w:left="-1080" w:right="-360"/>
        <w:jc w:val="both"/>
        <w:rPr>
          <w:rFonts w:ascii="Arial Narrow" w:hAnsi="Arial Narrow" w:cs="Arial"/>
          <w:sz w:val="22"/>
          <w:szCs w:val="22"/>
        </w:rPr>
      </w:pPr>
    </w:p>
    <w:p w14:paraId="33FB5BD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17.4. Les cautions de soumission et les offres des soumissionnaires non retenus seront restituées dans un délai de quinze (15) jours à compter de la date de publication des résultats</w:t>
      </w:r>
    </w:p>
    <w:p w14:paraId="4D0011B0" w14:textId="77777777" w:rsidR="00D223C6" w:rsidRPr="00206BC8" w:rsidRDefault="00D223C6" w:rsidP="00D223C6">
      <w:pPr>
        <w:ind w:left="-1080" w:right="-360"/>
        <w:jc w:val="both"/>
        <w:rPr>
          <w:rFonts w:ascii="Arial Narrow" w:hAnsi="Arial Narrow" w:cs="Arial"/>
          <w:sz w:val="22"/>
          <w:szCs w:val="22"/>
        </w:rPr>
      </w:pPr>
    </w:p>
    <w:p w14:paraId="16B3761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17.5. La caution de soumission de l’attributaire du Marché sera libérée dès que ce dernier aura signé le marché et fourni le cautionnement définitif requis.</w:t>
      </w:r>
    </w:p>
    <w:p w14:paraId="7DC51794" w14:textId="77777777" w:rsidR="00D223C6" w:rsidRPr="00206BC8" w:rsidRDefault="00D223C6" w:rsidP="00D223C6">
      <w:pPr>
        <w:ind w:left="-1080" w:right="-360"/>
        <w:jc w:val="both"/>
        <w:rPr>
          <w:rFonts w:ascii="Arial Narrow" w:hAnsi="Arial Narrow" w:cs="Arial"/>
          <w:sz w:val="10"/>
          <w:szCs w:val="10"/>
        </w:rPr>
      </w:pPr>
    </w:p>
    <w:p w14:paraId="0D268BD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17.6. La caution de soumission peut être saisie :</w:t>
      </w:r>
    </w:p>
    <w:p w14:paraId="1ACE9EE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a. Si le soumissionnaire retire son offre durant la période de validité ;</w:t>
      </w:r>
    </w:p>
    <w:p w14:paraId="03B3C75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b. Si, le soumissionnaire retenu :</w:t>
      </w:r>
    </w:p>
    <w:p w14:paraId="22F1FA0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i. Manque à son obligation de souscrire le marché en application de l’article 37 du RGAO, ou</w:t>
      </w:r>
    </w:p>
    <w:p w14:paraId="3812316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ii. Manque à son obligation de fournir le cautionnement définitif en application de l’article 38 du RGAO.</w:t>
      </w:r>
    </w:p>
    <w:p w14:paraId="2CFDA86A" w14:textId="77777777" w:rsidR="00D223C6" w:rsidRPr="00206BC8" w:rsidRDefault="00D223C6" w:rsidP="00D223C6">
      <w:pPr>
        <w:ind w:left="-1080" w:right="-360"/>
        <w:jc w:val="both"/>
        <w:rPr>
          <w:rFonts w:ascii="Arial Narrow" w:hAnsi="Arial Narrow" w:cs="Arial"/>
          <w:sz w:val="22"/>
          <w:szCs w:val="22"/>
        </w:rPr>
      </w:pPr>
    </w:p>
    <w:p w14:paraId="1A32B13E"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lastRenderedPageBreak/>
        <w:t>ARTICLE 18 : Propositions variantes des soumissionnaires</w:t>
      </w:r>
    </w:p>
    <w:p w14:paraId="25C65CFC" w14:textId="77777777" w:rsidR="00D223C6" w:rsidRPr="00206BC8" w:rsidRDefault="00D223C6" w:rsidP="00D223C6">
      <w:pPr>
        <w:ind w:left="-1080" w:right="-360"/>
        <w:jc w:val="both"/>
        <w:rPr>
          <w:rFonts w:ascii="Arial Narrow" w:hAnsi="Arial Narrow" w:cs="Arial"/>
          <w:sz w:val="22"/>
          <w:szCs w:val="22"/>
        </w:rPr>
      </w:pPr>
    </w:p>
    <w:p w14:paraId="45E9F1A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14:paraId="3AE7B5A2" w14:textId="77777777" w:rsidR="00D223C6" w:rsidRPr="00206BC8" w:rsidRDefault="00D223C6" w:rsidP="00D223C6">
      <w:pPr>
        <w:ind w:left="-1080" w:right="-360"/>
        <w:jc w:val="both"/>
        <w:rPr>
          <w:rFonts w:ascii="Arial Narrow" w:hAnsi="Arial Narrow" w:cs="Arial"/>
          <w:sz w:val="10"/>
          <w:szCs w:val="10"/>
        </w:rPr>
      </w:pPr>
    </w:p>
    <w:p w14:paraId="662FE34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18.2 Excepté dans le cas mentionné à l’article 18.3 ci- 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14:paraId="562E7241" w14:textId="77777777" w:rsidR="00D223C6" w:rsidRPr="00206BC8" w:rsidRDefault="00D223C6" w:rsidP="00D223C6">
      <w:pPr>
        <w:ind w:left="-1080" w:right="-360"/>
        <w:jc w:val="both"/>
        <w:rPr>
          <w:rFonts w:ascii="Arial Narrow" w:hAnsi="Arial Narrow" w:cs="Arial"/>
          <w:sz w:val="10"/>
          <w:szCs w:val="10"/>
        </w:rPr>
      </w:pPr>
    </w:p>
    <w:p w14:paraId="4EE21D8D"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53948050" w14:textId="77777777" w:rsidR="00D223C6" w:rsidRPr="00206BC8" w:rsidRDefault="00D223C6" w:rsidP="00D223C6">
      <w:pPr>
        <w:ind w:left="-1080" w:right="-360"/>
        <w:jc w:val="both"/>
        <w:rPr>
          <w:rFonts w:ascii="Arial Narrow" w:hAnsi="Arial Narrow" w:cs="Arial"/>
          <w:sz w:val="22"/>
          <w:szCs w:val="22"/>
        </w:rPr>
      </w:pPr>
    </w:p>
    <w:p w14:paraId="030B71F4"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19 : Réunion préparatoire à l’établissement des offres.</w:t>
      </w:r>
    </w:p>
    <w:p w14:paraId="691F5EE7" w14:textId="77777777" w:rsidR="00D223C6" w:rsidRPr="00206BC8" w:rsidRDefault="00D223C6" w:rsidP="00D223C6">
      <w:pPr>
        <w:ind w:left="-1080" w:right="-360"/>
        <w:jc w:val="both"/>
        <w:rPr>
          <w:rFonts w:ascii="Arial Narrow" w:hAnsi="Arial Narrow" w:cs="Arial"/>
          <w:sz w:val="22"/>
          <w:szCs w:val="22"/>
        </w:rPr>
      </w:pPr>
    </w:p>
    <w:p w14:paraId="7388A5C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19.1. A moins que le RPAO n’en dispose autrement, le soumissionnaire peut être invité à assister à une réunion préparatoire qui se tiendra au lieu et date indiqués dans le RPAO.</w:t>
      </w:r>
    </w:p>
    <w:p w14:paraId="5C4C9650" w14:textId="77777777" w:rsidR="00D223C6" w:rsidRPr="00206BC8" w:rsidRDefault="00D223C6" w:rsidP="00D223C6">
      <w:pPr>
        <w:ind w:left="-1080" w:right="-360"/>
        <w:jc w:val="both"/>
        <w:rPr>
          <w:rFonts w:ascii="Arial Narrow" w:hAnsi="Arial Narrow" w:cs="Arial"/>
          <w:sz w:val="22"/>
          <w:szCs w:val="22"/>
        </w:rPr>
      </w:pPr>
    </w:p>
    <w:p w14:paraId="012F5EC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19.2. La réunion préparatoire aura pour objet de fournir des éclaircissements et de répondre à toute question qui pourrait être soulevée à ce stade.</w:t>
      </w:r>
    </w:p>
    <w:p w14:paraId="11546286" w14:textId="77777777" w:rsidR="00D223C6" w:rsidRPr="00206BC8" w:rsidRDefault="00D223C6" w:rsidP="00D223C6">
      <w:pPr>
        <w:ind w:left="-1080" w:right="-360"/>
        <w:jc w:val="both"/>
        <w:rPr>
          <w:rFonts w:ascii="Arial Narrow" w:hAnsi="Arial Narrow" w:cs="Arial"/>
          <w:sz w:val="22"/>
          <w:szCs w:val="22"/>
        </w:rPr>
      </w:pPr>
    </w:p>
    <w:p w14:paraId="6D545AD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582CC261" w14:textId="77777777" w:rsidR="00D223C6" w:rsidRPr="00206BC8" w:rsidRDefault="00D223C6" w:rsidP="00D223C6">
      <w:pPr>
        <w:ind w:left="-1080" w:right="-360"/>
        <w:jc w:val="both"/>
        <w:rPr>
          <w:rFonts w:ascii="Arial Narrow" w:hAnsi="Arial Narrow" w:cs="Arial"/>
          <w:sz w:val="10"/>
          <w:szCs w:val="10"/>
        </w:rPr>
      </w:pPr>
    </w:p>
    <w:p w14:paraId="4829D92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19.4. Le procès-verbal de la réunion, incluant  le texte des questions posées et des réponses données, y compris les réponses préparées après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14:paraId="087DA0AB" w14:textId="77777777" w:rsidR="00D223C6" w:rsidRPr="00206BC8" w:rsidRDefault="00D223C6" w:rsidP="00D223C6">
      <w:pPr>
        <w:ind w:left="-1080" w:right="-360"/>
        <w:jc w:val="both"/>
        <w:rPr>
          <w:rFonts w:ascii="Arial Narrow" w:hAnsi="Arial Narrow" w:cs="Arial"/>
          <w:sz w:val="22"/>
          <w:szCs w:val="22"/>
        </w:rPr>
      </w:pPr>
    </w:p>
    <w:p w14:paraId="5689634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19.5. Le fait qu’un soumissionnaire n’assiste pas à la réunion préparatoire à l’établissement des offres ne sera pas un motif de disqualification.</w:t>
      </w:r>
    </w:p>
    <w:p w14:paraId="6FB1E272" w14:textId="77777777" w:rsidR="00D223C6" w:rsidRPr="00206BC8" w:rsidRDefault="00D223C6" w:rsidP="00D223C6">
      <w:pPr>
        <w:ind w:left="-1080" w:right="-360"/>
        <w:jc w:val="both"/>
        <w:rPr>
          <w:rFonts w:ascii="Arial Narrow" w:hAnsi="Arial Narrow" w:cs="Arial"/>
          <w:sz w:val="22"/>
          <w:szCs w:val="22"/>
        </w:rPr>
      </w:pPr>
    </w:p>
    <w:p w14:paraId="164918D7"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20 : Forme et signature de l’offre</w:t>
      </w:r>
    </w:p>
    <w:p w14:paraId="0D4AB977" w14:textId="77777777" w:rsidR="00D223C6" w:rsidRPr="00206BC8" w:rsidRDefault="00D223C6" w:rsidP="00D223C6">
      <w:pPr>
        <w:ind w:left="-1080" w:right="-360"/>
        <w:jc w:val="both"/>
        <w:rPr>
          <w:rFonts w:ascii="Arial Narrow" w:hAnsi="Arial Narrow" w:cs="Arial"/>
          <w:sz w:val="22"/>
          <w:szCs w:val="22"/>
        </w:rPr>
      </w:pPr>
    </w:p>
    <w:p w14:paraId="06B9B70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20.1. Le soumissionnaire préparera un original des documents constitutifs de l’offre décrit à l’Article 13 du RGAO, en un volume portant clairement l’indication « ORIGINAL ». De plus, le Soumissionnaire soumettra le nombre des copies requis dans les RPAO, portant l’indication « COPIE ». En cas de divergence entre l’original et les copies, l’original fera foi.</w:t>
      </w:r>
    </w:p>
    <w:p w14:paraId="1DAFC5F0" w14:textId="77777777" w:rsidR="00D223C6" w:rsidRPr="00206BC8" w:rsidRDefault="00D223C6" w:rsidP="00D223C6">
      <w:pPr>
        <w:ind w:left="-1080" w:right="-360"/>
        <w:jc w:val="both"/>
        <w:rPr>
          <w:rFonts w:ascii="Arial Narrow" w:hAnsi="Arial Narrow" w:cs="Arial"/>
          <w:sz w:val="22"/>
          <w:szCs w:val="22"/>
        </w:rPr>
      </w:pPr>
    </w:p>
    <w:p w14:paraId="7B4950B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(c) du RGAO, selon le cas. Toutes les pages de l’offre comprenant des surcharges ou des changements seront paraphées par le ou les signataires de la soumission.</w:t>
      </w:r>
    </w:p>
    <w:p w14:paraId="46AA7617" w14:textId="77777777" w:rsidR="00D223C6" w:rsidRPr="00206BC8" w:rsidRDefault="00D223C6" w:rsidP="00D223C6">
      <w:pPr>
        <w:ind w:left="-1080" w:right="-360"/>
        <w:jc w:val="both"/>
        <w:rPr>
          <w:rFonts w:ascii="Arial Narrow" w:hAnsi="Arial Narrow" w:cs="Arial"/>
          <w:sz w:val="22"/>
          <w:szCs w:val="22"/>
        </w:rPr>
      </w:pPr>
    </w:p>
    <w:p w14:paraId="148122B4"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D. DEPOT DES OFFRES</w:t>
      </w:r>
    </w:p>
    <w:p w14:paraId="391D1EC5" w14:textId="77777777" w:rsidR="00D223C6" w:rsidRPr="00206BC8" w:rsidRDefault="00D223C6" w:rsidP="00D223C6">
      <w:pPr>
        <w:ind w:left="-1080" w:right="-360"/>
        <w:jc w:val="both"/>
        <w:rPr>
          <w:rFonts w:ascii="Arial Narrow" w:hAnsi="Arial Narrow" w:cs="Arial"/>
          <w:sz w:val="22"/>
          <w:szCs w:val="22"/>
        </w:rPr>
      </w:pPr>
    </w:p>
    <w:p w14:paraId="2D323B11"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21 : Cachetage et marquage des offres</w:t>
      </w:r>
    </w:p>
    <w:p w14:paraId="7B10CA4C" w14:textId="77777777" w:rsidR="00D223C6" w:rsidRPr="00206BC8" w:rsidRDefault="00D223C6" w:rsidP="00D223C6">
      <w:pPr>
        <w:ind w:left="-1080" w:right="-360"/>
        <w:jc w:val="both"/>
        <w:rPr>
          <w:rFonts w:ascii="Arial Narrow" w:hAnsi="Arial Narrow" w:cs="Arial"/>
          <w:sz w:val="22"/>
          <w:szCs w:val="22"/>
        </w:rPr>
      </w:pPr>
    </w:p>
    <w:p w14:paraId="4E2DBE9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lastRenderedPageBreak/>
        <w:t>21.1. Le soumissionnaire placera l’original et les copies des documents constitutifs de l’offre dans deux enveloppes séparées et scellées portant la mention ‘ORIGINAL » et « COPIE », selon le cas. Ces enveloppes seront ensuite placées dans une enveloppe extérieure qui devra également être scellée, mais qui ne devra donner aucune indication sur l’identité du soumissionnaire.</w:t>
      </w:r>
    </w:p>
    <w:p w14:paraId="4BF69AB9" w14:textId="77777777" w:rsidR="00D223C6" w:rsidRPr="00206BC8" w:rsidRDefault="00D223C6" w:rsidP="00D223C6">
      <w:pPr>
        <w:ind w:left="-1080" w:right="-360"/>
        <w:jc w:val="both"/>
        <w:rPr>
          <w:rFonts w:ascii="Arial Narrow" w:hAnsi="Arial Narrow" w:cs="Arial"/>
          <w:sz w:val="22"/>
          <w:szCs w:val="22"/>
        </w:rPr>
      </w:pPr>
    </w:p>
    <w:p w14:paraId="4E9A978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21.2. Les enveloppes intérieures et extérieures :</w:t>
      </w:r>
    </w:p>
    <w:p w14:paraId="1BB4EF17" w14:textId="77777777" w:rsidR="00D223C6" w:rsidRPr="00206BC8" w:rsidRDefault="00D223C6" w:rsidP="00D223C6">
      <w:pPr>
        <w:ind w:left="-1080" w:right="-360"/>
        <w:jc w:val="both"/>
        <w:rPr>
          <w:rFonts w:ascii="Arial Narrow" w:hAnsi="Arial Narrow" w:cs="Arial"/>
          <w:sz w:val="10"/>
          <w:szCs w:val="10"/>
        </w:rPr>
      </w:pPr>
    </w:p>
    <w:p w14:paraId="07450A4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Seront adressées au Maître d’Ouvrage à l’adresse indiquée dans le Règlement Particulier de l’Appel d’Offres ;</w:t>
      </w:r>
    </w:p>
    <w:p w14:paraId="7EA896EA" w14:textId="77777777" w:rsidR="00D223C6" w:rsidRPr="00206BC8" w:rsidRDefault="00D223C6" w:rsidP="00D223C6">
      <w:pPr>
        <w:ind w:left="-1080" w:right="-360"/>
        <w:jc w:val="both"/>
        <w:rPr>
          <w:rFonts w:ascii="Arial Narrow" w:hAnsi="Arial Narrow" w:cs="Arial"/>
          <w:sz w:val="10"/>
          <w:szCs w:val="10"/>
        </w:rPr>
      </w:pPr>
    </w:p>
    <w:p w14:paraId="24B28DA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Porteront le nom du projet ainsi que l’objet et le numéro de l’Avis d’Appel d’Offres indiqués dans le RPAO, et la mention « A N’OUVRIR QU’EN SEANCE DE DEPOUILLEMENT ».</w:t>
      </w:r>
    </w:p>
    <w:p w14:paraId="70F07F27" w14:textId="77777777" w:rsidR="00D223C6" w:rsidRPr="00206BC8" w:rsidRDefault="00D223C6" w:rsidP="00D223C6">
      <w:pPr>
        <w:ind w:left="-1080" w:right="-360"/>
        <w:jc w:val="both"/>
        <w:rPr>
          <w:rFonts w:ascii="Arial Narrow" w:hAnsi="Arial Narrow" w:cs="Arial"/>
          <w:sz w:val="10"/>
          <w:szCs w:val="10"/>
        </w:rPr>
      </w:pPr>
    </w:p>
    <w:p w14:paraId="554AEC4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w:t>
      </w:r>
    </w:p>
    <w:p w14:paraId="36587754" w14:textId="77777777" w:rsidR="00D223C6" w:rsidRPr="00206BC8" w:rsidRDefault="00D223C6" w:rsidP="00D223C6">
      <w:pPr>
        <w:ind w:left="-1080" w:right="-360"/>
        <w:jc w:val="both"/>
        <w:rPr>
          <w:rFonts w:ascii="Arial Narrow" w:hAnsi="Arial Narrow" w:cs="Arial"/>
          <w:sz w:val="10"/>
          <w:szCs w:val="10"/>
        </w:rPr>
      </w:pPr>
    </w:p>
    <w:p w14:paraId="7AE6A92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21.4. Si l’enveloppe extérieure n’est pas scellée et marquée comme indiquée aux articles 21.1 et 21.2 susvisés, le Maître d’Ouvrage ne sera nullement responsable si l’offre est égarée ou ouverte prématurément. </w:t>
      </w:r>
    </w:p>
    <w:p w14:paraId="7DF5377A" w14:textId="77777777" w:rsidR="00D223C6" w:rsidRPr="00206BC8" w:rsidRDefault="00D223C6" w:rsidP="00D223C6">
      <w:pPr>
        <w:ind w:left="-1080" w:right="-360"/>
        <w:jc w:val="both"/>
        <w:rPr>
          <w:rFonts w:ascii="Arial Narrow" w:hAnsi="Arial Narrow" w:cs="Arial"/>
          <w:sz w:val="22"/>
          <w:szCs w:val="22"/>
        </w:rPr>
      </w:pPr>
    </w:p>
    <w:p w14:paraId="435E4792"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22 : Date et heure limites de dépôt des offres</w:t>
      </w:r>
    </w:p>
    <w:p w14:paraId="12EC7672" w14:textId="77777777" w:rsidR="00D223C6" w:rsidRPr="00206BC8" w:rsidRDefault="00D223C6" w:rsidP="00D223C6">
      <w:pPr>
        <w:ind w:left="-1080" w:right="-360"/>
        <w:jc w:val="both"/>
        <w:rPr>
          <w:rFonts w:ascii="Arial Narrow" w:hAnsi="Arial Narrow" w:cs="Arial"/>
          <w:sz w:val="22"/>
          <w:szCs w:val="22"/>
        </w:rPr>
      </w:pPr>
    </w:p>
    <w:p w14:paraId="1488B50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22.1. Les offres doivent être reçues par le Maître d’Ouvrage à l’adresse spécifiée à l’article 21.2 du RPAO au plus tard à la date et l’heure spécifiées dans le Règlement Particulier de l’Appel d’Offres. </w:t>
      </w:r>
    </w:p>
    <w:p w14:paraId="5B96920E" w14:textId="77777777" w:rsidR="00D223C6" w:rsidRPr="00206BC8" w:rsidRDefault="00D223C6" w:rsidP="00D223C6">
      <w:pPr>
        <w:ind w:left="-1080" w:right="-360"/>
        <w:jc w:val="both"/>
        <w:rPr>
          <w:rFonts w:ascii="Arial Narrow" w:hAnsi="Arial Narrow" w:cs="Arial"/>
          <w:sz w:val="10"/>
          <w:szCs w:val="10"/>
        </w:rPr>
      </w:pPr>
    </w:p>
    <w:p w14:paraId="3A6E173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w:t>
      </w:r>
      <w:r w:rsidR="001065A7" w:rsidRPr="00206BC8">
        <w:rPr>
          <w:rFonts w:ascii="Arial Narrow" w:hAnsi="Arial Narrow" w:cs="Arial"/>
          <w:sz w:val="22"/>
          <w:szCs w:val="22"/>
        </w:rPr>
        <w:t xml:space="preserve"> </w:t>
      </w:r>
      <w:r w:rsidRPr="00206BC8">
        <w:rPr>
          <w:rFonts w:ascii="Arial Narrow" w:hAnsi="Arial Narrow" w:cs="Arial"/>
          <w:sz w:val="22"/>
          <w:szCs w:val="22"/>
        </w:rPr>
        <w:t>la date limite initiale seront régis par la nouvelle date limite.</w:t>
      </w:r>
    </w:p>
    <w:p w14:paraId="2C7DD461" w14:textId="77777777" w:rsidR="00D223C6" w:rsidRPr="00206BC8" w:rsidRDefault="00D223C6" w:rsidP="00D223C6">
      <w:pPr>
        <w:ind w:left="-1080" w:right="-360"/>
        <w:jc w:val="both"/>
        <w:rPr>
          <w:rFonts w:ascii="Arial Narrow" w:hAnsi="Arial Narrow" w:cs="Arial"/>
          <w:sz w:val="22"/>
          <w:szCs w:val="22"/>
        </w:rPr>
      </w:pPr>
    </w:p>
    <w:p w14:paraId="72494B93"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23 : Offres hors délai</w:t>
      </w:r>
    </w:p>
    <w:p w14:paraId="00E54B67" w14:textId="77777777" w:rsidR="00D223C6" w:rsidRPr="00206BC8" w:rsidRDefault="00D223C6" w:rsidP="00D223C6">
      <w:pPr>
        <w:ind w:left="-1080" w:right="-360"/>
        <w:jc w:val="both"/>
        <w:rPr>
          <w:rFonts w:ascii="Arial Narrow" w:hAnsi="Arial Narrow" w:cs="Arial"/>
          <w:sz w:val="22"/>
          <w:szCs w:val="22"/>
        </w:rPr>
      </w:pPr>
    </w:p>
    <w:p w14:paraId="778A71C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Toute offre parvenue au Maître d’Ouvrage après les date et heure limites fixées pour le dépôt des offres conformément à l’article 22 du RGAO sera déclarée hors délai et, par conséquent, rejetée.</w:t>
      </w:r>
    </w:p>
    <w:p w14:paraId="153BC473" w14:textId="77777777" w:rsidR="00D223C6" w:rsidRPr="00206BC8" w:rsidRDefault="00D223C6" w:rsidP="00D223C6">
      <w:pPr>
        <w:ind w:left="-1080" w:right="-360"/>
        <w:jc w:val="both"/>
        <w:rPr>
          <w:rFonts w:ascii="Arial Narrow" w:hAnsi="Arial Narrow" w:cs="Arial"/>
          <w:sz w:val="22"/>
          <w:szCs w:val="22"/>
        </w:rPr>
      </w:pPr>
    </w:p>
    <w:p w14:paraId="30EC3709"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24 : Modification, substitution et retrait des offres</w:t>
      </w:r>
    </w:p>
    <w:p w14:paraId="71082424" w14:textId="77777777" w:rsidR="00D223C6" w:rsidRPr="00206BC8" w:rsidRDefault="00D223C6" w:rsidP="00D223C6">
      <w:pPr>
        <w:ind w:left="-1080" w:right="-360"/>
        <w:jc w:val="both"/>
        <w:rPr>
          <w:rFonts w:ascii="Arial Narrow" w:hAnsi="Arial Narrow" w:cs="Arial"/>
          <w:b/>
          <w:bCs/>
          <w:sz w:val="22"/>
          <w:szCs w:val="22"/>
        </w:rPr>
      </w:pPr>
    </w:p>
    <w:p w14:paraId="605F6B0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79A697A" w14:textId="77777777" w:rsidR="00D223C6" w:rsidRPr="00206BC8" w:rsidRDefault="00D223C6" w:rsidP="00D223C6">
      <w:pPr>
        <w:ind w:left="-1080" w:right="-360"/>
        <w:jc w:val="both"/>
        <w:rPr>
          <w:rFonts w:ascii="Arial Narrow" w:hAnsi="Arial Narrow" w:cs="Arial"/>
          <w:sz w:val="22"/>
          <w:szCs w:val="22"/>
        </w:rPr>
      </w:pPr>
    </w:p>
    <w:p w14:paraId="09CD370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24.2. La notification de modification, de remplacement ou de retrait de l’offre par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0C5BD60" w14:textId="77777777" w:rsidR="00D223C6" w:rsidRPr="00206BC8" w:rsidRDefault="00D223C6" w:rsidP="00D223C6">
      <w:pPr>
        <w:ind w:left="-1080" w:right="-360"/>
        <w:jc w:val="both"/>
        <w:rPr>
          <w:rFonts w:ascii="Arial Narrow" w:hAnsi="Arial Narrow" w:cs="Arial"/>
          <w:sz w:val="22"/>
          <w:szCs w:val="22"/>
        </w:rPr>
      </w:pPr>
    </w:p>
    <w:p w14:paraId="5CFEC29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24.3. Les offres dont les soumissionnaires demandent le retrait en application de l’article 24.1 leur seront envoyées sans avoir été ouvertes.</w:t>
      </w:r>
    </w:p>
    <w:p w14:paraId="347B4BCF" w14:textId="77777777" w:rsidR="00D223C6" w:rsidRPr="00206BC8" w:rsidRDefault="00D223C6" w:rsidP="00D223C6">
      <w:pPr>
        <w:ind w:left="-1080" w:right="-360"/>
        <w:jc w:val="both"/>
        <w:rPr>
          <w:rFonts w:ascii="Arial Narrow" w:hAnsi="Arial Narrow" w:cs="Arial"/>
          <w:sz w:val="22"/>
          <w:szCs w:val="22"/>
        </w:rPr>
      </w:pPr>
    </w:p>
    <w:p w14:paraId="791805D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29A4C114"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E. OUVERTURE DES PLIS ET EVALUATION DES OFFRES</w:t>
      </w:r>
    </w:p>
    <w:p w14:paraId="308FEA1E" w14:textId="77777777" w:rsidR="00D223C6" w:rsidRPr="00206BC8" w:rsidRDefault="00D223C6" w:rsidP="00D223C6">
      <w:pPr>
        <w:ind w:left="-1080" w:right="-360"/>
        <w:jc w:val="both"/>
        <w:rPr>
          <w:rFonts w:ascii="Arial Narrow" w:hAnsi="Arial Narrow" w:cs="Arial"/>
          <w:sz w:val="22"/>
          <w:szCs w:val="22"/>
        </w:rPr>
      </w:pPr>
    </w:p>
    <w:p w14:paraId="1C15502D"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25 : Ouverture des plis et recours</w:t>
      </w:r>
    </w:p>
    <w:p w14:paraId="78B18890" w14:textId="77777777" w:rsidR="00D223C6" w:rsidRPr="00206BC8" w:rsidRDefault="00D223C6" w:rsidP="00D223C6">
      <w:pPr>
        <w:ind w:left="-1080" w:right="-360"/>
        <w:jc w:val="both"/>
        <w:rPr>
          <w:rFonts w:ascii="Arial Narrow" w:hAnsi="Arial Narrow" w:cs="Arial"/>
          <w:sz w:val="22"/>
          <w:szCs w:val="22"/>
        </w:rPr>
      </w:pPr>
    </w:p>
    <w:p w14:paraId="4DD101A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lastRenderedPageBreak/>
        <w:t>25.1. La Commission de Passation des Marchés compétente procédera à l’ouverture des plis en un ou deux temps et en présence des représentants des soumissionnaires et à  l’adresse indiquée dans le RPAO. Les représentants des soumissionnaires qui sont présents signeront un registre ou une feuille attestant leur présence.</w:t>
      </w:r>
    </w:p>
    <w:p w14:paraId="663A7CB3" w14:textId="77777777" w:rsidR="00D223C6" w:rsidRPr="00206BC8" w:rsidRDefault="00D223C6" w:rsidP="00D223C6">
      <w:pPr>
        <w:ind w:left="-1080" w:right="-360"/>
        <w:jc w:val="both"/>
        <w:rPr>
          <w:rFonts w:ascii="Arial Narrow" w:hAnsi="Arial Narrow" w:cs="Arial"/>
          <w:sz w:val="22"/>
          <w:szCs w:val="22"/>
        </w:rPr>
      </w:pPr>
    </w:p>
    <w:p w14:paraId="6CCECEF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p>
    <w:p w14:paraId="54E6E82B" w14:textId="77777777" w:rsidR="00D223C6" w:rsidRPr="00206BC8" w:rsidRDefault="00D223C6" w:rsidP="00D223C6">
      <w:pPr>
        <w:ind w:left="-1080" w:right="-360"/>
        <w:jc w:val="both"/>
        <w:rPr>
          <w:rFonts w:ascii="Arial Narrow" w:hAnsi="Arial Narrow" w:cs="Arial"/>
          <w:sz w:val="22"/>
          <w:szCs w:val="22"/>
        </w:rPr>
      </w:pPr>
    </w:p>
    <w:p w14:paraId="39659F0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Ensuite, les enveloppes marquées « Offres de Remplacement » seront ouvertes et annoncées à haute voix et la nouvelle offre correspondante substituées à la précédente, qui sera renvoyée au Soumissionnaire concerné sans avoir été ouverte. Le remplacement d’offre ne sera autorisé que si la notification correspondante contient une habilitation valide du signataire à demander le remplacement et est lue à haute voix. </w:t>
      </w:r>
    </w:p>
    <w:p w14:paraId="0A9193A0" w14:textId="77777777" w:rsidR="00D223C6" w:rsidRPr="00206BC8" w:rsidRDefault="00D223C6" w:rsidP="00D223C6">
      <w:pPr>
        <w:ind w:left="-1080" w:right="-360"/>
        <w:jc w:val="both"/>
        <w:rPr>
          <w:rFonts w:ascii="Arial Narrow" w:hAnsi="Arial Narrow" w:cs="Arial"/>
          <w:sz w:val="22"/>
          <w:szCs w:val="22"/>
        </w:rPr>
      </w:pPr>
    </w:p>
    <w:p w14:paraId="0DD925B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Enfin, les enveloppes marquées « modification » seront ouvertes et leur contenu lu à haute voix avec l’offre correspondante. La notification d’offre ne sera autorisée que si la notification correspondante contient une habilitation valide du signataire à demander la modification et est lue à haute voix. Seule les offres qui ont été ouvertes et annoncées à haute voix lors de l’ouverture des plis seront ensuite évaluées.</w:t>
      </w:r>
    </w:p>
    <w:p w14:paraId="5E878C21" w14:textId="77777777" w:rsidR="00D223C6" w:rsidRPr="00206BC8" w:rsidRDefault="00D223C6" w:rsidP="00D223C6">
      <w:pPr>
        <w:ind w:left="-1080" w:right="-360"/>
        <w:jc w:val="both"/>
        <w:rPr>
          <w:rFonts w:ascii="Arial Narrow" w:hAnsi="Arial Narrow" w:cs="Arial"/>
          <w:sz w:val="22"/>
          <w:szCs w:val="22"/>
        </w:rPr>
      </w:pPr>
    </w:p>
    <w:p w14:paraId="1117BADD"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14:paraId="566860D6" w14:textId="77777777" w:rsidR="00D223C6" w:rsidRPr="00206BC8" w:rsidRDefault="00D223C6" w:rsidP="00D223C6">
      <w:pPr>
        <w:ind w:left="-1080" w:right="-360"/>
        <w:jc w:val="both"/>
        <w:rPr>
          <w:rFonts w:ascii="Arial Narrow" w:hAnsi="Arial Narrow" w:cs="Arial"/>
          <w:sz w:val="22"/>
          <w:szCs w:val="22"/>
        </w:rPr>
      </w:pPr>
    </w:p>
    <w:p w14:paraId="7D57E68D"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25.4. Les offres (et les modifications reçues conformément aux dispositions de l’article 24 du RGAO) qui n’ont pas été ouverte et lues à haute voix durant la séance d’ouverture des plis, qu’elle qu’en soit la raison, ne seront pas soumises à évaluation.</w:t>
      </w:r>
    </w:p>
    <w:p w14:paraId="3034B63F" w14:textId="77777777" w:rsidR="00D223C6" w:rsidRPr="00206BC8" w:rsidRDefault="00D223C6" w:rsidP="00D223C6">
      <w:pPr>
        <w:ind w:left="-1080" w:right="-360"/>
        <w:jc w:val="both"/>
        <w:rPr>
          <w:rFonts w:ascii="Arial Narrow" w:hAnsi="Arial Narrow" w:cs="Arial"/>
          <w:sz w:val="22"/>
          <w:szCs w:val="22"/>
        </w:rPr>
      </w:pPr>
    </w:p>
    <w:p w14:paraId="71404EA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25.5. Il est établi, séance tenante un </w:t>
      </w:r>
      <w:r w:rsidR="00390D33" w:rsidRPr="00206BC8">
        <w:rPr>
          <w:rFonts w:ascii="Arial Narrow" w:hAnsi="Arial Narrow" w:cs="Arial"/>
          <w:sz w:val="22"/>
          <w:szCs w:val="22"/>
        </w:rPr>
        <w:t>procès-verbal</w:t>
      </w:r>
      <w:r w:rsidRPr="00206BC8">
        <w:rPr>
          <w:rFonts w:ascii="Arial Narrow" w:hAnsi="Arial Narrow" w:cs="Arial"/>
          <w:sz w:val="22"/>
          <w:szCs w:val="22"/>
        </w:rPr>
        <w:t xml:space="preserve"> d’ouverture des plis qui mentionne la recevabilité des offres. Leur régularité administrative, leurs prix, leurs rabais, et leurs délais ainsi que la composition de la sous-commission d’analyse. Une copie dudit </w:t>
      </w:r>
      <w:r w:rsidR="00390D33" w:rsidRPr="00206BC8">
        <w:rPr>
          <w:rFonts w:ascii="Arial Narrow" w:hAnsi="Arial Narrow" w:cs="Arial"/>
          <w:sz w:val="22"/>
          <w:szCs w:val="22"/>
        </w:rPr>
        <w:t>procès-verbal</w:t>
      </w:r>
      <w:r w:rsidRPr="00206BC8">
        <w:rPr>
          <w:rFonts w:ascii="Arial Narrow" w:hAnsi="Arial Narrow" w:cs="Arial"/>
          <w:sz w:val="22"/>
          <w:szCs w:val="22"/>
        </w:rPr>
        <w:t xml:space="preserve"> à laquelle est annexée la feuille de présence est remise à tous les participants à la fin de la séance.</w:t>
      </w:r>
    </w:p>
    <w:p w14:paraId="4B16263F" w14:textId="77777777" w:rsidR="00D223C6" w:rsidRPr="00206BC8" w:rsidRDefault="00D223C6" w:rsidP="00D223C6">
      <w:pPr>
        <w:ind w:left="-1080" w:right="-360"/>
        <w:jc w:val="both"/>
        <w:rPr>
          <w:rFonts w:ascii="Arial Narrow" w:hAnsi="Arial Narrow" w:cs="Arial"/>
          <w:sz w:val="22"/>
          <w:szCs w:val="22"/>
        </w:rPr>
      </w:pPr>
    </w:p>
    <w:p w14:paraId="2BC6271D"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25.6. A la fin de chaque séance d’ouverture des plis, le président de la Commission met immédiatement à la disposition du point focal désigné par l’ARMP, une copie paraphée des offres des soumissionnaires.</w:t>
      </w:r>
    </w:p>
    <w:p w14:paraId="6BD75069" w14:textId="77777777" w:rsidR="00D223C6" w:rsidRPr="00206BC8" w:rsidRDefault="00D223C6" w:rsidP="00D223C6">
      <w:pPr>
        <w:ind w:left="-1080" w:right="-360"/>
        <w:jc w:val="both"/>
        <w:rPr>
          <w:rFonts w:ascii="Arial Narrow" w:hAnsi="Arial Narrow" w:cs="Arial"/>
          <w:sz w:val="22"/>
          <w:szCs w:val="22"/>
        </w:rPr>
      </w:pPr>
    </w:p>
    <w:p w14:paraId="3E34B3E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25.7. En cas de recours, tel que prévu par le Code des Marchés Publics, il doit être adressé à l’autorité chargée des marchés publics avec copies à l’organisme chargé de la régulation des marchés publics et au Maître d’Ouvrage.</w:t>
      </w:r>
    </w:p>
    <w:p w14:paraId="06E72E3E" w14:textId="77777777" w:rsidR="00D223C6" w:rsidRPr="00206BC8" w:rsidRDefault="00D223C6" w:rsidP="00D223C6">
      <w:pPr>
        <w:ind w:left="-1080" w:right="-360"/>
        <w:jc w:val="both"/>
        <w:rPr>
          <w:rFonts w:ascii="Arial Narrow" w:hAnsi="Arial Narrow" w:cs="Arial"/>
          <w:sz w:val="22"/>
          <w:szCs w:val="22"/>
        </w:rPr>
      </w:pPr>
    </w:p>
    <w:p w14:paraId="6DE5BB4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214E0921" w14:textId="77777777" w:rsidR="00D223C6" w:rsidRPr="00206BC8" w:rsidRDefault="00D223C6" w:rsidP="00D223C6">
      <w:pPr>
        <w:ind w:left="-1080" w:right="-360"/>
        <w:jc w:val="both"/>
        <w:rPr>
          <w:rFonts w:ascii="Arial Narrow" w:hAnsi="Arial Narrow" w:cs="Arial"/>
          <w:sz w:val="22"/>
          <w:szCs w:val="22"/>
        </w:rPr>
      </w:pPr>
    </w:p>
    <w:p w14:paraId="49C1005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L’observateur Indépendant annexe à son rapport, le feuillet qui lui a été remis, assorti des commentaires ou des observations y afférents.</w:t>
      </w:r>
    </w:p>
    <w:p w14:paraId="0C370325" w14:textId="77777777" w:rsidR="00D223C6" w:rsidRPr="00206BC8" w:rsidRDefault="00D223C6" w:rsidP="00D223C6">
      <w:pPr>
        <w:ind w:left="-1080" w:right="-360"/>
        <w:jc w:val="both"/>
        <w:rPr>
          <w:rFonts w:ascii="Arial Narrow" w:hAnsi="Arial Narrow" w:cs="Arial"/>
          <w:sz w:val="22"/>
          <w:szCs w:val="22"/>
        </w:rPr>
      </w:pPr>
    </w:p>
    <w:p w14:paraId="35804762" w14:textId="77777777" w:rsidR="00D223C6" w:rsidRPr="00206BC8" w:rsidRDefault="00D223C6" w:rsidP="00D223C6">
      <w:pPr>
        <w:ind w:left="-1080" w:right="-360"/>
        <w:jc w:val="both"/>
        <w:rPr>
          <w:rFonts w:ascii="Arial Narrow" w:hAnsi="Arial Narrow" w:cs="Arial"/>
          <w:sz w:val="22"/>
          <w:szCs w:val="22"/>
        </w:rPr>
      </w:pPr>
    </w:p>
    <w:p w14:paraId="153F4323" w14:textId="77777777" w:rsidR="00D223C6" w:rsidRPr="00206BC8" w:rsidRDefault="00D223C6" w:rsidP="00D223C6">
      <w:pPr>
        <w:ind w:left="-1080" w:right="-360"/>
        <w:jc w:val="both"/>
        <w:rPr>
          <w:rFonts w:ascii="Arial Narrow" w:hAnsi="Arial Narrow" w:cs="Arial"/>
          <w:sz w:val="22"/>
          <w:szCs w:val="22"/>
        </w:rPr>
      </w:pPr>
    </w:p>
    <w:p w14:paraId="36FF4299"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26 : Caractère confidentiel de la procédure</w:t>
      </w:r>
    </w:p>
    <w:p w14:paraId="79AAB9DA" w14:textId="77777777" w:rsidR="00D223C6" w:rsidRPr="00206BC8" w:rsidRDefault="00D223C6" w:rsidP="00D223C6">
      <w:pPr>
        <w:ind w:left="-1080" w:right="-360"/>
        <w:jc w:val="both"/>
        <w:rPr>
          <w:rFonts w:ascii="Arial Narrow" w:hAnsi="Arial Narrow" w:cs="Arial"/>
          <w:sz w:val="22"/>
          <w:szCs w:val="22"/>
        </w:rPr>
      </w:pPr>
    </w:p>
    <w:p w14:paraId="25A8CAF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577F5FCA" w14:textId="77777777" w:rsidR="00D223C6" w:rsidRPr="00206BC8" w:rsidRDefault="00D223C6" w:rsidP="00D223C6">
      <w:pPr>
        <w:ind w:left="-1080" w:right="-360"/>
        <w:jc w:val="both"/>
        <w:rPr>
          <w:rFonts w:ascii="Arial Narrow" w:hAnsi="Arial Narrow" w:cs="Arial"/>
          <w:sz w:val="22"/>
          <w:szCs w:val="22"/>
        </w:rPr>
      </w:pPr>
    </w:p>
    <w:p w14:paraId="4C8A9E1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26.2. Toute tentative faite par un soumissionnaire pour influencer la Commission de Passation des Marchés ou la Sous-commission d’analyse dans l’évaluation des offres ou le Maître  d’Ouvrage dans la décision d’attribution peut entraîner le rejet de son offre. </w:t>
      </w:r>
    </w:p>
    <w:p w14:paraId="7CE01D7D" w14:textId="77777777" w:rsidR="00D223C6" w:rsidRPr="00206BC8" w:rsidRDefault="00D223C6" w:rsidP="00D223C6">
      <w:pPr>
        <w:ind w:left="-1080" w:right="-360"/>
        <w:jc w:val="both"/>
        <w:rPr>
          <w:rFonts w:ascii="Arial Narrow" w:hAnsi="Arial Narrow" w:cs="Arial"/>
          <w:sz w:val="10"/>
          <w:szCs w:val="10"/>
        </w:rPr>
      </w:pPr>
    </w:p>
    <w:p w14:paraId="3CD840A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26.3. Nonobstant les dispositions de l’alinéa 26.2, entre l’ouverture des plis et l’attribution du marché, si un soumissionnaire souhaite entrer en contact avec le Maître d’Ouvrage pour des motifs ayant trait à son offre, il devra le faire par écrit.</w:t>
      </w:r>
    </w:p>
    <w:p w14:paraId="4F34B3B6" w14:textId="77777777" w:rsidR="00D223C6" w:rsidRPr="00206BC8" w:rsidRDefault="00D223C6" w:rsidP="00D223C6">
      <w:pPr>
        <w:ind w:left="-1080" w:right="-360"/>
        <w:jc w:val="both"/>
        <w:rPr>
          <w:rFonts w:ascii="Arial Narrow" w:hAnsi="Arial Narrow" w:cs="Arial"/>
          <w:sz w:val="10"/>
          <w:szCs w:val="10"/>
        </w:rPr>
      </w:pPr>
    </w:p>
    <w:p w14:paraId="33DF28AE"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27 : Eclaircissement sur les offres et contact avec le Maître d’Ouvrage</w:t>
      </w:r>
    </w:p>
    <w:p w14:paraId="132873B4" w14:textId="77777777" w:rsidR="00D223C6" w:rsidRPr="00206BC8" w:rsidRDefault="00D223C6" w:rsidP="00D223C6">
      <w:pPr>
        <w:ind w:left="-1080" w:right="-360"/>
        <w:jc w:val="both"/>
        <w:rPr>
          <w:rFonts w:ascii="Arial Narrow" w:hAnsi="Arial Narrow" w:cs="Arial"/>
          <w:sz w:val="10"/>
          <w:szCs w:val="10"/>
        </w:rPr>
      </w:pPr>
    </w:p>
    <w:p w14:paraId="11EB87B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27.1. Pour faciliter l’examen, l’évaluation et la comparaison des offres, le Président de la Commission de Passation des Marchés peut, si elle le désire, demander  à tout soumissionnaire de donner des 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13C29B0D" w14:textId="77777777" w:rsidR="00D223C6" w:rsidRPr="00206BC8" w:rsidRDefault="00D223C6" w:rsidP="00D223C6">
      <w:pPr>
        <w:ind w:left="-1080" w:right="-360"/>
        <w:jc w:val="both"/>
        <w:rPr>
          <w:rFonts w:ascii="Arial Narrow" w:hAnsi="Arial Narrow" w:cs="Arial"/>
          <w:sz w:val="10"/>
          <w:szCs w:val="10"/>
        </w:rPr>
      </w:pPr>
    </w:p>
    <w:p w14:paraId="2BC3093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7444F4AB" w14:textId="77777777" w:rsidR="00D223C6" w:rsidRPr="00206BC8" w:rsidRDefault="00D223C6" w:rsidP="00D223C6">
      <w:pPr>
        <w:ind w:left="-1080" w:right="-360"/>
        <w:jc w:val="both"/>
        <w:rPr>
          <w:rFonts w:ascii="Arial Narrow" w:hAnsi="Arial Narrow" w:cs="Arial"/>
          <w:sz w:val="22"/>
          <w:szCs w:val="22"/>
        </w:rPr>
      </w:pPr>
    </w:p>
    <w:p w14:paraId="146B29BA"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28 : Détermination de la conformité des offres</w:t>
      </w:r>
    </w:p>
    <w:p w14:paraId="6E2C83BB" w14:textId="77777777" w:rsidR="00D223C6" w:rsidRPr="00206BC8" w:rsidRDefault="00D223C6" w:rsidP="00D223C6">
      <w:pPr>
        <w:ind w:left="-1080" w:right="-360"/>
        <w:jc w:val="both"/>
        <w:rPr>
          <w:rFonts w:ascii="Arial Narrow" w:hAnsi="Arial Narrow" w:cs="Arial"/>
          <w:b/>
          <w:bCs/>
          <w:sz w:val="22"/>
          <w:szCs w:val="22"/>
        </w:rPr>
      </w:pPr>
    </w:p>
    <w:p w14:paraId="3CC6A1D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28.1. La sous-commission d’analyse procèdera à un examen détaillé des offres pour déterminer si elles sont complètes, si les garanties exigées ont été fournies, sil les documents ont été correctement signés, et si les offres sont d’une façon générale en bon ordre.</w:t>
      </w:r>
    </w:p>
    <w:p w14:paraId="2B3C3164" w14:textId="77777777" w:rsidR="00D223C6" w:rsidRPr="00206BC8" w:rsidRDefault="00D223C6" w:rsidP="00D223C6">
      <w:pPr>
        <w:ind w:left="-1080" w:right="-360"/>
        <w:jc w:val="both"/>
        <w:rPr>
          <w:rFonts w:ascii="Arial Narrow" w:hAnsi="Arial Narrow" w:cs="Arial"/>
          <w:sz w:val="10"/>
          <w:szCs w:val="10"/>
        </w:rPr>
      </w:pPr>
    </w:p>
    <w:p w14:paraId="3F3F933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28.2. La sous-commission d’analyse déterminera si l’offre est conforme pour l’essentiel aux dispositions du Dossier d’Appel d’Offres en se basant sur son contenu sans avoir recours à des éléments de preuve extrinsèques.</w:t>
      </w:r>
    </w:p>
    <w:p w14:paraId="04FF35D8" w14:textId="77777777" w:rsidR="00D223C6" w:rsidRPr="00206BC8" w:rsidRDefault="00D223C6" w:rsidP="00D223C6">
      <w:pPr>
        <w:ind w:left="-1080" w:right="-360"/>
        <w:jc w:val="both"/>
        <w:rPr>
          <w:rFonts w:ascii="Arial Narrow" w:hAnsi="Arial Narrow" w:cs="Arial"/>
          <w:sz w:val="10"/>
          <w:szCs w:val="10"/>
        </w:rPr>
      </w:pPr>
    </w:p>
    <w:p w14:paraId="4DC14DE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28.3. Une offre conforme pour essentiel au Dossier d’Appel d’Offres est une offre qui respecte tous les termes, conditions, et spécifications du Dossier d’Appel d’Offres, sans divergence ni réserve importante. Une divergence ou réserve importante est celle qui :</w:t>
      </w:r>
    </w:p>
    <w:p w14:paraId="0BD74841" w14:textId="77777777" w:rsidR="00D223C6" w:rsidRPr="00206BC8" w:rsidRDefault="00D223C6" w:rsidP="00D223C6">
      <w:pPr>
        <w:ind w:left="-1080" w:right="-360"/>
        <w:jc w:val="both"/>
        <w:rPr>
          <w:rFonts w:ascii="Arial Narrow" w:hAnsi="Arial Narrow" w:cs="Arial"/>
          <w:sz w:val="10"/>
          <w:szCs w:val="10"/>
        </w:rPr>
      </w:pPr>
    </w:p>
    <w:p w14:paraId="5CFBA03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Affecte  sensiblement l’étendue, la qualité ou la réalisation des Travaux.</w:t>
      </w:r>
    </w:p>
    <w:p w14:paraId="3C3DECB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Limite sensiblement, en contradiction avec le Dossier d’Appel d’Offres, les droits de Maître d’Ouvrage ou ses obligations au titre du Marché ;</w:t>
      </w:r>
    </w:p>
    <w:p w14:paraId="2EB0068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Est telle que sa correction affecterait injustement la compétitivité des autres soumissionnaires qui ont présenté des offres conformes pour l’essentiel au Dossier d’Appel d’Offres.</w:t>
      </w:r>
    </w:p>
    <w:p w14:paraId="31F7F450" w14:textId="77777777" w:rsidR="00D223C6" w:rsidRPr="00206BC8" w:rsidRDefault="00D223C6" w:rsidP="00D223C6">
      <w:pPr>
        <w:ind w:left="-1080" w:right="-360"/>
        <w:jc w:val="both"/>
        <w:rPr>
          <w:rFonts w:ascii="Arial Narrow" w:hAnsi="Arial Narrow" w:cs="Arial"/>
          <w:sz w:val="22"/>
          <w:szCs w:val="22"/>
        </w:rPr>
      </w:pPr>
    </w:p>
    <w:p w14:paraId="1064778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28.4. Si une offre n’est pas conforme pour l’essentiel, elle sera écartée par la Commission des Marchés Compétente et ne pourra être par la suite rendue conforme.</w:t>
      </w:r>
    </w:p>
    <w:p w14:paraId="794A6768" w14:textId="77777777" w:rsidR="00D223C6" w:rsidRPr="00206BC8" w:rsidRDefault="00D223C6" w:rsidP="00D223C6">
      <w:pPr>
        <w:ind w:left="-1080" w:right="-360"/>
        <w:jc w:val="both"/>
        <w:rPr>
          <w:rFonts w:ascii="Arial Narrow" w:hAnsi="Arial Narrow" w:cs="Arial"/>
          <w:sz w:val="22"/>
          <w:szCs w:val="22"/>
        </w:rPr>
      </w:pPr>
    </w:p>
    <w:p w14:paraId="366DFA2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28.5. Le Maître d’Ouvrage se réserve le droit d’accepter ou de rejeter toute modification ou réserve. Les modifications, divergences, variantes et autres facteurs qui dépassent les exigences du Dossier d’Appel d’Offres ne doivent pas être pris en compte lors de l’évaluation des offres.</w:t>
      </w:r>
    </w:p>
    <w:p w14:paraId="342300FD" w14:textId="77777777" w:rsidR="00D223C6" w:rsidRPr="00206BC8" w:rsidRDefault="00D223C6" w:rsidP="00D223C6">
      <w:pPr>
        <w:ind w:left="-1080" w:right="-360"/>
        <w:jc w:val="both"/>
        <w:rPr>
          <w:rFonts w:ascii="Arial Narrow" w:hAnsi="Arial Narrow" w:cs="Arial"/>
          <w:b/>
          <w:bCs/>
          <w:sz w:val="22"/>
          <w:szCs w:val="22"/>
        </w:rPr>
      </w:pPr>
    </w:p>
    <w:p w14:paraId="3DE9BAAF"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29 : Qualifications du Soumissionnaire</w:t>
      </w:r>
    </w:p>
    <w:p w14:paraId="4AAB9E12" w14:textId="77777777" w:rsidR="00D223C6" w:rsidRPr="00206BC8" w:rsidRDefault="00D223C6" w:rsidP="00D223C6">
      <w:pPr>
        <w:ind w:left="-1080" w:right="-360"/>
        <w:jc w:val="both"/>
        <w:rPr>
          <w:rFonts w:ascii="Arial Narrow" w:hAnsi="Arial Narrow" w:cs="Arial"/>
          <w:sz w:val="22"/>
          <w:szCs w:val="22"/>
        </w:rPr>
      </w:pPr>
    </w:p>
    <w:p w14:paraId="34DBF1D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La </w:t>
      </w:r>
      <w:r w:rsidR="00390D33" w:rsidRPr="00206BC8">
        <w:rPr>
          <w:rFonts w:ascii="Arial Narrow" w:hAnsi="Arial Narrow" w:cs="Arial"/>
          <w:sz w:val="22"/>
          <w:szCs w:val="22"/>
        </w:rPr>
        <w:t>Sous-commission</w:t>
      </w:r>
      <w:r w:rsidRPr="00206BC8">
        <w:rPr>
          <w:rFonts w:ascii="Arial Narrow" w:hAnsi="Arial Narrow" w:cs="Arial"/>
          <w:sz w:val="22"/>
          <w:szCs w:val="22"/>
        </w:rPr>
        <w:t xml:space="preserve"> s’assurera que le Soumissionnaire retenu pour avoir soumis l’offre substantiellement conforme aux dispositions du dossier d’appel d’offres, satisfait aux critères de qualifications stipulés à l’article 6 du RPAO. Il est essentiel d’éviter tout arbitraire dans la détermination de qualification.</w:t>
      </w:r>
    </w:p>
    <w:p w14:paraId="74DA25D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b/>
          <w:bCs/>
          <w:sz w:val="22"/>
          <w:szCs w:val="22"/>
        </w:rPr>
        <w:t>ARTICLE 30 : Correction des erreurs</w:t>
      </w:r>
    </w:p>
    <w:p w14:paraId="6FE992CC" w14:textId="77777777" w:rsidR="00D223C6" w:rsidRPr="00206BC8" w:rsidRDefault="00D223C6" w:rsidP="00D223C6">
      <w:pPr>
        <w:ind w:left="-1080" w:right="-360"/>
        <w:jc w:val="both"/>
        <w:rPr>
          <w:rFonts w:ascii="Arial Narrow" w:hAnsi="Arial Narrow" w:cs="Arial"/>
          <w:sz w:val="22"/>
          <w:szCs w:val="22"/>
        </w:rPr>
      </w:pPr>
    </w:p>
    <w:p w14:paraId="6EB18E3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30.1 La </w:t>
      </w:r>
      <w:r w:rsidR="00390D33" w:rsidRPr="00206BC8">
        <w:rPr>
          <w:rFonts w:ascii="Arial Narrow" w:hAnsi="Arial Narrow" w:cs="Arial"/>
          <w:sz w:val="22"/>
          <w:szCs w:val="22"/>
        </w:rPr>
        <w:t>Sous-commission</w:t>
      </w:r>
      <w:r w:rsidRPr="00206BC8">
        <w:rPr>
          <w:rFonts w:ascii="Arial Narrow" w:hAnsi="Arial Narrow" w:cs="Arial"/>
          <w:sz w:val="22"/>
          <w:szCs w:val="22"/>
        </w:rPr>
        <w:t xml:space="preserve"> d’analyse vérifiera les offres reconnues conformes pour l’essentiel au Dossier d’Appel d’Offres pour en rectifier les erreurs de calcul éventuelles. La Sous-commission d’analyse corrigera les erreurs de la façon suivante : </w:t>
      </w:r>
    </w:p>
    <w:p w14:paraId="2CAA1320" w14:textId="77777777" w:rsidR="00D223C6" w:rsidRPr="00206BC8" w:rsidRDefault="00D223C6" w:rsidP="00D223C6">
      <w:pPr>
        <w:ind w:left="-1080" w:right="-360"/>
        <w:jc w:val="both"/>
        <w:rPr>
          <w:rFonts w:ascii="Arial Narrow" w:hAnsi="Arial Narrow" w:cs="Arial"/>
          <w:sz w:val="22"/>
          <w:szCs w:val="22"/>
        </w:rPr>
      </w:pPr>
    </w:p>
    <w:p w14:paraId="13AC743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lastRenderedPageBreak/>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59F22CCD" w14:textId="77777777" w:rsidR="00D223C6" w:rsidRPr="00206BC8" w:rsidRDefault="00D223C6" w:rsidP="00D223C6">
      <w:pPr>
        <w:ind w:left="-1080" w:right="-360"/>
        <w:jc w:val="both"/>
        <w:rPr>
          <w:rFonts w:ascii="Arial Narrow" w:hAnsi="Arial Narrow" w:cs="Arial"/>
          <w:sz w:val="22"/>
          <w:szCs w:val="22"/>
        </w:rPr>
      </w:pPr>
    </w:p>
    <w:p w14:paraId="3AADACB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b. Si le total obtenu par addition ou soustraction des sous totaux n’est pas exact, les sous totaux feront foi et le total sera corrigé ;</w:t>
      </w:r>
    </w:p>
    <w:p w14:paraId="33C8703B" w14:textId="77777777" w:rsidR="00D223C6" w:rsidRPr="00206BC8" w:rsidRDefault="00D223C6" w:rsidP="00D223C6">
      <w:pPr>
        <w:ind w:left="-1080" w:right="-360"/>
        <w:jc w:val="both"/>
        <w:rPr>
          <w:rFonts w:ascii="Arial Narrow" w:hAnsi="Arial Narrow" w:cs="Arial"/>
          <w:sz w:val="22"/>
          <w:szCs w:val="22"/>
        </w:rPr>
      </w:pPr>
    </w:p>
    <w:p w14:paraId="2B86494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59B6B57C" w14:textId="77777777" w:rsidR="00D223C6" w:rsidRPr="00206BC8" w:rsidRDefault="00D223C6" w:rsidP="00D223C6">
      <w:pPr>
        <w:ind w:left="-1080" w:right="-360"/>
        <w:jc w:val="both"/>
        <w:rPr>
          <w:rFonts w:ascii="Arial Narrow" w:hAnsi="Arial Narrow" w:cs="Arial"/>
          <w:sz w:val="22"/>
          <w:szCs w:val="22"/>
        </w:rPr>
      </w:pPr>
    </w:p>
    <w:p w14:paraId="515D3DD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30.2. Le montant figurant dans la Soumission sera corrigé par la Sous-commission d’analyse, conformément à la procédure de correction d’erreurs susmentionnées et, avec la confirmation du Soumissionnaire, ledit montant sera réputé l’engager.</w:t>
      </w:r>
    </w:p>
    <w:p w14:paraId="01199116" w14:textId="77777777" w:rsidR="00D223C6" w:rsidRPr="00206BC8" w:rsidRDefault="00D223C6" w:rsidP="00D223C6">
      <w:pPr>
        <w:ind w:left="-1080" w:right="-360"/>
        <w:jc w:val="both"/>
        <w:rPr>
          <w:rFonts w:ascii="Arial Narrow" w:hAnsi="Arial Narrow" w:cs="Arial"/>
          <w:sz w:val="22"/>
          <w:szCs w:val="22"/>
        </w:rPr>
      </w:pPr>
    </w:p>
    <w:p w14:paraId="4CDFACC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30.3. Si le Soumissionnaire ayant présenté l’offre évaluée la moins-disante, n’accepte pas les corrections apportées, son offre sera écartée et sa garantie pourra être saisie.</w:t>
      </w:r>
    </w:p>
    <w:p w14:paraId="3BF3C8C0" w14:textId="77777777" w:rsidR="00D223C6" w:rsidRPr="00206BC8" w:rsidRDefault="00D223C6" w:rsidP="00D223C6">
      <w:pPr>
        <w:ind w:left="-1080" w:right="-360"/>
        <w:jc w:val="both"/>
        <w:rPr>
          <w:rFonts w:ascii="Arial Narrow" w:hAnsi="Arial Narrow" w:cs="Arial"/>
          <w:sz w:val="22"/>
          <w:szCs w:val="22"/>
        </w:rPr>
      </w:pPr>
    </w:p>
    <w:p w14:paraId="1269421F"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31 : Conversion en une seule monnaie</w:t>
      </w:r>
    </w:p>
    <w:p w14:paraId="6B1A66F7" w14:textId="77777777" w:rsidR="00D223C6" w:rsidRPr="00206BC8" w:rsidRDefault="00D223C6" w:rsidP="00D223C6">
      <w:pPr>
        <w:ind w:left="-1080" w:right="-360"/>
        <w:jc w:val="both"/>
        <w:rPr>
          <w:rFonts w:ascii="Arial Narrow" w:hAnsi="Arial Narrow" w:cs="Arial"/>
          <w:sz w:val="22"/>
          <w:szCs w:val="22"/>
        </w:rPr>
      </w:pPr>
    </w:p>
    <w:p w14:paraId="6EED0B6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31.1. Pour faciliter l’évaluation et la comparaison des offres, la </w:t>
      </w:r>
      <w:r w:rsidR="00390D33" w:rsidRPr="00206BC8">
        <w:rPr>
          <w:rFonts w:ascii="Arial Narrow" w:hAnsi="Arial Narrow" w:cs="Arial"/>
          <w:sz w:val="22"/>
          <w:szCs w:val="22"/>
        </w:rPr>
        <w:t>sous-commission</w:t>
      </w:r>
      <w:r w:rsidRPr="00206BC8">
        <w:rPr>
          <w:rFonts w:ascii="Arial Narrow" w:hAnsi="Arial Narrow" w:cs="Arial"/>
          <w:sz w:val="22"/>
          <w:szCs w:val="22"/>
        </w:rPr>
        <w:t xml:space="preserve"> des offres, la </w:t>
      </w:r>
      <w:r w:rsidR="00390D33" w:rsidRPr="00206BC8">
        <w:rPr>
          <w:rFonts w:ascii="Arial Narrow" w:hAnsi="Arial Narrow" w:cs="Arial"/>
          <w:sz w:val="22"/>
          <w:szCs w:val="22"/>
        </w:rPr>
        <w:t>sous-commission</w:t>
      </w:r>
      <w:r w:rsidRPr="00206BC8">
        <w:rPr>
          <w:rFonts w:ascii="Arial Narrow" w:hAnsi="Arial Narrow" w:cs="Arial"/>
          <w:sz w:val="22"/>
          <w:szCs w:val="22"/>
        </w:rPr>
        <w:t xml:space="preserve"> d’analyse convertira les prix des offres exprimés dans les diverses monnaies dans lesquelles le montant de l’offre est payable en francs CFA.</w:t>
      </w:r>
    </w:p>
    <w:p w14:paraId="16DBBAC0" w14:textId="77777777" w:rsidR="00D223C6" w:rsidRPr="00206BC8" w:rsidRDefault="00D223C6" w:rsidP="00D223C6">
      <w:pPr>
        <w:ind w:left="-1080" w:right="-360"/>
        <w:jc w:val="both"/>
        <w:rPr>
          <w:rFonts w:ascii="Arial Narrow" w:hAnsi="Arial Narrow" w:cs="Arial"/>
          <w:sz w:val="22"/>
          <w:szCs w:val="22"/>
        </w:rPr>
      </w:pPr>
    </w:p>
    <w:p w14:paraId="0698181E"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31.2. La conversion se fera en utilisant le cours vendeur fixé par la Banque des Etats de l’Afrique Centrale (BEAC), dans les conditions définies par le RPAO.</w:t>
      </w:r>
    </w:p>
    <w:p w14:paraId="13E1EB80" w14:textId="77777777" w:rsidR="00D223C6" w:rsidRPr="00206BC8" w:rsidRDefault="00D223C6" w:rsidP="00D223C6">
      <w:pPr>
        <w:ind w:left="-1080" w:right="-360"/>
        <w:jc w:val="both"/>
        <w:rPr>
          <w:rFonts w:ascii="Arial Narrow" w:hAnsi="Arial Narrow" w:cs="Arial"/>
          <w:sz w:val="22"/>
          <w:szCs w:val="22"/>
        </w:rPr>
      </w:pPr>
    </w:p>
    <w:p w14:paraId="5D14549B" w14:textId="77777777" w:rsidR="00D223C6" w:rsidRPr="00206BC8" w:rsidRDefault="00D223C6" w:rsidP="00D223C6">
      <w:pPr>
        <w:ind w:left="-1080" w:right="-360"/>
        <w:rPr>
          <w:rFonts w:ascii="Arial Narrow" w:hAnsi="Arial Narrow" w:cs="Arial"/>
          <w:b/>
          <w:bCs/>
          <w:sz w:val="22"/>
          <w:szCs w:val="22"/>
        </w:rPr>
      </w:pPr>
      <w:r w:rsidRPr="00206BC8">
        <w:rPr>
          <w:rFonts w:ascii="Arial Narrow" w:hAnsi="Arial Narrow" w:cs="Arial"/>
          <w:b/>
          <w:bCs/>
          <w:sz w:val="22"/>
          <w:szCs w:val="22"/>
        </w:rPr>
        <w:t>ARTICLE 32 : Evaluation et comparaison des offres au plan financier</w:t>
      </w:r>
    </w:p>
    <w:p w14:paraId="6FFEA69B" w14:textId="77777777" w:rsidR="00D223C6" w:rsidRPr="00206BC8" w:rsidRDefault="00D223C6" w:rsidP="00D223C6">
      <w:pPr>
        <w:ind w:left="-1080" w:right="-360"/>
        <w:jc w:val="both"/>
        <w:rPr>
          <w:rFonts w:ascii="Arial Narrow" w:hAnsi="Arial Narrow" w:cs="Arial"/>
          <w:sz w:val="22"/>
          <w:szCs w:val="22"/>
        </w:rPr>
      </w:pPr>
    </w:p>
    <w:p w14:paraId="174A828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32.1. Seules les offres reconnues conformes, selon les dispositions de l’article 28 du RGAO, seront évaluées et comparées par la </w:t>
      </w:r>
      <w:r w:rsidR="00DB0730" w:rsidRPr="00206BC8">
        <w:rPr>
          <w:rFonts w:ascii="Arial Narrow" w:hAnsi="Arial Narrow" w:cs="Arial"/>
          <w:sz w:val="22"/>
          <w:szCs w:val="22"/>
        </w:rPr>
        <w:t>Sous-commission</w:t>
      </w:r>
      <w:r w:rsidRPr="00206BC8">
        <w:rPr>
          <w:rFonts w:ascii="Arial Narrow" w:hAnsi="Arial Narrow" w:cs="Arial"/>
          <w:sz w:val="22"/>
          <w:szCs w:val="22"/>
        </w:rPr>
        <w:t xml:space="preserve"> d’analyse.</w:t>
      </w:r>
    </w:p>
    <w:p w14:paraId="207DE5AF" w14:textId="77777777" w:rsidR="00D223C6" w:rsidRPr="00206BC8" w:rsidRDefault="00D223C6" w:rsidP="00D223C6">
      <w:pPr>
        <w:ind w:left="-1080" w:right="-360"/>
        <w:jc w:val="both"/>
        <w:rPr>
          <w:rFonts w:ascii="Arial Narrow" w:hAnsi="Arial Narrow" w:cs="Arial"/>
          <w:sz w:val="22"/>
          <w:szCs w:val="22"/>
        </w:rPr>
      </w:pPr>
    </w:p>
    <w:p w14:paraId="18E13B5A"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32.2. En évaluant les offres, la sous-commission déterminera pour chaque offre le montant évalué de l’offre en rectifiant son montant comme suit :</w:t>
      </w:r>
    </w:p>
    <w:p w14:paraId="13AE97D5" w14:textId="77777777" w:rsidR="00D223C6" w:rsidRPr="00206BC8" w:rsidRDefault="00D223C6" w:rsidP="00D223C6">
      <w:pPr>
        <w:ind w:left="-1080" w:right="-360"/>
        <w:jc w:val="both"/>
        <w:rPr>
          <w:rFonts w:ascii="Arial Narrow" w:hAnsi="Arial Narrow" w:cs="Arial"/>
          <w:sz w:val="22"/>
          <w:szCs w:val="22"/>
        </w:rPr>
      </w:pPr>
    </w:p>
    <w:p w14:paraId="2C03795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a. En corrigeant toute erreur éventuelle conformément aux dispositions de l’article 30.2 du RGAO ;</w:t>
      </w:r>
    </w:p>
    <w:p w14:paraId="1C527923" w14:textId="77777777" w:rsidR="00D223C6" w:rsidRPr="00206BC8" w:rsidRDefault="00D223C6" w:rsidP="00D223C6">
      <w:pPr>
        <w:ind w:left="-1080" w:right="-360"/>
        <w:jc w:val="both"/>
        <w:rPr>
          <w:rFonts w:ascii="Arial Narrow" w:hAnsi="Arial Narrow" w:cs="Arial"/>
          <w:sz w:val="22"/>
          <w:szCs w:val="22"/>
        </w:rPr>
      </w:pPr>
    </w:p>
    <w:p w14:paraId="22FE0397"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RGAO ;</w:t>
      </w:r>
    </w:p>
    <w:p w14:paraId="05DC8376" w14:textId="77777777" w:rsidR="00D223C6" w:rsidRPr="00206BC8" w:rsidRDefault="00D223C6" w:rsidP="00D223C6">
      <w:pPr>
        <w:ind w:left="-1080" w:right="-360"/>
        <w:jc w:val="both"/>
        <w:rPr>
          <w:rFonts w:ascii="Arial Narrow" w:hAnsi="Arial Narrow" w:cs="Arial"/>
          <w:sz w:val="22"/>
          <w:szCs w:val="22"/>
        </w:rPr>
      </w:pPr>
    </w:p>
    <w:p w14:paraId="77AC03E8"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c. En convertissant en une seule monnaie le montant résultant des rectifications (a) et (b) ci-dessus, conformément aux dispositions de l’article 31.2 du RGAO</w:t>
      </w:r>
    </w:p>
    <w:p w14:paraId="1D1EC468" w14:textId="77777777" w:rsidR="00D223C6" w:rsidRPr="00206BC8" w:rsidRDefault="00D223C6" w:rsidP="00D223C6">
      <w:pPr>
        <w:ind w:left="-1080" w:right="-360"/>
        <w:jc w:val="both"/>
        <w:rPr>
          <w:rFonts w:ascii="Arial Narrow" w:hAnsi="Arial Narrow" w:cs="Arial"/>
          <w:sz w:val="22"/>
          <w:szCs w:val="22"/>
        </w:rPr>
      </w:pPr>
    </w:p>
    <w:p w14:paraId="40619DA0"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d. En ajustant de façon appropriée, sur des bases techniques ou financières, toute autre modification, divergence ou réserve quantifiable ;</w:t>
      </w:r>
    </w:p>
    <w:p w14:paraId="7BE8E6C7" w14:textId="77777777" w:rsidR="00D223C6" w:rsidRPr="00206BC8" w:rsidRDefault="00D223C6" w:rsidP="00D223C6">
      <w:pPr>
        <w:ind w:left="-1080" w:right="-360"/>
        <w:jc w:val="both"/>
        <w:rPr>
          <w:rFonts w:ascii="Arial Narrow" w:hAnsi="Arial Narrow" w:cs="Arial"/>
          <w:sz w:val="22"/>
          <w:szCs w:val="22"/>
        </w:rPr>
      </w:pPr>
    </w:p>
    <w:p w14:paraId="30EA507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e. En prenant en considération les différents délais d’exécution proposés par les soumissionnaires, s’ils sont autorisés par le RPAO</w:t>
      </w:r>
    </w:p>
    <w:p w14:paraId="281D9590" w14:textId="77777777" w:rsidR="00D223C6" w:rsidRPr="00206BC8" w:rsidRDefault="00D223C6" w:rsidP="00D223C6">
      <w:pPr>
        <w:ind w:left="-1080" w:right="-360"/>
        <w:jc w:val="both"/>
        <w:rPr>
          <w:rFonts w:ascii="Arial Narrow" w:hAnsi="Arial Narrow" w:cs="Arial"/>
          <w:sz w:val="22"/>
          <w:szCs w:val="22"/>
        </w:rPr>
      </w:pPr>
    </w:p>
    <w:p w14:paraId="11FF6ED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f. Le cas échéant, conformément aux dispositions de l’article 13.2 du RGAO et du RPAO, en appliquant les rabais offerts par le soumissionnaire pour l’attribution de plus d’un lot, si cet appel d’offres est lancé simultanément pour plusieurs lots ;</w:t>
      </w:r>
    </w:p>
    <w:p w14:paraId="0F4CB495" w14:textId="77777777" w:rsidR="00D223C6" w:rsidRPr="00206BC8" w:rsidRDefault="00D223C6" w:rsidP="00D223C6">
      <w:pPr>
        <w:ind w:left="-1080" w:right="-360"/>
        <w:jc w:val="both"/>
        <w:rPr>
          <w:rFonts w:ascii="Arial Narrow" w:hAnsi="Arial Narrow" w:cs="Arial"/>
          <w:sz w:val="22"/>
          <w:szCs w:val="22"/>
        </w:rPr>
      </w:pPr>
    </w:p>
    <w:p w14:paraId="0CB8769F"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lastRenderedPageBreak/>
        <w:t>g. Le cas échéant, conformément aux dispositions de l’article 18.3 du RPAO et aux Spécifications techniques, les variantes techniques proposées, si elles sont et indépendamment du fait que le Soumissionnaire aura offert ou non un prix pour la solution technique spécifiée par le Maître d’Ouvrage dans le RPAO.</w:t>
      </w:r>
    </w:p>
    <w:p w14:paraId="1BAB77F9" w14:textId="77777777" w:rsidR="00D223C6" w:rsidRPr="00206BC8" w:rsidRDefault="00D223C6" w:rsidP="00D223C6">
      <w:pPr>
        <w:ind w:left="-1080" w:right="-360"/>
        <w:jc w:val="both"/>
        <w:rPr>
          <w:rFonts w:ascii="Arial Narrow" w:hAnsi="Arial Narrow" w:cs="Arial"/>
          <w:sz w:val="22"/>
          <w:szCs w:val="22"/>
        </w:rPr>
      </w:pPr>
    </w:p>
    <w:p w14:paraId="1C26468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32.3. L’effet estimé des formules de révision des prix figurant dans les CCAG et CCAP, appliquées durant la période d’exécution du Marché, ne sera pas pris en considération lors de l’évaluation des offres.</w:t>
      </w:r>
    </w:p>
    <w:p w14:paraId="036B7B70" w14:textId="77777777" w:rsidR="00D223C6" w:rsidRPr="00206BC8" w:rsidRDefault="00D223C6" w:rsidP="00D223C6">
      <w:pPr>
        <w:ind w:left="-1080" w:right="-360"/>
        <w:jc w:val="both"/>
        <w:rPr>
          <w:rFonts w:ascii="Arial Narrow" w:hAnsi="Arial Narrow" w:cs="Arial"/>
          <w:sz w:val="22"/>
          <w:szCs w:val="22"/>
        </w:rPr>
      </w:pPr>
    </w:p>
    <w:p w14:paraId="4D6B307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14:paraId="242FD2C0"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33 : Préférence accordée aux soumissionnaires nationaux</w:t>
      </w:r>
    </w:p>
    <w:p w14:paraId="59B4D116" w14:textId="77777777" w:rsidR="00D223C6" w:rsidRPr="00206BC8" w:rsidRDefault="00D223C6" w:rsidP="00D223C6">
      <w:pPr>
        <w:ind w:left="-1080" w:right="-360"/>
        <w:jc w:val="both"/>
        <w:rPr>
          <w:rFonts w:ascii="Arial Narrow" w:hAnsi="Arial Narrow" w:cs="Arial"/>
          <w:sz w:val="22"/>
          <w:szCs w:val="22"/>
        </w:rPr>
      </w:pPr>
    </w:p>
    <w:p w14:paraId="08C621D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Si cette disposition est mentionnée dans le RDPO, les entrepreneurs nationaux peuvent bénéficier d’une marge de préférence nationale telle que prévue par le Code des Marchés Publics aux fins d’évaluation des offres.</w:t>
      </w:r>
    </w:p>
    <w:p w14:paraId="340C2D30" w14:textId="77777777" w:rsidR="00D223C6" w:rsidRPr="00206BC8" w:rsidRDefault="00D223C6" w:rsidP="00D223C6">
      <w:pPr>
        <w:ind w:left="-1080" w:right="-360"/>
        <w:jc w:val="both"/>
        <w:rPr>
          <w:rFonts w:ascii="Arial Narrow" w:hAnsi="Arial Narrow" w:cs="Arial"/>
          <w:sz w:val="22"/>
          <w:szCs w:val="22"/>
        </w:rPr>
      </w:pPr>
    </w:p>
    <w:p w14:paraId="522E513E"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34 : Attribution</w:t>
      </w:r>
    </w:p>
    <w:p w14:paraId="55EFAA50" w14:textId="77777777" w:rsidR="00D223C6" w:rsidRPr="00206BC8" w:rsidRDefault="00D223C6" w:rsidP="00D223C6">
      <w:pPr>
        <w:ind w:left="-1080" w:right="-360"/>
        <w:jc w:val="both"/>
        <w:rPr>
          <w:rFonts w:ascii="Arial Narrow" w:hAnsi="Arial Narrow" w:cs="Arial"/>
          <w:b/>
          <w:bCs/>
          <w:sz w:val="22"/>
          <w:szCs w:val="22"/>
        </w:rPr>
      </w:pPr>
    </w:p>
    <w:p w14:paraId="6665A364"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14:paraId="643A157B" w14:textId="77777777" w:rsidR="00D223C6" w:rsidRPr="00206BC8" w:rsidRDefault="00D223C6" w:rsidP="00D223C6">
      <w:pPr>
        <w:ind w:left="-1080" w:right="-360"/>
        <w:jc w:val="both"/>
        <w:rPr>
          <w:rFonts w:ascii="Arial Narrow" w:hAnsi="Arial Narrow" w:cs="Arial"/>
          <w:sz w:val="22"/>
          <w:szCs w:val="22"/>
        </w:rPr>
      </w:pPr>
    </w:p>
    <w:p w14:paraId="23570DF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 au moment de l’attribution.</w:t>
      </w:r>
    </w:p>
    <w:p w14:paraId="5DBE8C7F" w14:textId="77777777" w:rsidR="00D223C6" w:rsidRPr="00206BC8" w:rsidRDefault="00D223C6" w:rsidP="00D223C6">
      <w:pPr>
        <w:ind w:left="-1080" w:right="-360"/>
        <w:jc w:val="both"/>
        <w:rPr>
          <w:rFonts w:ascii="Arial Narrow" w:hAnsi="Arial Narrow" w:cs="Arial"/>
          <w:sz w:val="22"/>
          <w:szCs w:val="22"/>
        </w:rPr>
      </w:pPr>
    </w:p>
    <w:p w14:paraId="7220DBF2"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35 : Droit du Maître d’Ouvrage de déclarer un Appel d’Offres infructueux ou d’annuler une procédure</w:t>
      </w:r>
    </w:p>
    <w:p w14:paraId="71A2BDC2" w14:textId="77777777" w:rsidR="00D223C6" w:rsidRPr="00206BC8" w:rsidRDefault="00D223C6" w:rsidP="00D223C6">
      <w:pPr>
        <w:ind w:left="-1080" w:right="-360"/>
        <w:jc w:val="both"/>
        <w:rPr>
          <w:rFonts w:ascii="Arial Narrow" w:hAnsi="Arial Narrow" w:cs="Arial"/>
          <w:sz w:val="22"/>
          <w:szCs w:val="22"/>
        </w:rPr>
      </w:pPr>
    </w:p>
    <w:p w14:paraId="0B56BC95"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Le Maître d’Ouvrage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14:paraId="198D5269" w14:textId="77777777" w:rsidR="00D223C6" w:rsidRPr="00206BC8" w:rsidRDefault="00D223C6" w:rsidP="00D223C6">
      <w:pPr>
        <w:ind w:left="-1080" w:right="-360"/>
        <w:jc w:val="both"/>
        <w:rPr>
          <w:rFonts w:ascii="Arial Narrow" w:hAnsi="Arial Narrow" w:cs="Arial"/>
          <w:sz w:val="22"/>
          <w:szCs w:val="22"/>
        </w:rPr>
      </w:pPr>
    </w:p>
    <w:p w14:paraId="5D9F350C"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36 : Notification de l’attribution du marché</w:t>
      </w:r>
    </w:p>
    <w:p w14:paraId="3FC30253" w14:textId="77777777" w:rsidR="00D223C6" w:rsidRPr="00206BC8" w:rsidRDefault="00D223C6" w:rsidP="00D223C6">
      <w:pPr>
        <w:ind w:left="-1080" w:right="-360"/>
        <w:jc w:val="both"/>
        <w:rPr>
          <w:rFonts w:ascii="Arial Narrow" w:hAnsi="Arial Narrow" w:cs="Arial"/>
          <w:sz w:val="22"/>
          <w:szCs w:val="22"/>
        </w:rPr>
      </w:pPr>
    </w:p>
    <w:p w14:paraId="373CF26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Avant l’expiration du délai de validité des offres fixé par le RPAO, le Maître d’Ouvrage notifiera à l’attributaire du marché par télécopie conforme par lettre recommandée ou par tout autre moyens que sa soumission a été retenue. Cette lettre indiquera li le montant que le Maître d’Ouvrage paiera à l’entrepreneur au titre de l’exécution des travaux  et le délai d’exécution.</w:t>
      </w:r>
    </w:p>
    <w:p w14:paraId="382B7756" w14:textId="77777777" w:rsidR="00D223C6" w:rsidRPr="00206BC8" w:rsidRDefault="00D223C6" w:rsidP="00D223C6">
      <w:pPr>
        <w:ind w:left="-1080" w:right="-360"/>
        <w:jc w:val="both"/>
        <w:rPr>
          <w:rFonts w:ascii="Arial Narrow" w:hAnsi="Arial Narrow" w:cs="Arial"/>
          <w:sz w:val="22"/>
          <w:szCs w:val="22"/>
        </w:rPr>
      </w:pPr>
    </w:p>
    <w:p w14:paraId="768E00FF"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37 : Publication des résultats d’attribution du marché et recours</w:t>
      </w:r>
    </w:p>
    <w:p w14:paraId="40C91FE9" w14:textId="77777777" w:rsidR="00D223C6" w:rsidRPr="00206BC8" w:rsidRDefault="00D223C6" w:rsidP="00D223C6">
      <w:pPr>
        <w:ind w:left="-1080" w:right="-360"/>
        <w:jc w:val="both"/>
        <w:rPr>
          <w:rFonts w:ascii="Arial Narrow" w:hAnsi="Arial Narrow" w:cs="Arial"/>
          <w:sz w:val="22"/>
          <w:szCs w:val="22"/>
        </w:rPr>
      </w:pPr>
    </w:p>
    <w:p w14:paraId="7EDA0F6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37.1.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0E8EA403" w14:textId="77777777" w:rsidR="00D223C6" w:rsidRPr="00206BC8" w:rsidRDefault="00D223C6" w:rsidP="00D223C6">
      <w:pPr>
        <w:ind w:left="-1080" w:right="-360"/>
        <w:jc w:val="both"/>
        <w:rPr>
          <w:rFonts w:ascii="Arial Narrow" w:hAnsi="Arial Narrow" w:cs="Arial"/>
          <w:sz w:val="22"/>
          <w:szCs w:val="22"/>
        </w:rPr>
      </w:pPr>
    </w:p>
    <w:p w14:paraId="1136D1A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37.2. Le Maître d’Ouvrage  est tenu de communiquer les motifs de rejet des offres des soumissionnaires concernés qui en font la demande.</w:t>
      </w:r>
    </w:p>
    <w:p w14:paraId="7F157683" w14:textId="77777777" w:rsidR="00D223C6" w:rsidRPr="00206BC8" w:rsidRDefault="00D223C6" w:rsidP="00D223C6">
      <w:pPr>
        <w:ind w:left="-1080" w:right="-360"/>
        <w:jc w:val="both"/>
        <w:rPr>
          <w:rFonts w:ascii="Arial Narrow" w:hAnsi="Arial Narrow" w:cs="Arial"/>
          <w:sz w:val="22"/>
          <w:szCs w:val="22"/>
        </w:rPr>
      </w:pPr>
    </w:p>
    <w:p w14:paraId="75707C0B"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37.3. Après la publication du réseau de l’attribution, les offres non retirées dans un délai maximal de quinze (15) jours seront détruites, sans qu’il y ait lieu de réclamation, à l’exception de l’exemplaire destiné à l’organisme chargé de la régulation des marchés publics.</w:t>
      </w:r>
    </w:p>
    <w:p w14:paraId="7753A6F5" w14:textId="77777777" w:rsidR="00D223C6" w:rsidRPr="00206BC8" w:rsidRDefault="00D223C6" w:rsidP="00D223C6">
      <w:pPr>
        <w:ind w:left="-1080" w:right="-360"/>
        <w:jc w:val="both"/>
        <w:rPr>
          <w:rFonts w:ascii="Arial Narrow" w:hAnsi="Arial Narrow" w:cs="Arial"/>
          <w:sz w:val="22"/>
          <w:szCs w:val="22"/>
        </w:rPr>
      </w:pPr>
    </w:p>
    <w:p w14:paraId="5F38F3A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37.4. En cas de recours, il doit être adressé à l’autorité chargé des marchés publics, avec copies à l’organisme chargé de la régulation des marchés publics, au Maître d’Ouvrage et au président de la commission. </w:t>
      </w:r>
    </w:p>
    <w:p w14:paraId="26E8F244" w14:textId="77777777" w:rsidR="00D223C6" w:rsidRPr="00206BC8" w:rsidRDefault="00D223C6" w:rsidP="00D223C6">
      <w:pPr>
        <w:ind w:left="-1080" w:right="-360"/>
        <w:jc w:val="both"/>
        <w:rPr>
          <w:rFonts w:ascii="Arial Narrow" w:hAnsi="Arial Narrow" w:cs="Arial"/>
          <w:sz w:val="22"/>
          <w:szCs w:val="22"/>
        </w:rPr>
      </w:pPr>
    </w:p>
    <w:p w14:paraId="51A2D9F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Il doit intervenir dans un délai maximum de cinq (5) jours ouvrables après la publication des résultats.</w:t>
      </w:r>
    </w:p>
    <w:p w14:paraId="6F8FD813" w14:textId="77777777" w:rsidR="00D223C6" w:rsidRPr="00206BC8" w:rsidRDefault="00D223C6" w:rsidP="00D223C6">
      <w:pPr>
        <w:ind w:left="-1080" w:right="-360"/>
        <w:jc w:val="both"/>
        <w:rPr>
          <w:rFonts w:ascii="Arial Narrow" w:hAnsi="Arial Narrow" w:cs="Arial"/>
          <w:sz w:val="22"/>
          <w:szCs w:val="22"/>
        </w:rPr>
      </w:pPr>
    </w:p>
    <w:p w14:paraId="7C6155D2"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Articles 38 : Signature du marché</w:t>
      </w:r>
    </w:p>
    <w:p w14:paraId="3D26627C" w14:textId="77777777" w:rsidR="00D223C6" w:rsidRPr="00206BC8" w:rsidRDefault="00D223C6" w:rsidP="00D223C6">
      <w:pPr>
        <w:ind w:left="-1080" w:right="-360"/>
        <w:jc w:val="both"/>
        <w:rPr>
          <w:rFonts w:ascii="Arial Narrow" w:hAnsi="Arial Narrow" w:cs="Arial"/>
          <w:sz w:val="22"/>
          <w:szCs w:val="22"/>
        </w:rPr>
      </w:pPr>
    </w:p>
    <w:p w14:paraId="049CF901"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 xml:space="preserve">38.1. Après publication des résultats, le projet marché souscrit par l’attributaire est soumis à la Commission </w:t>
      </w:r>
      <w:r w:rsidR="00EF3F29" w:rsidRPr="00206BC8">
        <w:rPr>
          <w:rFonts w:ascii="Arial Narrow" w:hAnsi="Arial Narrow" w:cs="Arial"/>
          <w:sz w:val="22"/>
          <w:szCs w:val="22"/>
        </w:rPr>
        <w:t xml:space="preserve">Interne </w:t>
      </w:r>
      <w:r w:rsidRPr="00206BC8">
        <w:rPr>
          <w:rFonts w:ascii="Arial Narrow" w:hAnsi="Arial Narrow" w:cs="Arial"/>
          <w:sz w:val="22"/>
          <w:szCs w:val="22"/>
        </w:rPr>
        <w:t>de Passation des Marchés et le cas échéant à la Commission Spécialisée de Contrôle des Marchés compétente, pour adoption.</w:t>
      </w:r>
    </w:p>
    <w:p w14:paraId="1509598F" w14:textId="77777777" w:rsidR="00D223C6" w:rsidRPr="00206BC8" w:rsidRDefault="00D223C6" w:rsidP="00D223C6">
      <w:pPr>
        <w:ind w:left="-1080" w:right="-360"/>
        <w:jc w:val="both"/>
        <w:rPr>
          <w:rFonts w:ascii="Arial Narrow" w:hAnsi="Arial Narrow" w:cs="Arial"/>
          <w:sz w:val="22"/>
          <w:szCs w:val="22"/>
        </w:rPr>
      </w:pPr>
    </w:p>
    <w:p w14:paraId="22BD6D49"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38.2. Le Maître d’Ouvrag</w:t>
      </w:r>
      <w:r w:rsidR="00EF3F29" w:rsidRPr="00206BC8">
        <w:rPr>
          <w:rFonts w:ascii="Arial Narrow" w:hAnsi="Arial Narrow" w:cs="Arial"/>
          <w:sz w:val="22"/>
          <w:szCs w:val="22"/>
        </w:rPr>
        <w:t>e ou le Maître d’Ouvrage</w:t>
      </w:r>
      <w:r w:rsidRPr="00206BC8">
        <w:rPr>
          <w:rFonts w:ascii="Arial Narrow" w:hAnsi="Arial Narrow" w:cs="Arial"/>
          <w:sz w:val="22"/>
          <w:szCs w:val="22"/>
        </w:rPr>
        <w:t xml:space="preserve"> dispose d’un délai de sept (7) jours pour la signature du marché à compter  de la date de réception du projet de marché adopté par la commission des marchés compétente et souscrit par l’attributaire.</w:t>
      </w:r>
    </w:p>
    <w:p w14:paraId="5816550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38.3. Le Marché doit être notifié à son titulaire dans les cinq (5) jours qui suivent la date de sa signature.</w:t>
      </w:r>
    </w:p>
    <w:p w14:paraId="6BC98ACB" w14:textId="77777777" w:rsidR="00D223C6" w:rsidRPr="00206BC8" w:rsidRDefault="00D223C6" w:rsidP="00D223C6">
      <w:pPr>
        <w:ind w:left="-1080" w:right="-360"/>
        <w:jc w:val="both"/>
        <w:rPr>
          <w:rFonts w:ascii="Arial Narrow" w:hAnsi="Arial Narrow" w:cs="Arial"/>
          <w:sz w:val="22"/>
          <w:szCs w:val="22"/>
        </w:rPr>
      </w:pPr>
    </w:p>
    <w:p w14:paraId="2DDE7AFE" w14:textId="77777777" w:rsidR="00D223C6" w:rsidRPr="00206BC8" w:rsidRDefault="00D223C6" w:rsidP="00D223C6">
      <w:pPr>
        <w:ind w:left="-1080" w:right="-360"/>
        <w:jc w:val="both"/>
        <w:rPr>
          <w:rFonts w:ascii="Arial Narrow" w:hAnsi="Arial Narrow" w:cs="Arial"/>
          <w:b/>
          <w:bCs/>
          <w:sz w:val="22"/>
          <w:szCs w:val="22"/>
        </w:rPr>
      </w:pPr>
      <w:r w:rsidRPr="00206BC8">
        <w:rPr>
          <w:rFonts w:ascii="Arial Narrow" w:hAnsi="Arial Narrow" w:cs="Arial"/>
          <w:b/>
          <w:bCs/>
          <w:sz w:val="22"/>
          <w:szCs w:val="22"/>
        </w:rPr>
        <w:t>Article 39 : Cautionnement définitif</w:t>
      </w:r>
    </w:p>
    <w:p w14:paraId="4B2135D1" w14:textId="77777777" w:rsidR="00D223C6" w:rsidRPr="00206BC8" w:rsidRDefault="00D223C6" w:rsidP="00D223C6">
      <w:pPr>
        <w:ind w:left="-1080" w:right="-360"/>
        <w:jc w:val="both"/>
        <w:rPr>
          <w:rFonts w:ascii="Arial Narrow" w:hAnsi="Arial Narrow" w:cs="Arial"/>
          <w:sz w:val="22"/>
          <w:szCs w:val="22"/>
        </w:rPr>
      </w:pPr>
    </w:p>
    <w:p w14:paraId="541A8112"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39.1. Dans les vingt (20) jours suivants la notification du marché par le Maître d’Ouvrage, l’entrepreneur fournira au Maître d’Ouvrage un cautionnement définitif, sous la forme stipulée dans le RPAO, conformément au modèle fourni dans le Dossier d’Appel d’Offres.</w:t>
      </w:r>
    </w:p>
    <w:p w14:paraId="17D669D5" w14:textId="77777777" w:rsidR="00D223C6" w:rsidRPr="00206BC8" w:rsidRDefault="00D223C6" w:rsidP="00D223C6">
      <w:pPr>
        <w:ind w:left="-1080" w:right="-360"/>
        <w:jc w:val="both"/>
        <w:rPr>
          <w:rFonts w:ascii="Arial Narrow" w:hAnsi="Arial Narrow" w:cs="Arial"/>
          <w:sz w:val="22"/>
          <w:szCs w:val="22"/>
        </w:rPr>
      </w:pPr>
    </w:p>
    <w:p w14:paraId="17A6BF23"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14:paraId="72FF6260" w14:textId="77777777" w:rsidR="00D223C6" w:rsidRPr="00206BC8" w:rsidRDefault="00D223C6" w:rsidP="00D223C6">
      <w:pPr>
        <w:ind w:left="-1080" w:right="-360"/>
        <w:jc w:val="both"/>
        <w:rPr>
          <w:rFonts w:ascii="Arial Narrow" w:hAnsi="Arial Narrow" w:cs="Arial"/>
          <w:sz w:val="22"/>
          <w:szCs w:val="22"/>
        </w:rPr>
      </w:pPr>
    </w:p>
    <w:p w14:paraId="4A6DF3B6"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772B6A40" w14:textId="77777777" w:rsidR="00D223C6" w:rsidRPr="00206BC8" w:rsidRDefault="00D223C6" w:rsidP="00D223C6">
      <w:pPr>
        <w:ind w:left="-1080" w:right="-360"/>
        <w:jc w:val="both"/>
        <w:rPr>
          <w:rFonts w:ascii="Arial Narrow" w:hAnsi="Arial Narrow" w:cs="Arial"/>
          <w:sz w:val="22"/>
          <w:szCs w:val="22"/>
        </w:rPr>
      </w:pPr>
    </w:p>
    <w:p w14:paraId="579810FC" w14:textId="77777777" w:rsidR="00D223C6" w:rsidRPr="00206BC8" w:rsidRDefault="00D223C6" w:rsidP="00D223C6">
      <w:pPr>
        <w:ind w:left="-1080" w:right="-360"/>
        <w:jc w:val="both"/>
        <w:rPr>
          <w:rFonts w:ascii="Arial Narrow" w:hAnsi="Arial Narrow" w:cs="Arial"/>
          <w:sz w:val="22"/>
          <w:szCs w:val="22"/>
        </w:rPr>
      </w:pPr>
      <w:r w:rsidRPr="00206BC8">
        <w:rPr>
          <w:rFonts w:ascii="Arial Narrow" w:hAnsi="Arial Narrow" w:cs="Arial"/>
          <w:sz w:val="22"/>
          <w:szCs w:val="22"/>
        </w:rPr>
        <w:t>39.4. L’absence de production du cautionnement définitif dans les délais prescrits est susceptible de donner lieu à la résiliation du marché dans les conditions prévues dans le CCAG.</w:t>
      </w:r>
    </w:p>
    <w:p w14:paraId="7FD07793" w14:textId="77777777" w:rsidR="00D223C6" w:rsidRPr="00206BC8" w:rsidRDefault="00D223C6" w:rsidP="00D223C6">
      <w:pPr>
        <w:ind w:left="-1080" w:right="-360"/>
        <w:jc w:val="both"/>
        <w:rPr>
          <w:rFonts w:ascii="Arial Narrow" w:hAnsi="Arial Narrow" w:cs="Arial"/>
          <w:sz w:val="22"/>
          <w:szCs w:val="22"/>
        </w:rPr>
      </w:pPr>
    </w:p>
    <w:p w14:paraId="7B882F0C" w14:textId="77777777" w:rsidR="00D223C6" w:rsidRPr="00206BC8" w:rsidRDefault="00D223C6" w:rsidP="00D223C6">
      <w:r w:rsidRPr="00206BC8">
        <w:br w:type="page"/>
      </w:r>
    </w:p>
    <w:tbl>
      <w:tblPr>
        <w:tblW w:w="9553" w:type="dxa"/>
        <w:jc w:val="center"/>
        <w:tblLayout w:type="fixed"/>
        <w:tblCellMar>
          <w:left w:w="70" w:type="dxa"/>
          <w:right w:w="70" w:type="dxa"/>
        </w:tblCellMar>
        <w:tblLook w:val="0000" w:firstRow="0" w:lastRow="0" w:firstColumn="0" w:lastColumn="0" w:noHBand="0" w:noVBand="0"/>
      </w:tblPr>
      <w:tblGrid>
        <w:gridCol w:w="2787"/>
        <w:gridCol w:w="1182"/>
        <w:gridCol w:w="1539"/>
        <w:gridCol w:w="870"/>
        <w:gridCol w:w="2815"/>
        <w:gridCol w:w="360"/>
      </w:tblGrid>
      <w:tr w:rsidR="003018BE" w:rsidRPr="00206BC8" w14:paraId="2E22F3D1" w14:textId="77777777" w:rsidTr="003018BE">
        <w:trPr>
          <w:trHeight w:val="836"/>
          <w:jc w:val="center"/>
        </w:trPr>
        <w:tc>
          <w:tcPr>
            <w:tcW w:w="3969" w:type="dxa"/>
            <w:gridSpan w:val="2"/>
          </w:tcPr>
          <w:p w14:paraId="3281C7E3" w14:textId="77777777" w:rsidR="003018BE" w:rsidRPr="00206BC8" w:rsidRDefault="003018BE" w:rsidP="003018BE">
            <w:pPr>
              <w:jc w:val="center"/>
              <w:rPr>
                <w:rFonts w:ascii="Arial" w:hAnsi="Arial" w:cs="Arial"/>
                <w:sz w:val="20"/>
                <w:szCs w:val="14"/>
              </w:rPr>
            </w:pPr>
            <w:r w:rsidRPr="00206BC8">
              <w:rPr>
                <w:rFonts w:ascii="Arial" w:hAnsi="Arial" w:cs="Arial"/>
                <w:sz w:val="20"/>
                <w:szCs w:val="14"/>
              </w:rPr>
              <w:lastRenderedPageBreak/>
              <w:t xml:space="preserve">   </w:t>
            </w:r>
          </w:p>
          <w:p w14:paraId="37DE11ED"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REPUBLIQUE DU CAMEROUN</w:t>
            </w:r>
          </w:p>
          <w:p w14:paraId="5D628F5B"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Paix – Travail – Patrie</w:t>
            </w:r>
          </w:p>
          <w:p w14:paraId="2922833B"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w:t>
            </w:r>
          </w:p>
          <w:p w14:paraId="2C113ADD"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REGION DE L’EXTREME-NORD</w:t>
            </w:r>
          </w:p>
          <w:p w14:paraId="2C0BEE41"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w:t>
            </w:r>
          </w:p>
          <w:p w14:paraId="60BFEF68"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DEPARTEMENT DU MAYO-DANAY</w:t>
            </w:r>
          </w:p>
          <w:p w14:paraId="3E5040AC"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w:t>
            </w:r>
          </w:p>
          <w:p w14:paraId="27CDE2CC"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COMMUNE DE GUEME</w:t>
            </w:r>
          </w:p>
        </w:tc>
        <w:tc>
          <w:tcPr>
            <w:tcW w:w="2409" w:type="dxa"/>
            <w:gridSpan w:val="2"/>
            <w:vAlign w:val="center"/>
          </w:tcPr>
          <w:p w14:paraId="20827D8F"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w:t>
            </w:r>
          </w:p>
        </w:tc>
        <w:tc>
          <w:tcPr>
            <w:tcW w:w="3175" w:type="dxa"/>
            <w:gridSpan w:val="2"/>
          </w:tcPr>
          <w:p w14:paraId="49179B6F"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 xml:space="preserve">                        </w:t>
            </w:r>
          </w:p>
          <w:p w14:paraId="29B2CBEA"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REPUBLIC OF CAMEROON</w:t>
            </w:r>
          </w:p>
          <w:p w14:paraId="4B459AA3"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Peace – Work - Fatherland</w:t>
            </w:r>
          </w:p>
          <w:p w14:paraId="484A35C2"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w:t>
            </w:r>
          </w:p>
          <w:p w14:paraId="61FD2572"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FAR-NORTH REGION</w:t>
            </w:r>
          </w:p>
          <w:p w14:paraId="47927BAD"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w:t>
            </w:r>
          </w:p>
          <w:p w14:paraId="599F7FF3"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56FC80E4"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w:t>
            </w:r>
          </w:p>
          <w:p w14:paraId="2FE98F15"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r w:rsidR="00D223C6" w:rsidRPr="00206BC8" w14:paraId="1CB9AF50" w14:textId="77777777" w:rsidTr="003018BE">
        <w:trPr>
          <w:gridAfter w:val="1"/>
          <w:wAfter w:w="360" w:type="dxa"/>
          <w:trHeight w:val="836"/>
          <w:jc w:val="center"/>
        </w:trPr>
        <w:tc>
          <w:tcPr>
            <w:tcW w:w="2787" w:type="dxa"/>
          </w:tcPr>
          <w:p w14:paraId="0DF074F1" w14:textId="77777777" w:rsidR="00D223C6" w:rsidRPr="00206BC8" w:rsidRDefault="00D223C6" w:rsidP="00D223C6">
            <w:pPr>
              <w:jc w:val="center"/>
              <w:rPr>
                <w:rFonts w:ascii="Arial" w:hAnsi="Arial" w:cs="Arial"/>
                <w:b/>
                <w:sz w:val="16"/>
                <w:szCs w:val="14"/>
              </w:rPr>
            </w:pPr>
          </w:p>
        </w:tc>
        <w:tc>
          <w:tcPr>
            <w:tcW w:w="2721" w:type="dxa"/>
            <w:gridSpan w:val="2"/>
            <w:vAlign w:val="center"/>
          </w:tcPr>
          <w:p w14:paraId="5CC2F720" w14:textId="77777777" w:rsidR="00D223C6" w:rsidRPr="00206BC8" w:rsidRDefault="00D223C6" w:rsidP="00D223C6">
            <w:pPr>
              <w:jc w:val="center"/>
              <w:rPr>
                <w:rFonts w:ascii="Arial" w:hAnsi="Arial" w:cs="Arial"/>
                <w:b/>
                <w:sz w:val="16"/>
                <w:szCs w:val="14"/>
              </w:rPr>
            </w:pPr>
          </w:p>
        </w:tc>
        <w:tc>
          <w:tcPr>
            <w:tcW w:w="3685" w:type="dxa"/>
            <w:gridSpan w:val="2"/>
          </w:tcPr>
          <w:p w14:paraId="3E8F5B98" w14:textId="77777777" w:rsidR="00D223C6" w:rsidRPr="00206BC8" w:rsidRDefault="00D223C6" w:rsidP="00D223C6">
            <w:pPr>
              <w:jc w:val="center"/>
              <w:rPr>
                <w:rFonts w:ascii="Arial" w:hAnsi="Arial" w:cs="Arial"/>
                <w:b/>
                <w:sz w:val="16"/>
                <w:szCs w:val="14"/>
                <w:lang w:val="en-US"/>
              </w:rPr>
            </w:pPr>
          </w:p>
        </w:tc>
      </w:tr>
    </w:tbl>
    <w:p w14:paraId="1A87426B" w14:textId="77777777" w:rsidR="00D223C6" w:rsidRPr="00206BC8" w:rsidRDefault="00D223C6" w:rsidP="00D223C6"/>
    <w:p w14:paraId="520BB8BE" w14:textId="77777777" w:rsidR="00D223C6" w:rsidRPr="00206BC8" w:rsidRDefault="00D223C6" w:rsidP="00D223C6"/>
    <w:p w14:paraId="26BB41DE" w14:textId="77777777" w:rsidR="00D223C6" w:rsidRPr="00206BC8" w:rsidRDefault="00D223C6" w:rsidP="00D223C6"/>
    <w:p w14:paraId="78DAAA40" w14:textId="77777777" w:rsidR="00D223C6" w:rsidRPr="00206BC8" w:rsidRDefault="00D223C6" w:rsidP="00D223C6"/>
    <w:p w14:paraId="77C259D3" w14:textId="77777777" w:rsidR="00D223C6" w:rsidRPr="00206BC8" w:rsidRDefault="00D223C6" w:rsidP="00D223C6"/>
    <w:p w14:paraId="75FCE82A" w14:textId="77777777" w:rsidR="00D223C6" w:rsidRPr="00206BC8" w:rsidRDefault="00D223C6" w:rsidP="00D223C6"/>
    <w:p w14:paraId="02637E7C" w14:textId="77777777" w:rsidR="00D223C6" w:rsidRPr="00206BC8" w:rsidRDefault="00D223C6" w:rsidP="00D223C6"/>
    <w:p w14:paraId="3DF80BD3" w14:textId="77777777" w:rsidR="00D223C6" w:rsidRPr="00206BC8" w:rsidRDefault="00D223C6" w:rsidP="00D223C6"/>
    <w:p w14:paraId="6FEA8102" w14:textId="77777777" w:rsidR="00D223C6" w:rsidRPr="00206BC8" w:rsidRDefault="00D223C6" w:rsidP="00D223C6">
      <w:pPr>
        <w:ind w:left="-1134"/>
        <w:rPr>
          <w:rFonts w:ascii="Arial" w:hAnsi="Arial" w:cs="Arial"/>
          <w:sz w:val="23"/>
        </w:rPr>
      </w:pPr>
    </w:p>
    <w:p w14:paraId="12641507" w14:textId="77777777" w:rsidR="00D223C6" w:rsidRPr="00206BC8" w:rsidRDefault="00D223C6" w:rsidP="00D223C6">
      <w:pPr>
        <w:jc w:val="center"/>
        <w:rPr>
          <w:rFonts w:ascii="Arial" w:hAnsi="Arial" w:cs="Arial"/>
          <w:sz w:val="23"/>
        </w:rPr>
      </w:pPr>
    </w:p>
    <w:p w14:paraId="24876537" w14:textId="77777777" w:rsidR="00D223C6" w:rsidRPr="00206BC8" w:rsidRDefault="00D223C6" w:rsidP="00D223C6">
      <w:pPr>
        <w:jc w:val="center"/>
        <w:rPr>
          <w:rFonts w:ascii="Arial" w:hAnsi="Arial" w:cs="Arial"/>
          <w:sz w:val="23"/>
        </w:rPr>
      </w:pPr>
    </w:p>
    <w:p w14:paraId="7942C73E" w14:textId="77777777" w:rsidR="00D223C6" w:rsidRPr="00206BC8" w:rsidRDefault="00D223C6" w:rsidP="00D223C6">
      <w:pPr>
        <w:jc w:val="center"/>
        <w:rPr>
          <w:rFonts w:ascii="Arial" w:hAnsi="Arial" w:cs="Arial"/>
          <w:sz w:val="23"/>
        </w:rPr>
      </w:pPr>
    </w:p>
    <w:p w14:paraId="11E294AE" w14:textId="77777777" w:rsidR="00D223C6" w:rsidRPr="00206BC8" w:rsidRDefault="00D223C6" w:rsidP="00D223C6">
      <w:pPr>
        <w:jc w:val="center"/>
        <w:rPr>
          <w:rFonts w:ascii="Arial" w:hAnsi="Arial" w:cs="Arial"/>
          <w:sz w:val="23"/>
        </w:rPr>
      </w:pPr>
    </w:p>
    <w:p w14:paraId="3C6E9421" w14:textId="77777777" w:rsidR="00D223C6" w:rsidRPr="00206BC8" w:rsidRDefault="00D223C6" w:rsidP="00D223C6">
      <w:pPr>
        <w:jc w:val="center"/>
        <w:rPr>
          <w:rFonts w:ascii="Arial" w:hAnsi="Arial" w:cs="Arial"/>
          <w:sz w:val="23"/>
        </w:rPr>
      </w:pPr>
    </w:p>
    <w:p w14:paraId="79358350" w14:textId="77777777" w:rsidR="00D223C6" w:rsidRPr="00206BC8" w:rsidRDefault="00D223C6" w:rsidP="00D223C6">
      <w:pPr>
        <w:pStyle w:val="Titre"/>
      </w:pPr>
      <w:bookmarkStart w:id="24" w:name="_Toc443990820"/>
      <w:bookmarkStart w:id="25" w:name="_Toc231111931"/>
      <w:bookmarkStart w:id="26" w:name="_Toc231711950"/>
      <w:bookmarkStart w:id="27" w:name="_Toc231712185"/>
      <w:bookmarkStart w:id="28" w:name="_Toc158101660"/>
      <w:bookmarkStart w:id="29" w:name="_Toc158101736"/>
      <w:bookmarkStart w:id="30" w:name="_Toc158112436"/>
      <w:bookmarkStart w:id="31" w:name="_Toc158112658"/>
      <w:r w:rsidRPr="00206BC8">
        <w:rPr>
          <w:u w:val="single"/>
        </w:rPr>
        <w:t>PIECE N° 2</w:t>
      </w:r>
      <w:r w:rsidRPr="00206BC8">
        <w:t> :</w:t>
      </w:r>
      <w:bookmarkEnd w:id="24"/>
      <w:r w:rsidRPr="00206BC8">
        <w:t xml:space="preserve"> </w:t>
      </w:r>
    </w:p>
    <w:p w14:paraId="14FB7F4A" w14:textId="77777777" w:rsidR="00D223C6" w:rsidRPr="00206BC8" w:rsidRDefault="00D223C6" w:rsidP="00D223C6">
      <w:pPr>
        <w:pStyle w:val="Titre"/>
      </w:pPr>
      <w:bookmarkStart w:id="32" w:name="_Toc443990821"/>
      <w:r w:rsidRPr="00206BC8">
        <w:t>REGLEMENT PARTICULIER</w:t>
      </w:r>
      <w:bookmarkStart w:id="33" w:name="_Toc231111932"/>
      <w:bookmarkStart w:id="34" w:name="_Toc231711951"/>
      <w:bookmarkStart w:id="35" w:name="_Toc231712186"/>
      <w:bookmarkEnd w:id="25"/>
      <w:bookmarkEnd w:id="26"/>
      <w:bookmarkEnd w:id="27"/>
      <w:r w:rsidRPr="00206BC8">
        <w:t xml:space="preserve"> DE L'APPEL D'OFFRES  (RPAO)</w:t>
      </w:r>
      <w:bookmarkEnd w:id="28"/>
      <w:bookmarkEnd w:id="29"/>
      <w:bookmarkEnd w:id="30"/>
      <w:bookmarkEnd w:id="31"/>
      <w:bookmarkEnd w:id="32"/>
      <w:bookmarkEnd w:id="33"/>
      <w:bookmarkEnd w:id="34"/>
      <w:bookmarkEnd w:id="35"/>
    </w:p>
    <w:p w14:paraId="0F4EEAAA" w14:textId="77777777" w:rsidR="00D223C6" w:rsidRPr="00206BC8" w:rsidRDefault="00D223C6" w:rsidP="00D223C6">
      <w:pPr>
        <w:pStyle w:val="Titre"/>
        <w:rPr>
          <w:rFonts w:ascii="Arial Narrow" w:hAnsi="Arial Narrow"/>
          <w:sz w:val="35"/>
          <w:szCs w:val="35"/>
        </w:rPr>
      </w:pPr>
    </w:p>
    <w:p w14:paraId="618D38BF" w14:textId="77777777" w:rsidR="00D223C6" w:rsidRPr="00206BC8" w:rsidRDefault="00D223C6" w:rsidP="00D223C6">
      <w:pPr>
        <w:pStyle w:val="Titre"/>
        <w:rPr>
          <w:rFonts w:ascii="Arial Narrow" w:hAnsi="Arial Narrow"/>
          <w:sz w:val="35"/>
          <w:szCs w:val="35"/>
        </w:rPr>
      </w:pPr>
    </w:p>
    <w:p w14:paraId="01C6F20C" w14:textId="77777777" w:rsidR="00D223C6" w:rsidRPr="00206BC8" w:rsidRDefault="00D223C6" w:rsidP="00D223C6">
      <w:pPr>
        <w:pStyle w:val="Titre"/>
        <w:rPr>
          <w:rFonts w:ascii="Arial Narrow" w:hAnsi="Arial Narrow"/>
          <w:sz w:val="35"/>
          <w:szCs w:val="35"/>
        </w:rPr>
      </w:pPr>
    </w:p>
    <w:p w14:paraId="48407719" w14:textId="77777777" w:rsidR="00D223C6" w:rsidRPr="00206BC8" w:rsidRDefault="00D223C6" w:rsidP="00D223C6">
      <w:pPr>
        <w:pStyle w:val="Titre"/>
        <w:rPr>
          <w:rFonts w:ascii="Arial Narrow" w:hAnsi="Arial Narrow"/>
          <w:sz w:val="35"/>
          <w:szCs w:val="35"/>
        </w:rPr>
      </w:pPr>
    </w:p>
    <w:p w14:paraId="6C25D186" w14:textId="77777777" w:rsidR="00D223C6" w:rsidRPr="00206BC8" w:rsidRDefault="00D223C6" w:rsidP="00D223C6">
      <w:pPr>
        <w:ind w:left="489"/>
      </w:pPr>
    </w:p>
    <w:p w14:paraId="01E3F18D" w14:textId="77777777" w:rsidR="00D223C6" w:rsidRPr="00206BC8" w:rsidRDefault="00D223C6" w:rsidP="00D223C6">
      <w:pPr>
        <w:ind w:left="489"/>
      </w:pPr>
    </w:p>
    <w:p w14:paraId="20B6690B" w14:textId="77777777" w:rsidR="00D223C6" w:rsidRPr="00206BC8" w:rsidRDefault="00D223C6" w:rsidP="00D223C6">
      <w:pPr>
        <w:ind w:left="489"/>
        <w:sectPr w:rsidR="00D223C6" w:rsidRPr="00206BC8" w:rsidSect="00D223C6">
          <w:pgSz w:w="11906" w:h="16838"/>
          <w:pgMar w:top="1417" w:right="1417" w:bottom="1417" w:left="2268" w:header="708" w:footer="708" w:gutter="0"/>
          <w:cols w:space="708"/>
          <w:docGrid w:linePitch="360"/>
        </w:sectPr>
      </w:pPr>
    </w:p>
    <w:p w14:paraId="10E89508" w14:textId="77777777" w:rsidR="00D223C6" w:rsidRPr="00206BC8" w:rsidRDefault="00D223C6" w:rsidP="00D223C6">
      <w:pPr>
        <w:jc w:val="center"/>
        <w:rPr>
          <w:rFonts w:ascii="Arial Narrow" w:hAnsi="Arial Narrow"/>
          <w:b/>
          <w:sz w:val="31"/>
          <w:szCs w:val="31"/>
        </w:rPr>
      </w:pPr>
      <w:r w:rsidRPr="00206BC8">
        <w:rPr>
          <w:rFonts w:ascii="Arial Narrow" w:hAnsi="Arial Narrow"/>
          <w:b/>
          <w:sz w:val="31"/>
          <w:szCs w:val="31"/>
        </w:rPr>
        <w:lastRenderedPageBreak/>
        <w:t>S O M MA I R E</w:t>
      </w:r>
    </w:p>
    <w:p w14:paraId="45AA09B4" w14:textId="77777777" w:rsidR="00D223C6" w:rsidRPr="00206BC8" w:rsidRDefault="00D223C6" w:rsidP="00D223C6">
      <w:pPr>
        <w:rPr>
          <w:rFonts w:ascii="Arial Narrow" w:hAnsi="Arial Narrow"/>
          <w:sz w:val="23"/>
          <w:szCs w:val="23"/>
        </w:rPr>
      </w:pPr>
    </w:p>
    <w:p w14:paraId="27432844" w14:textId="77777777" w:rsidR="00D223C6" w:rsidRPr="00206BC8" w:rsidRDefault="00D223C6" w:rsidP="00D223C6">
      <w:pPr>
        <w:pStyle w:val="TM1"/>
        <w:rPr>
          <w:b w:val="0"/>
          <w:bCs w:val="0"/>
        </w:rPr>
      </w:pPr>
      <w:r w:rsidRPr="00206BC8">
        <w:rPr>
          <w:sz w:val="23"/>
          <w:szCs w:val="23"/>
        </w:rPr>
        <w:fldChar w:fldCharType="begin"/>
      </w:r>
      <w:r w:rsidRPr="00206BC8">
        <w:rPr>
          <w:sz w:val="23"/>
          <w:szCs w:val="23"/>
        </w:rPr>
        <w:instrText xml:space="preserve"> TOC \o "1-3" \h \z \u </w:instrText>
      </w:r>
      <w:r w:rsidRPr="00206BC8">
        <w:rPr>
          <w:sz w:val="23"/>
          <w:szCs w:val="23"/>
        </w:rPr>
        <w:fldChar w:fldCharType="separate"/>
      </w:r>
    </w:p>
    <w:p w14:paraId="566C856E" w14:textId="33F37CE0" w:rsidR="00D223C6" w:rsidRPr="00206BC8" w:rsidRDefault="00FD5335" w:rsidP="00D223C6">
      <w:pPr>
        <w:pStyle w:val="TM3"/>
        <w:tabs>
          <w:tab w:val="right" w:leader="dot" w:pos="9373"/>
        </w:tabs>
        <w:spacing w:line="360" w:lineRule="auto"/>
        <w:rPr>
          <w:rFonts w:ascii="Arial Narrow" w:hAnsi="Arial Narrow" w:cs="Arial"/>
          <w:noProof/>
        </w:rPr>
      </w:pPr>
      <w:hyperlink w:anchor="_Toc231712187" w:history="1">
        <w:r w:rsidR="00D223C6" w:rsidRPr="00206BC8">
          <w:rPr>
            <w:rStyle w:val="Lienhypertexte"/>
            <w:rFonts w:ascii="Arial Narrow" w:hAnsi="Arial Narrow" w:cs="Arial"/>
            <w:noProof/>
            <w:color w:val="auto"/>
          </w:rPr>
          <w:t>ARTICLE 1 – OBJET DE L’APPEL D'OFFRES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_Toc231712187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24</w:t>
        </w:r>
        <w:r w:rsidR="00D223C6" w:rsidRPr="00206BC8">
          <w:rPr>
            <w:rFonts w:ascii="Arial Narrow" w:hAnsi="Arial Narrow" w:cs="Arial"/>
            <w:noProof/>
            <w:webHidden/>
          </w:rPr>
          <w:fldChar w:fldCharType="end"/>
        </w:r>
      </w:hyperlink>
    </w:p>
    <w:p w14:paraId="1C47A6CD" w14:textId="6FA3499D" w:rsidR="00D223C6" w:rsidRPr="00206BC8" w:rsidRDefault="00FD5335" w:rsidP="00D223C6">
      <w:pPr>
        <w:pStyle w:val="TM3"/>
        <w:tabs>
          <w:tab w:val="right" w:leader="dot" w:pos="9373"/>
        </w:tabs>
        <w:spacing w:line="360" w:lineRule="auto"/>
        <w:rPr>
          <w:rFonts w:ascii="Arial Narrow" w:hAnsi="Arial Narrow" w:cs="Arial"/>
          <w:noProof/>
        </w:rPr>
      </w:pPr>
      <w:hyperlink w:anchor="_Toc231712188" w:history="1">
        <w:r w:rsidR="00D223C6" w:rsidRPr="00206BC8">
          <w:rPr>
            <w:rStyle w:val="Lienhypertexte"/>
            <w:rFonts w:ascii="Arial Narrow" w:hAnsi="Arial Narrow" w:cs="Arial"/>
            <w:noProof/>
            <w:color w:val="auto"/>
          </w:rPr>
          <w:t>ARTICLE  2 : FINANCEMENT</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_Toc231712188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24</w:t>
        </w:r>
        <w:r w:rsidR="00D223C6" w:rsidRPr="00206BC8">
          <w:rPr>
            <w:rFonts w:ascii="Arial Narrow" w:hAnsi="Arial Narrow" w:cs="Arial"/>
            <w:noProof/>
            <w:webHidden/>
          </w:rPr>
          <w:fldChar w:fldCharType="end"/>
        </w:r>
      </w:hyperlink>
    </w:p>
    <w:p w14:paraId="03D6D826" w14:textId="0F3C0960" w:rsidR="00D223C6" w:rsidRPr="00206BC8" w:rsidRDefault="00FD5335" w:rsidP="00D223C6">
      <w:pPr>
        <w:pStyle w:val="TM3"/>
        <w:tabs>
          <w:tab w:val="right" w:leader="dot" w:pos="9373"/>
        </w:tabs>
        <w:spacing w:line="360" w:lineRule="auto"/>
        <w:rPr>
          <w:rFonts w:ascii="Arial Narrow" w:hAnsi="Arial Narrow" w:cs="Arial"/>
          <w:noProof/>
        </w:rPr>
      </w:pPr>
      <w:hyperlink w:anchor="_Toc231712189" w:history="1">
        <w:r w:rsidR="00D223C6" w:rsidRPr="00206BC8">
          <w:rPr>
            <w:rStyle w:val="Lienhypertexte"/>
            <w:rFonts w:ascii="Arial Narrow" w:hAnsi="Arial Narrow" w:cs="Arial"/>
            <w:noProof/>
            <w:color w:val="auto"/>
          </w:rPr>
          <w:t>ARTICLE 3 : DELAI D’EXECUTION</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_Toc231712189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24</w:t>
        </w:r>
        <w:r w:rsidR="00D223C6" w:rsidRPr="00206BC8">
          <w:rPr>
            <w:rFonts w:ascii="Arial Narrow" w:hAnsi="Arial Narrow" w:cs="Arial"/>
            <w:noProof/>
            <w:webHidden/>
          </w:rPr>
          <w:fldChar w:fldCharType="end"/>
        </w:r>
      </w:hyperlink>
    </w:p>
    <w:p w14:paraId="642EDCD4" w14:textId="79733810" w:rsidR="00D223C6" w:rsidRPr="00206BC8" w:rsidRDefault="00FD5335" w:rsidP="00D223C6">
      <w:pPr>
        <w:pStyle w:val="TM3"/>
        <w:tabs>
          <w:tab w:val="right" w:leader="dot" w:pos="9373"/>
        </w:tabs>
        <w:spacing w:line="360" w:lineRule="auto"/>
        <w:rPr>
          <w:rFonts w:ascii="Arial Narrow" w:hAnsi="Arial Narrow" w:cs="Arial"/>
          <w:noProof/>
        </w:rPr>
      </w:pPr>
      <w:hyperlink w:anchor="_Toc231712190" w:history="1">
        <w:r w:rsidR="00D223C6" w:rsidRPr="00206BC8">
          <w:rPr>
            <w:rStyle w:val="Lienhypertexte"/>
            <w:rFonts w:ascii="Arial Narrow" w:hAnsi="Arial Narrow" w:cs="Arial"/>
            <w:noProof/>
            <w:color w:val="auto"/>
          </w:rPr>
          <w:t>ARTICLE 4 : CONDITIONS DE PARTICIPATION</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_Toc231712190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24</w:t>
        </w:r>
        <w:r w:rsidR="00D223C6" w:rsidRPr="00206BC8">
          <w:rPr>
            <w:rFonts w:ascii="Arial Narrow" w:hAnsi="Arial Narrow" w:cs="Arial"/>
            <w:noProof/>
            <w:webHidden/>
          </w:rPr>
          <w:fldChar w:fldCharType="end"/>
        </w:r>
      </w:hyperlink>
    </w:p>
    <w:p w14:paraId="74DAA59A" w14:textId="6A342CD2" w:rsidR="00D223C6" w:rsidRPr="00206BC8" w:rsidRDefault="00FD5335" w:rsidP="00D223C6">
      <w:pPr>
        <w:pStyle w:val="TM3"/>
        <w:tabs>
          <w:tab w:val="right" w:leader="dot" w:pos="9373"/>
        </w:tabs>
        <w:spacing w:line="360" w:lineRule="auto"/>
        <w:rPr>
          <w:rFonts w:ascii="Arial Narrow" w:hAnsi="Arial Narrow" w:cs="Arial"/>
          <w:noProof/>
        </w:rPr>
      </w:pPr>
      <w:hyperlink w:anchor="_Toc231712191" w:history="1">
        <w:r w:rsidR="00D223C6" w:rsidRPr="00206BC8">
          <w:rPr>
            <w:rStyle w:val="Lienhypertexte"/>
            <w:rFonts w:ascii="Arial Narrow" w:hAnsi="Arial Narrow" w:cs="Arial"/>
            <w:noProof/>
            <w:color w:val="auto"/>
          </w:rPr>
          <w:t>ARTICLE 5 : RESPECT DES CONDITIONS D'APPEL D'OFFRES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_Toc231712191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24</w:t>
        </w:r>
        <w:r w:rsidR="00D223C6" w:rsidRPr="00206BC8">
          <w:rPr>
            <w:rFonts w:ascii="Arial Narrow" w:hAnsi="Arial Narrow" w:cs="Arial"/>
            <w:noProof/>
            <w:webHidden/>
          </w:rPr>
          <w:fldChar w:fldCharType="end"/>
        </w:r>
      </w:hyperlink>
    </w:p>
    <w:p w14:paraId="030FF711" w14:textId="4B202A45" w:rsidR="00D223C6" w:rsidRPr="00206BC8" w:rsidRDefault="00FD5335" w:rsidP="00D223C6">
      <w:pPr>
        <w:pStyle w:val="TM3"/>
        <w:tabs>
          <w:tab w:val="right" w:leader="dot" w:pos="9373"/>
        </w:tabs>
        <w:spacing w:line="360" w:lineRule="auto"/>
        <w:rPr>
          <w:rFonts w:ascii="Arial Narrow" w:hAnsi="Arial Narrow" w:cs="Arial"/>
          <w:noProof/>
        </w:rPr>
      </w:pPr>
      <w:hyperlink w:anchor="_Toc231712192" w:history="1">
        <w:r w:rsidR="00D223C6" w:rsidRPr="00206BC8">
          <w:rPr>
            <w:rStyle w:val="Lienhypertexte"/>
            <w:rFonts w:ascii="Arial Narrow" w:hAnsi="Arial Narrow" w:cs="Arial"/>
            <w:noProof/>
            <w:color w:val="auto"/>
          </w:rPr>
          <w:t>ARTICLE 6– PIECES CONSTITUTIVES  DU DOSSIER  D'APPEL D'OFFRES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_Toc231712192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24</w:t>
        </w:r>
        <w:r w:rsidR="00D223C6" w:rsidRPr="00206BC8">
          <w:rPr>
            <w:rFonts w:ascii="Arial Narrow" w:hAnsi="Arial Narrow" w:cs="Arial"/>
            <w:noProof/>
            <w:webHidden/>
          </w:rPr>
          <w:fldChar w:fldCharType="end"/>
        </w:r>
      </w:hyperlink>
    </w:p>
    <w:p w14:paraId="1685ECDE" w14:textId="762FB23E" w:rsidR="00D223C6" w:rsidRPr="00206BC8" w:rsidRDefault="00FD5335" w:rsidP="00D223C6">
      <w:pPr>
        <w:pStyle w:val="TM3"/>
        <w:tabs>
          <w:tab w:val="right" w:leader="dot" w:pos="9373"/>
        </w:tabs>
        <w:spacing w:line="360" w:lineRule="auto"/>
        <w:rPr>
          <w:rFonts w:ascii="Arial Narrow" w:hAnsi="Arial Narrow" w:cs="Arial"/>
          <w:noProof/>
        </w:rPr>
      </w:pPr>
      <w:hyperlink w:anchor="_Toc231712193" w:history="1">
        <w:r w:rsidR="00D223C6" w:rsidRPr="00206BC8">
          <w:rPr>
            <w:rStyle w:val="Lienhypertexte"/>
            <w:rFonts w:ascii="Arial Narrow" w:hAnsi="Arial Narrow" w:cs="Arial"/>
            <w:noProof/>
            <w:color w:val="auto"/>
          </w:rPr>
          <w:t>ARTICLE 7 : ECLAIRCISSEMENTS ET MODIFICATIFS AUX DOCUMENTS DU DOSSIER D'APPEL D'OFFRES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_Toc231712193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25</w:t>
        </w:r>
        <w:r w:rsidR="00D223C6" w:rsidRPr="00206BC8">
          <w:rPr>
            <w:rFonts w:ascii="Arial Narrow" w:hAnsi="Arial Narrow" w:cs="Arial"/>
            <w:noProof/>
            <w:webHidden/>
          </w:rPr>
          <w:fldChar w:fldCharType="end"/>
        </w:r>
      </w:hyperlink>
    </w:p>
    <w:p w14:paraId="2ADCC224" w14:textId="0ECFEFB4" w:rsidR="00D223C6" w:rsidRPr="00206BC8" w:rsidRDefault="00FD5335" w:rsidP="00D223C6">
      <w:pPr>
        <w:pStyle w:val="TM3"/>
        <w:tabs>
          <w:tab w:val="right" w:leader="dot" w:pos="9373"/>
        </w:tabs>
        <w:spacing w:line="360" w:lineRule="auto"/>
        <w:rPr>
          <w:rFonts w:ascii="Arial Narrow" w:hAnsi="Arial Narrow" w:cs="Arial"/>
          <w:noProof/>
        </w:rPr>
      </w:pPr>
      <w:hyperlink w:anchor="_Toc231712194" w:history="1">
        <w:r w:rsidR="00D223C6" w:rsidRPr="00206BC8">
          <w:rPr>
            <w:rStyle w:val="Lienhypertexte"/>
            <w:rFonts w:ascii="Arial Narrow" w:hAnsi="Arial Narrow" w:cs="Arial"/>
            <w:noProof/>
            <w:color w:val="auto"/>
          </w:rPr>
          <w:t>ARTICLE 8 : ETABLISSEMENT DU MONTANT DE L'OFFRE</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_Toc231712194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25</w:t>
        </w:r>
        <w:r w:rsidR="00D223C6" w:rsidRPr="00206BC8">
          <w:rPr>
            <w:rFonts w:ascii="Arial Narrow" w:hAnsi="Arial Narrow" w:cs="Arial"/>
            <w:noProof/>
            <w:webHidden/>
          </w:rPr>
          <w:fldChar w:fldCharType="end"/>
        </w:r>
      </w:hyperlink>
    </w:p>
    <w:p w14:paraId="7210A01D" w14:textId="5250D3C2" w:rsidR="00D223C6" w:rsidRPr="00206BC8" w:rsidRDefault="00FD5335" w:rsidP="00D223C6">
      <w:pPr>
        <w:pStyle w:val="TM3"/>
        <w:tabs>
          <w:tab w:val="right" w:leader="dot" w:pos="9373"/>
        </w:tabs>
        <w:spacing w:line="360" w:lineRule="auto"/>
        <w:rPr>
          <w:rFonts w:ascii="Arial Narrow" w:hAnsi="Arial Narrow" w:cs="Arial"/>
          <w:noProof/>
        </w:rPr>
      </w:pPr>
      <w:hyperlink w:anchor="_Toc231712195" w:history="1">
        <w:r w:rsidR="00D223C6" w:rsidRPr="00206BC8">
          <w:rPr>
            <w:rStyle w:val="Lienhypertexte"/>
            <w:rFonts w:ascii="Arial Narrow" w:hAnsi="Arial Narrow" w:cs="Arial"/>
            <w:noProof/>
            <w:color w:val="auto"/>
          </w:rPr>
          <w:t>ARTICLE 9 – PRESENTATION DES 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_Toc231712195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25</w:t>
        </w:r>
        <w:r w:rsidR="00D223C6" w:rsidRPr="00206BC8">
          <w:rPr>
            <w:rFonts w:ascii="Arial Narrow" w:hAnsi="Arial Narrow" w:cs="Arial"/>
            <w:noProof/>
            <w:webHidden/>
          </w:rPr>
          <w:fldChar w:fldCharType="end"/>
        </w:r>
      </w:hyperlink>
    </w:p>
    <w:p w14:paraId="02DB6BDB" w14:textId="6EB7A3A7" w:rsidR="00D223C6" w:rsidRPr="00206BC8" w:rsidRDefault="00FD5335" w:rsidP="00D223C6">
      <w:pPr>
        <w:pStyle w:val="TM3"/>
        <w:tabs>
          <w:tab w:val="right" w:leader="dot" w:pos="9373"/>
        </w:tabs>
        <w:spacing w:line="360" w:lineRule="auto"/>
        <w:rPr>
          <w:rFonts w:ascii="Arial Narrow" w:hAnsi="Arial Narrow" w:cs="Arial"/>
          <w:noProof/>
        </w:rPr>
      </w:pPr>
      <w:hyperlink w:anchor="_Toc231712196" w:history="1">
        <w:r w:rsidR="00D223C6" w:rsidRPr="00206BC8">
          <w:rPr>
            <w:rStyle w:val="Lienhypertexte"/>
            <w:rFonts w:ascii="Arial Narrow" w:hAnsi="Arial Narrow" w:cs="Arial"/>
            <w:noProof/>
            <w:color w:val="auto"/>
          </w:rPr>
          <w:t>ARTICLE 10 : CAUTIONNEMENT PROVISOIRE</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_Toc231712196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27</w:t>
        </w:r>
        <w:r w:rsidR="00D223C6" w:rsidRPr="00206BC8">
          <w:rPr>
            <w:rFonts w:ascii="Arial Narrow" w:hAnsi="Arial Narrow" w:cs="Arial"/>
            <w:noProof/>
            <w:webHidden/>
          </w:rPr>
          <w:fldChar w:fldCharType="end"/>
        </w:r>
      </w:hyperlink>
    </w:p>
    <w:p w14:paraId="36C552A7" w14:textId="3999B195" w:rsidR="00D223C6" w:rsidRPr="00206BC8" w:rsidRDefault="00FD5335" w:rsidP="00D223C6">
      <w:pPr>
        <w:pStyle w:val="TM3"/>
        <w:tabs>
          <w:tab w:val="right" w:leader="dot" w:pos="9373"/>
        </w:tabs>
        <w:spacing w:line="360" w:lineRule="auto"/>
        <w:rPr>
          <w:rFonts w:ascii="Arial Narrow" w:hAnsi="Arial Narrow" w:cs="Arial"/>
          <w:noProof/>
        </w:rPr>
      </w:pPr>
      <w:hyperlink w:anchor="_Toc231712197" w:history="1">
        <w:r w:rsidR="00D223C6" w:rsidRPr="00206BC8">
          <w:rPr>
            <w:rStyle w:val="Lienhypertexte"/>
            <w:rFonts w:ascii="Arial Narrow" w:hAnsi="Arial Narrow" w:cs="Arial"/>
            <w:noProof/>
            <w:color w:val="auto"/>
          </w:rPr>
          <w:t>ARTICLE 11 : DEPOT DES 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_Toc231712197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27</w:t>
        </w:r>
        <w:r w:rsidR="00D223C6" w:rsidRPr="00206BC8">
          <w:rPr>
            <w:rFonts w:ascii="Arial Narrow" w:hAnsi="Arial Narrow" w:cs="Arial"/>
            <w:noProof/>
            <w:webHidden/>
          </w:rPr>
          <w:fldChar w:fldCharType="end"/>
        </w:r>
      </w:hyperlink>
    </w:p>
    <w:p w14:paraId="4B009CF2" w14:textId="71509EA2" w:rsidR="00D223C6" w:rsidRPr="00206BC8" w:rsidRDefault="00FD5335" w:rsidP="00D223C6">
      <w:pPr>
        <w:pStyle w:val="TM3"/>
        <w:tabs>
          <w:tab w:val="right" w:leader="dot" w:pos="9373"/>
        </w:tabs>
        <w:spacing w:line="360" w:lineRule="auto"/>
        <w:rPr>
          <w:rFonts w:ascii="Arial Narrow" w:hAnsi="Arial Narrow" w:cs="Arial"/>
          <w:noProof/>
        </w:rPr>
      </w:pPr>
      <w:hyperlink w:anchor="_Toc231712198" w:history="1">
        <w:r w:rsidR="00D223C6" w:rsidRPr="00206BC8">
          <w:rPr>
            <w:rStyle w:val="Lienhypertexte"/>
            <w:rFonts w:ascii="Arial Narrow" w:hAnsi="Arial Narrow" w:cs="Arial"/>
            <w:noProof/>
            <w:color w:val="auto"/>
          </w:rPr>
          <w:t>ARTICLE 12 : DELAI DE VALIDITE DES 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_Toc231712198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27</w:t>
        </w:r>
        <w:r w:rsidR="00D223C6" w:rsidRPr="00206BC8">
          <w:rPr>
            <w:rFonts w:ascii="Arial Narrow" w:hAnsi="Arial Narrow" w:cs="Arial"/>
            <w:noProof/>
            <w:webHidden/>
          </w:rPr>
          <w:fldChar w:fldCharType="end"/>
        </w:r>
      </w:hyperlink>
    </w:p>
    <w:p w14:paraId="7191DD4F" w14:textId="5BC00A51" w:rsidR="00D223C6" w:rsidRPr="00206BC8" w:rsidRDefault="00FD5335" w:rsidP="00D223C6">
      <w:pPr>
        <w:pStyle w:val="TM3"/>
        <w:tabs>
          <w:tab w:val="right" w:leader="dot" w:pos="9373"/>
        </w:tabs>
        <w:spacing w:line="360" w:lineRule="auto"/>
        <w:rPr>
          <w:rFonts w:ascii="Arial Narrow" w:hAnsi="Arial Narrow" w:cs="Arial"/>
          <w:noProof/>
        </w:rPr>
      </w:pPr>
      <w:hyperlink w:anchor="_Toc231712199" w:history="1">
        <w:r w:rsidR="00D223C6" w:rsidRPr="00206BC8">
          <w:rPr>
            <w:rStyle w:val="Lienhypertexte"/>
            <w:rFonts w:ascii="Arial Narrow" w:hAnsi="Arial Narrow" w:cs="Arial"/>
            <w:noProof/>
            <w:color w:val="auto"/>
          </w:rPr>
          <w:t>ARTICLE 13 : OUVERTURE DES 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_Toc231712199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27</w:t>
        </w:r>
        <w:r w:rsidR="00D223C6" w:rsidRPr="00206BC8">
          <w:rPr>
            <w:rFonts w:ascii="Arial Narrow" w:hAnsi="Arial Narrow" w:cs="Arial"/>
            <w:noProof/>
            <w:webHidden/>
          </w:rPr>
          <w:fldChar w:fldCharType="end"/>
        </w:r>
      </w:hyperlink>
    </w:p>
    <w:p w14:paraId="03E40109" w14:textId="715B546E" w:rsidR="00D223C6" w:rsidRPr="00206BC8" w:rsidRDefault="00FD5335" w:rsidP="00D223C6">
      <w:pPr>
        <w:pStyle w:val="TM3"/>
        <w:tabs>
          <w:tab w:val="right" w:leader="dot" w:pos="9373"/>
        </w:tabs>
        <w:spacing w:line="360" w:lineRule="auto"/>
        <w:rPr>
          <w:rFonts w:ascii="Arial Narrow" w:hAnsi="Arial Narrow" w:cs="Arial"/>
          <w:noProof/>
        </w:rPr>
      </w:pPr>
      <w:hyperlink w:anchor="_Toc231712200" w:history="1">
        <w:r w:rsidR="00D223C6" w:rsidRPr="00206BC8">
          <w:rPr>
            <w:rStyle w:val="Lienhypertexte"/>
            <w:rFonts w:ascii="Arial Narrow" w:hAnsi="Arial Narrow" w:cs="Arial"/>
            <w:noProof/>
            <w:color w:val="auto"/>
          </w:rPr>
          <w:t>ARTICLE 14 – EVALUATION DE L'OFFRE</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_Toc231712200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27</w:t>
        </w:r>
        <w:r w:rsidR="00D223C6" w:rsidRPr="00206BC8">
          <w:rPr>
            <w:rFonts w:ascii="Arial Narrow" w:hAnsi="Arial Narrow" w:cs="Arial"/>
            <w:noProof/>
            <w:webHidden/>
          </w:rPr>
          <w:fldChar w:fldCharType="end"/>
        </w:r>
      </w:hyperlink>
    </w:p>
    <w:p w14:paraId="5D0867F2" w14:textId="6E71626F" w:rsidR="00D223C6" w:rsidRPr="00206BC8" w:rsidRDefault="00FD5335" w:rsidP="00D223C6">
      <w:pPr>
        <w:pStyle w:val="TM3"/>
        <w:tabs>
          <w:tab w:val="right" w:leader="dot" w:pos="9373"/>
        </w:tabs>
        <w:spacing w:line="360" w:lineRule="auto"/>
        <w:rPr>
          <w:rFonts w:ascii="Arial Narrow" w:hAnsi="Arial Narrow" w:cs="Arial"/>
          <w:noProof/>
        </w:rPr>
      </w:pPr>
      <w:hyperlink w:anchor="_Toc231712201" w:history="1">
        <w:r w:rsidR="00D223C6" w:rsidRPr="00206BC8">
          <w:rPr>
            <w:rStyle w:val="Lienhypertexte"/>
            <w:rFonts w:ascii="Arial Narrow" w:hAnsi="Arial Narrow" w:cs="Arial"/>
            <w:noProof/>
            <w:color w:val="auto"/>
          </w:rPr>
          <w:t>ARTICLE 15 – ADJUDICATION</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_Toc231712201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30</w:t>
        </w:r>
        <w:r w:rsidR="00D223C6" w:rsidRPr="00206BC8">
          <w:rPr>
            <w:rFonts w:ascii="Arial Narrow" w:hAnsi="Arial Narrow" w:cs="Arial"/>
            <w:noProof/>
            <w:webHidden/>
          </w:rPr>
          <w:fldChar w:fldCharType="end"/>
        </w:r>
      </w:hyperlink>
    </w:p>
    <w:p w14:paraId="2688992A" w14:textId="637C4DCB" w:rsidR="00D223C6" w:rsidRPr="00206BC8" w:rsidRDefault="00FD5335" w:rsidP="00D223C6">
      <w:pPr>
        <w:pStyle w:val="TM3"/>
        <w:tabs>
          <w:tab w:val="right" w:leader="dot" w:pos="9373"/>
        </w:tabs>
        <w:spacing w:line="360" w:lineRule="auto"/>
        <w:rPr>
          <w:rFonts w:ascii="Arial Narrow" w:hAnsi="Arial Narrow" w:cs="Arial"/>
          <w:noProof/>
        </w:rPr>
      </w:pPr>
      <w:hyperlink w:anchor="_Toc231712202" w:history="1">
        <w:r w:rsidR="00D223C6" w:rsidRPr="00206BC8">
          <w:rPr>
            <w:rStyle w:val="Lienhypertexte"/>
            <w:rFonts w:ascii="Arial Narrow" w:hAnsi="Arial Narrow" w:cs="Arial"/>
            <w:noProof/>
            <w:color w:val="auto"/>
          </w:rPr>
          <w:t>ARTICLE 16 – VERIFICATION DES OFFRES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_Toc231712202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30</w:t>
        </w:r>
        <w:r w:rsidR="00D223C6" w:rsidRPr="00206BC8">
          <w:rPr>
            <w:rFonts w:ascii="Arial Narrow" w:hAnsi="Arial Narrow" w:cs="Arial"/>
            <w:noProof/>
            <w:webHidden/>
          </w:rPr>
          <w:fldChar w:fldCharType="end"/>
        </w:r>
      </w:hyperlink>
    </w:p>
    <w:p w14:paraId="6168A976" w14:textId="3D67D130" w:rsidR="00D223C6" w:rsidRPr="00206BC8" w:rsidRDefault="00FD5335" w:rsidP="00D223C6">
      <w:pPr>
        <w:pStyle w:val="TM3"/>
        <w:tabs>
          <w:tab w:val="right" w:leader="dot" w:pos="9373"/>
        </w:tabs>
        <w:spacing w:line="360" w:lineRule="auto"/>
        <w:rPr>
          <w:rFonts w:ascii="Arial Narrow" w:hAnsi="Arial Narrow" w:cs="Arial"/>
          <w:noProof/>
        </w:rPr>
      </w:pPr>
      <w:hyperlink w:anchor="_Toc231712203" w:history="1">
        <w:r w:rsidR="00D223C6" w:rsidRPr="00206BC8">
          <w:rPr>
            <w:rStyle w:val="Lienhypertexte"/>
            <w:rFonts w:ascii="Arial Narrow" w:hAnsi="Arial Narrow" w:cs="Arial"/>
            <w:noProof/>
            <w:color w:val="auto"/>
          </w:rPr>
          <w:t>ARTICLE 17 – PROCEDURE DE PASSATION DU MARCHE</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_Toc231712203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30</w:t>
        </w:r>
        <w:r w:rsidR="00D223C6" w:rsidRPr="00206BC8">
          <w:rPr>
            <w:rFonts w:ascii="Arial Narrow" w:hAnsi="Arial Narrow" w:cs="Arial"/>
            <w:noProof/>
            <w:webHidden/>
          </w:rPr>
          <w:fldChar w:fldCharType="end"/>
        </w:r>
      </w:hyperlink>
    </w:p>
    <w:p w14:paraId="0739FF78" w14:textId="337E883D" w:rsidR="00D223C6" w:rsidRPr="00206BC8" w:rsidRDefault="00FD5335" w:rsidP="00D223C6">
      <w:pPr>
        <w:pStyle w:val="TM3"/>
        <w:tabs>
          <w:tab w:val="right" w:leader="dot" w:pos="9373"/>
        </w:tabs>
        <w:spacing w:line="360" w:lineRule="auto"/>
        <w:rPr>
          <w:noProof/>
        </w:rPr>
      </w:pPr>
      <w:hyperlink w:anchor="_Toc231712204" w:history="1">
        <w:r w:rsidR="00D223C6" w:rsidRPr="00206BC8">
          <w:rPr>
            <w:rStyle w:val="Lienhypertexte"/>
            <w:rFonts w:ascii="Arial Narrow" w:hAnsi="Arial Narrow" w:cs="Arial"/>
            <w:noProof/>
            <w:color w:val="auto"/>
          </w:rPr>
          <w:t>ARTICLE 18 : RENSEIGNEMENTS COMPLEMENTAIRES</w:t>
        </w:r>
        <w:r w:rsidR="00D223C6" w:rsidRPr="00206BC8">
          <w:rPr>
            <w:rFonts w:ascii="Arial Narrow" w:hAnsi="Arial Narrow" w:cs="Arial"/>
            <w:noProof/>
            <w:webHidden/>
          </w:rPr>
          <w:tab/>
        </w:r>
        <w:r w:rsidR="00D223C6" w:rsidRPr="00206BC8">
          <w:rPr>
            <w:rFonts w:ascii="Arial Narrow" w:hAnsi="Arial Narrow" w:cs="Arial"/>
            <w:noProof/>
            <w:webHidden/>
          </w:rPr>
          <w:fldChar w:fldCharType="begin"/>
        </w:r>
        <w:r w:rsidR="00D223C6" w:rsidRPr="00206BC8">
          <w:rPr>
            <w:rFonts w:ascii="Arial Narrow" w:hAnsi="Arial Narrow" w:cs="Arial"/>
            <w:noProof/>
            <w:webHidden/>
          </w:rPr>
          <w:instrText xml:space="preserve"> PAGEREF _Toc231712204 \h </w:instrText>
        </w:r>
        <w:r w:rsidR="00D223C6" w:rsidRPr="00206BC8">
          <w:rPr>
            <w:rFonts w:ascii="Arial Narrow" w:hAnsi="Arial Narrow" w:cs="Arial"/>
            <w:noProof/>
            <w:webHidden/>
          </w:rPr>
        </w:r>
        <w:r w:rsidR="00D223C6" w:rsidRPr="00206BC8">
          <w:rPr>
            <w:rFonts w:ascii="Arial Narrow" w:hAnsi="Arial Narrow" w:cs="Arial"/>
            <w:noProof/>
            <w:webHidden/>
          </w:rPr>
          <w:fldChar w:fldCharType="separate"/>
        </w:r>
        <w:r w:rsidR="00D16189">
          <w:rPr>
            <w:rFonts w:ascii="Arial Narrow" w:hAnsi="Arial Narrow" w:cs="Arial"/>
            <w:noProof/>
            <w:webHidden/>
          </w:rPr>
          <w:t>30</w:t>
        </w:r>
        <w:r w:rsidR="00D223C6" w:rsidRPr="00206BC8">
          <w:rPr>
            <w:rFonts w:ascii="Arial Narrow" w:hAnsi="Arial Narrow" w:cs="Arial"/>
            <w:noProof/>
            <w:webHidden/>
          </w:rPr>
          <w:fldChar w:fldCharType="end"/>
        </w:r>
      </w:hyperlink>
    </w:p>
    <w:p w14:paraId="570A4BC6" w14:textId="77777777" w:rsidR="00D223C6" w:rsidRPr="00206BC8" w:rsidRDefault="00D223C6" w:rsidP="00D223C6">
      <w:pPr>
        <w:pStyle w:val="TM1"/>
        <w:rPr>
          <w:rStyle w:val="Lienhypertexte"/>
          <w:color w:val="auto"/>
        </w:rPr>
      </w:pPr>
    </w:p>
    <w:p w14:paraId="4109D913" w14:textId="77777777" w:rsidR="00D223C6" w:rsidRPr="00206BC8" w:rsidRDefault="00D223C6" w:rsidP="00D223C6">
      <w:pPr>
        <w:pStyle w:val="TM1"/>
        <w:rPr>
          <w:rStyle w:val="Lienhypertexte"/>
          <w:color w:val="auto"/>
        </w:rPr>
      </w:pPr>
    </w:p>
    <w:p w14:paraId="31D98831" w14:textId="77777777" w:rsidR="00D223C6" w:rsidRPr="00206BC8" w:rsidRDefault="00D223C6" w:rsidP="00D223C6">
      <w:pPr>
        <w:rPr>
          <w:rFonts w:ascii="Arial Narrow" w:hAnsi="Arial Narrow"/>
          <w:sz w:val="23"/>
          <w:szCs w:val="23"/>
        </w:rPr>
      </w:pPr>
      <w:r w:rsidRPr="00206BC8">
        <w:rPr>
          <w:rFonts w:ascii="Arial Narrow" w:hAnsi="Arial Narrow"/>
          <w:sz w:val="23"/>
          <w:szCs w:val="23"/>
        </w:rPr>
        <w:fldChar w:fldCharType="end"/>
      </w:r>
    </w:p>
    <w:p w14:paraId="014A94EC" w14:textId="77777777" w:rsidR="00D223C6" w:rsidRPr="00206BC8" w:rsidRDefault="00D223C6" w:rsidP="00D223C6">
      <w:pPr>
        <w:pStyle w:val="Titre3"/>
        <w:rPr>
          <w:b/>
        </w:rPr>
      </w:pPr>
      <w:bookmarkStart w:id="36" w:name="_Toc158100012"/>
      <w:bookmarkStart w:id="37" w:name="_Toc158100559"/>
      <w:bookmarkStart w:id="38" w:name="_Toc158101737"/>
      <w:bookmarkStart w:id="39" w:name="_Toc158112437"/>
      <w:bookmarkStart w:id="40" w:name="_Toc158112659"/>
      <w:r w:rsidRPr="00206BC8">
        <w:br w:type="page"/>
      </w:r>
      <w:bookmarkStart w:id="41" w:name="_Toc159146903"/>
      <w:bookmarkStart w:id="42" w:name="_Toc231712187"/>
      <w:bookmarkStart w:id="43" w:name="_Toc443990822"/>
      <w:r w:rsidRPr="00206BC8">
        <w:rPr>
          <w:b/>
        </w:rPr>
        <w:lastRenderedPageBreak/>
        <w:t>ARTICLE 1 – OBJET DE L’APPEL D'OFFRES</w:t>
      </w:r>
      <w:bookmarkEnd w:id="36"/>
      <w:bookmarkEnd w:id="37"/>
      <w:bookmarkEnd w:id="38"/>
      <w:bookmarkEnd w:id="39"/>
      <w:bookmarkEnd w:id="40"/>
      <w:bookmarkEnd w:id="41"/>
      <w:bookmarkEnd w:id="42"/>
      <w:bookmarkEnd w:id="43"/>
    </w:p>
    <w:p w14:paraId="253FE266" w14:textId="77777777" w:rsidR="00D223C6" w:rsidRPr="00206BC8" w:rsidRDefault="00D223C6" w:rsidP="00D223C6">
      <w:pPr>
        <w:jc w:val="both"/>
        <w:rPr>
          <w:rFonts w:ascii="Arial Narrow" w:hAnsi="Arial Narrow"/>
          <w:b/>
          <w:sz w:val="23"/>
          <w:szCs w:val="23"/>
        </w:rPr>
      </w:pPr>
    </w:p>
    <w:p w14:paraId="1EDD3388" w14:textId="0CD5CA6A"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présent appel d’offres a pour objet </w:t>
      </w:r>
      <w:r w:rsidR="00330AA4" w:rsidRPr="00206BC8">
        <w:rPr>
          <w:rFonts w:ascii="Arial Narrow" w:hAnsi="Arial Narrow"/>
          <w:sz w:val="22"/>
          <w:szCs w:val="22"/>
        </w:rPr>
        <w:t xml:space="preserve">l’exécution des travaux </w:t>
      </w:r>
      <w:r w:rsidR="00ED6D43">
        <w:rPr>
          <w:rFonts w:ascii="Arial Narrow" w:hAnsi="Arial Narrow"/>
          <w:sz w:val="22"/>
          <w:szCs w:val="22"/>
        </w:rPr>
        <w:t xml:space="preserve">d’assainissement </w:t>
      </w:r>
      <w:r w:rsidR="003018BE" w:rsidRPr="00206BC8">
        <w:rPr>
          <w:rFonts w:ascii="Arial Narrow" w:hAnsi="Arial Narrow"/>
          <w:sz w:val="22"/>
          <w:szCs w:val="22"/>
        </w:rPr>
        <w:t>de la voirie urbaine de GUEME</w:t>
      </w:r>
      <w:r w:rsidRPr="00206BC8">
        <w:rPr>
          <w:rFonts w:ascii="Arial Narrow" w:hAnsi="Arial Narrow"/>
          <w:sz w:val="23"/>
          <w:szCs w:val="23"/>
        </w:rPr>
        <w:t xml:space="preserve">.  </w:t>
      </w:r>
    </w:p>
    <w:p w14:paraId="270EAA88" w14:textId="77777777" w:rsidR="00D223C6" w:rsidRPr="00206BC8" w:rsidRDefault="00D223C6" w:rsidP="00D223C6"/>
    <w:p w14:paraId="78B0F57D" w14:textId="77777777" w:rsidR="00D223C6" w:rsidRPr="00206BC8" w:rsidRDefault="00D223C6" w:rsidP="00D223C6">
      <w:pPr>
        <w:pStyle w:val="Titre3"/>
        <w:rPr>
          <w:b/>
        </w:rPr>
      </w:pPr>
      <w:bookmarkStart w:id="44" w:name="_Toc231712188"/>
      <w:bookmarkStart w:id="45" w:name="_Toc443990823"/>
      <w:r w:rsidRPr="00206BC8">
        <w:rPr>
          <w:b/>
        </w:rPr>
        <w:t>ARTICLE  2 : FINANCEMENT</w:t>
      </w:r>
      <w:bookmarkEnd w:id="44"/>
      <w:bookmarkEnd w:id="45"/>
      <w:r w:rsidRPr="00206BC8">
        <w:rPr>
          <w:b/>
        </w:rPr>
        <w:t xml:space="preserve"> </w:t>
      </w:r>
    </w:p>
    <w:p w14:paraId="37C6A8F2" w14:textId="77777777" w:rsidR="00D223C6" w:rsidRPr="00206BC8" w:rsidRDefault="00D223C6" w:rsidP="00D223C6">
      <w:pPr>
        <w:rPr>
          <w:rFonts w:ascii="Arial" w:hAnsi="Arial" w:cs="Arial"/>
          <w:b/>
          <w:sz w:val="16"/>
          <w:szCs w:val="16"/>
        </w:rPr>
      </w:pPr>
    </w:p>
    <w:p w14:paraId="5B4C16C4" w14:textId="7985D3E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financement est assuré par le Budget d’Investissement Public </w:t>
      </w:r>
      <w:r w:rsidR="00ED6D43">
        <w:rPr>
          <w:rFonts w:ascii="Arial Narrow" w:hAnsi="Arial Narrow"/>
          <w:sz w:val="23"/>
          <w:szCs w:val="23"/>
        </w:rPr>
        <w:t>MINHDU</w:t>
      </w:r>
      <w:r w:rsidRPr="00206BC8">
        <w:rPr>
          <w:rFonts w:ascii="Arial Narrow" w:hAnsi="Arial Narrow"/>
          <w:sz w:val="23"/>
          <w:szCs w:val="23"/>
        </w:rPr>
        <w:t xml:space="preserve"> exercice 20</w:t>
      </w:r>
      <w:r w:rsidR="00BE545D">
        <w:rPr>
          <w:rFonts w:ascii="Arial Narrow" w:hAnsi="Arial Narrow"/>
          <w:sz w:val="23"/>
          <w:szCs w:val="23"/>
        </w:rPr>
        <w:t>2</w:t>
      </w:r>
      <w:r w:rsidR="00ED6D43">
        <w:rPr>
          <w:rFonts w:ascii="Arial Narrow" w:hAnsi="Arial Narrow"/>
          <w:sz w:val="23"/>
          <w:szCs w:val="23"/>
        </w:rPr>
        <w:t>6</w:t>
      </w:r>
      <w:r w:rsidRPr="00206BC8">
        <w:rPr>
          <w:rFonts w:ascii="Arial Narrow" w:hAnsi="Arial Narrow"/>
          <w:sz w:val="23"/>
          <w:szCs w:val="23"/>
        </w:rPr>
        <w:t xml:space="preserve"> pour le compte de la Commune de </w:t>
      </w:r>
      <w:r w:rsidR="003018BE" w:rsidRPr="00206BC8">
        <w:rPr>
          <w:rFonts w:ascii="Arial Narrow" w:hAnsi="Arial Narrow"/>
          <w:sz w:val="23"/>
          <w:szCs w:val="23"/>
        </w:rPr>
        <w:t>GUEME.</w:t>
      </w:r>
    </w:p>
    <w:p w14:paraId="111248A7" w14:textId="77777777" w:rsidR="00D223C6" w:rsidRPr="00206BC8" w:rsidRDefault="00D223C6" w:rsidP="00D223C6">
      <w:pPr>
        <w:jc w:val="both"/>
        <w:rPr>
          <w:rFonts w:ascii="Arial Narrow" w:hAnsi="Arial Narrow"/>
          <w:sz w:val="23"/>
          <w:szCs w:val="23"/>
        </w:rPr>
      </w:pPr>
    </w:p>
    <w:p w14:paraId="0579F448" w14:textId="77777777" w:rsidR="00D223C6" w:rsidRPr="00206BC8" w:rsidRDefault="00D223C6" w:rsidP="00D223C6">
      <w:pPr>
        <w:pStyle w:val="Titre3"/>
        <w:rPr>
          <w:b/>
        </w:rPr>
      </w:pPr>
      <w:bookmarkStart w:id="46" w:name="_Toc158100014"/>
      <w:bookmarkStart w:id="47" w:name="_Toc158100561"/>
      <w:bookmarkStart w:id="48" w:name="_Toc158101739"/>
      <w:bookmarkStart w:id="49" w:name="_Toc158112439"/>
      <w:bookmarkStart w:id="50" w:name="_Toc158112661"/>
      <w:bookmarkStart w:id="51" w:name="_Toc159146905"/>
      <w:bookmarkStart w:id="52" w:name="_Toc231712189"/>
      <w:bookmarkStart w:id="53" w:name="_Toc443990824"/>
      <w:r w:rsidRPr="00206BC8">
        <w:rPr>
          <w:b/>
        </w:rPr>
        <w:t>ARTICLE 3 : DELAI D’EXECUTION</w:t>
      </w:r>
      <w:bookmarkEnd w:id="46"/>
      <w:bookmarkEnd w:id="47"/>
      <w:bookmarkEnd w:id="48"/>
      <w:bookmarkEnd w:id="49"/>
      <w:bookmarkEnd w:id="50"/>
      <w:bookmarkEnd w:id="51"/>
      <w:bookmarkEnd w:id="52"/>
      <w:bookmarkEnd w:id="53"/>
    </w:p>
    <w:p w14:paraId="329D17D1" w14:textId="77777777" w:rsidR="00D223C6" w:rsidRPr="00206BC8" w:rsidRDefault="00D223C6" w:rsidP="00D223C6">
      <w:pPr>
        <w:rPr>
          <w:rFonts w:ascii="Arial" w:hAnsi="Arial" w:cs="Arial"/>
          <w:b/>
          <w:sz w:val="16"/>
          <w:szCs w:val="16"/>
        </w:rPr>
      </w:pPr>
    </w:p>
    <w:p w14:paraId="4FA78677" w14:textId="171EA272"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délai maximum d’exécution des travaux est fixé à </w:t>
      </w:r>
      <w:r w:rsidR="00341ECD">
        <w:rPr>
          <w:rFonts w:ascii="Arial Narrow" w:hAnsi="Arial Narrow"/>
          <w:sz w:val="23"/>
          <w:szCs w:val="23"/>
        </w:rPr>
        <w:t>trois (03) mois</w:t>
      </w:r>
      <w:r w:rsidRPr="00206BC8">
        <w:rPr>
          <w:rFonts w:ascii="Arial Narrow" w:hAnsi="Arial Narrow"/>
          <w:sz w:val="23"/>
          <w:szCs w:val="23"/>
        </w:rPr>
        <w:t>.</w:t>
      </w:r>
    </w:p>
    <w:p w14:paraId="68DE5F64" w14:textId="77777777" w:rsidR="00D223C6" w:rsidRPr="00206BC8" w:rsidRDefault="00D223C6" w:rsidP="00D223C6">
      <w:pPr>
        <w:jc w:val="both"/>
        <w:rPr>
          <w:rFonts w:ascii="Arial Narrow" w:hAnsi="Arial Narrow"/>
          <w:sz w:val="23"/>
          <w:szCs w:val="23"/>
        </w:rPr>
      </w:pPr>
    </w:p>
    <w:p w14:paraId="35FE6934" w14:textId="77777777" w:rsidR="00D223C6" w:rsidRPr="00206BC8" w:rsidRDefault="00D223C6" w:rsidP="00D223C6">
      <w:pPr>
        <w:pStyle w:val="Titre3"/>
        <w:rPr>
          <w:b/>
        </w:rPr>
      </w:pPr>
      <w:bookmarkStart w:id="54" w:name="_Toc158100015"/>
      <w:bookmarkStart w:id="55" w:name="_Toc158100562"/>
      <w:bookmarkStart w:id="56" w:name="_Toc158101740"/>
      <w:bookmarkStart w:id="57" w:name="_Toc158112440"/>
      <w:bookmarkStart w:id="58" w:name="_Toc158112662"/>
      <w:bookmarkStart w:id="59" w:name="_Toc159146906"/>
      <w:bookmarkStart w:id="60" w:name="_Toc231712190"/>
      <w:bookmarkStart w:id="61" w:name="_Toc443990825"/>
      <w:r w:rsidRPr="00206BC8">
        <w:rPr>
          <w:b/>
        </w:rPr>
        <w:t>ARTICLE 4 : CONDITIONS DE PARTICIPATION</w:t>
      </w:r>
      <w:bookmarkEnd w:id="54"/>
      <w:bookmarkEnd w:id="55"/>
      <w:bookmarkEnd w:id="56"/>
      <w:bookmarkEnd w:id="57"/>
      <w:bookmarkEnd w:id="58"/>
      <w:bookmarkEnd w:id="59"/>
      <w:bookmarkEnd w:id="60"/>
      <w:bookmarkEnd w:id="61"/>
    </w:p>
    <w:p w14:paraId="7C16BC9D" w14:textId="77777777" w:rsidR="00D223C6" w:rsidRPr="00206BC8" w:rsidRDefault="00D223C6" w:rsidP="00D223C6">
      <w:pPr>
        <w:jc w:val="both"/>
        <w:rPr>
          <w:rFonts w:ascii="Arial Narrow" w:hAnsi="Arial Narrow"/>
          <w:sz w:val="16"/>
          <w:szCs w:val="16"/>
        </w:rPr>
      </w:pPr>
      <w:r w:rsidRPr="00206BC8">
        <w:rPr>
          <w:rFonts w:ascii="Arial Narrow" w:hAnsi="Arial Narrow"/>
          <w:sz w:val="23"/>
          <w:szCs w:val="23"/>
        </w:rPr>
        <w:tab/>
      </w:r>
    </w:p>
    <w:p w14:paraId="0F4ED33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La participation au présent appel d’offres est ouverte à toutes les entreprises des travaux publics installées au Cameroun. </w:t>
      </w:r>
    </w:p>
    <w:p w14:paraId="5E0A9CE8" w14:textId="77777777" w:rsidR="00D223C6" w:rsidRPr="00206BC8" w:rsidRDefault="00D223C6" w:rsidP="00D223C6">
      <w:pPr>
        <w:jc w:val="both"/>
        <w:rPr>
          <w:rFonts w:ascii="Arial Narrow" w:hAnsi="Arial Narrow"/>
          <w:sz w:val="23"/>
          <w:szCs w:val="23"/>
        </w:rPr>
      </w:pPr>
    </w:p>
    <w:p w14:paraId="583250A3" w14:textId="77777777" w:rsidR="00D223C6" w:rsidRPr="00206BC8" w:rsidRDefault="00D223C6" w:rsidP="00D223C6">
      <w:pPr>
        <w:pStyle w:val="Titre3"/>
        <w:rPr>
          <w:b/>
        </w:rPr>
      </w:pPr>
      <w:bookmarkStart w:id="62" w:name="_Toc158100016"/>
      <w:bookmarkStart w:id="63" w:name="_Toc158100563"/>
      <w:bookmarkStart w:id="64" w:name="_Toc158101741"/>
      <w:bookmarkStart w:id="65" w:name="_Toc158112441"/>
      <w:bookmarkStart w:id="66" w:name="_Toc158112663"/>
      <w:bookmarkStart w:id="67" w:name="_Toc159146907"/>
      <w:bookmarkStart w:id="68" w:name="_Toc231712191"/>
      <w:bookmarkStart w:id="69" w:name="_Toc443990826"/>
      <w:r w:rsidRPr="00206BC8">
        <w:rPr>
          <w:b/>
        </w:rPr>
        <w:t>ARTICLE 5 : RESPECT DES CONDITIONS D'APPEL D'OFFRES</w:t>
      </w:r>
      <w:bookmarkEnd w:id="62"/>
      <w:bookmarkEnd w:id="63"/>
      <w:bookmarkEnd w:id="64"/>
      <w:bookmarkEnd w:id="65"/>
      <w:bookmarkEnd w:id="66"/>
      <w:bookmarkEnd w:id="67"/>
      <w:bookmarkEnd w:id="68"/>
      <w:bookmarkEnd w:id="69"/>
      <w:r w:rsidRPr="00206BC8">
        <w:rPr>
          <w:b/>
        </w:rPr>
        <w:t xml:space="preserve"> </w:t>
      </w:r>
    </w:p>
    <w:p w14:paraId="1D4C6DAF" w14:textId="77777777" w:rsidR="00D223C6" w:rsidRPr="00206BC8" w:rsidRDefault="00D223C6" w:rsidP="00D223C6">
      <w:pPr>
        <w:jc w:val="both"/>
        <w:rPr>
          <w:rFonts w:ascii="Arial Narrow" w:hAnsi="Arial Narrow"/>
          <w:sz w:val="16"/>
          <w:szCs w:val="16"/>
        </w:rPr>
      </w:pPr>
    </w:p>
    <w:p w14:paraId="18189EB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 offre non-conforme aux dispositions du présent Appel d’Offres sera déclarée nulle et non avenue. L’offre devra être remise au lieu, date et heure indiquée dans l’Avis d’ Appel d’ Offres contre récépissé de dépôt. Toute offre remise à une heure ou à une date ultérieure sera simplement refusée.</w:t>
      </w:r>
    </w:p>
    <w:p w14:paraId="038D27DA" w14:textId="77777777" w:rsidR="00D223C6" w:rsidRPr="00206BC8" w:rsidRDefault="00D223C6" w:rsidP="00D223C6">
      <w:pPr>
        <w:jc w:val="both"/>
        <w:rPr>
          <w:rFonts w:ascii="Arial Narrow" w:hAnsi="Arial Narrow"/>
          <w:sz w:val="10"/>
          <w:szCs w:val="10"/>
        </w:rPr>
      </w:pPr>
    </w:p>
    <w:p w14:paraId="593E7C1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4D2C1490" w14:textId="77777777" w:rsidR="00D223C6" w:rsidRPr="00206BC8" w:rsidRDefault="00D223C6" w:rsidP="00D223C6">
      <w:pPr>
        <w:jc w:val="both"/>
        <w:rPr>
          <w:rFonts w:ascii="Arial Narrow" w:hAnsi="Arial Narrow"/>
          <w:sz w:val="10"/>
          <w:szCs w:val="10"/>
        </w:rPr>
      </w:pPr>
    </w:p>
    <w:p w14:paraId="2F1DC2B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le dépôt de son offre, le soumissionnaire ne peut ni la retirer, ni la modifier ou la corriger pour quelque raison que ce soit. Cette condition est valable autant avant qu’après l’expiration du délai de remise des offres.</w:t>
      </w:r>
    </w:p>
    <w:p w14:paraId="23C39743" w14:textId="77777777" w:rsidR="00D223C6" w:rsidRPr="00206BC8" w:rsidRDefault="00D223C6" w:rsidP="00D223C6">
      <w:pPr>
        <w:jc w:val="both"/>
        <w:rPr>
          <w:rFonts w:ascii="Arial Narrow" w:hAnsi="Arial Narrow"/>
          <w:sz w:val="23"/>
          <w:szCs w:val="23"/>
        </w:rPr>
      </w:pPr>
    </w:p>
    <w:p w14:paraId="218EA255" w14:textId="77777777" w:rsidR="00D223C6" w:rsidRPr="00206BC8" w:rsidRDefault="00D223C6" w:rsidP="00D223C6">
      <w:pPr>
        <w:pStyle w:val="Titre3"/>
        <w:rPr>
          <w:b/>
        </w:rPr>
      </w:pPr>
      <w:bookmarkStart w:id="70" w:name="_Toc158100017"/>
      <w:bookmarkStart w:id="71" w:name="_Toc158100564"/>
      <w:bookmarkStart w:id="72" w:name="_Toc158101742"/>
      <w:bookmarkStart w:id="73" w:name="_Toc158112442"/>
      <w:bookmarkStart w:id="74" w:name="_Toc158112664"/>
      <w:bookmarkStart w:id="75" w:name="_Toc159146908"/>
      <w:bookmarkStart w:id="76" w:name="_Toc231712192"/>
      <w:bookmarkStart w:id="77" w:name="_Toc443990827"/>
      <w:r w:rsidRPr="00206BC8">
        <w:rPr>
          <w:b/>
        </w:rPr>
        <w:t>ARTICLE 6– PIECES CONSTITUTIVES  DU DOSSIER  D'APPEL D'OFFRES</w:t>
      </w:r>
      <w:bookmarkEnd w:id="70"/>
      <w:bookmarkEnd w:id="71"/>
      <w:bookmarkEnd w:id="72"/>
      <w:bookmarkEnd w:id="73"/>
      <w:bookmarkEnd w:id="74"/>
      <w:bookmarkEnd w:id="75"/>
      <w:bookmarkEnd w:id="76"/>
      <w:bookmarkEnd w:id="77"/>
    </w:p>
    <w:p w14:paraId="77F66B2C" w14:textId="77777777" w:rsidR="00D223C6" w:rsidRPr="00206BC8" w:rsidRDefault="00D223C6" w:rsidP="00D223C6">
      <w:pPr>
        <w:jc w:val="both"/>
        <w:rPr>
          <w:rFonts w:ascii="Arial Narrow" w:hAnsi="Arial Narrow"/>
          <w:sz w:val="16"/>
          <w:szCs w:val="16"/>
        </w:rPr>
      </w:pPr>
      <w:r w:rsidRPr="00206BC8">
        <w:rPr>
          <w:rFonts w:ascii="Arial Narrow" w:hAnsi="Arial Narrow"/>
          <w:sz w:val="23"/>
          <w:szCs w:val="23"/>
        </w:rPr>
        <w:t xml:space="preserve">  </w:t>
      </w:r>
    </w:p>
    <w:p w14:paraId="437A5E1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documents faisant partie du présent appel d'offres se composent comme suit :</w:t>
      </w:r>
    </w:p>
    <w:p w14:paraId="4878496F" w14:textId="77777777" w:rsidR="00D223C6" w:rsidRPr="00206BC8" w:rsidRDefault="00D223C6" w:rsidP="00D223C6">
      <w:pPr>
        <w:jc w:val="both"/>
        <w:rPr>
          <w:rFonts w:ascii="Arial Narrow" w:hAnsi="Arial Narrow"/>
          <w:sz w:val="23"/>
          <w:szCs w:val="23"/>
        </w:rPr>
      </w:pPr>
    </w:p>
    <w:p w14:paraId="49A6003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Pièce N° 0 </w:t>
      </w:r>
      <w:r w:rsidRPr="00206BC8">
        <w:rPr>
          <w:rFonts w:ascii="Arial Narrow" w:hAnsi="Arial Narrow"/>
          <w:sz w:val="23"/>
          <w:szCs w:val="23"/>
        </w:rPr>
        <w:tab/>
        <w:t>- Avis d'appel d'offres (AAO);</w:t>
      </w:r>
    </w:p>
    <w:p w14:paraId="00621B9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Pièce N° 1 </w:t>
      </w:r>
      <w:r w:rsidRPr="00206BC8">
        <w:rPr>
          <w:rFonts w:ascii="Arial Narrow" w:hAnsi="Arial Narrow"/>
          <w:sz w:val="23"/>
          <w:szCs w:val="23"/>
        </w:rPr>
        <w:tab/>
        <w:t>- Règlement  Particulier de l'Appel  d'Offres (RPAO) ;</w:t>
      </w:r>
    </w:p>
    <w:p w14:paraId="4ECA184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Pièce N° 2</w:t>
      </w:r>
      <w:r w:rsidRPr="00206BC8">
        <w:rPr>
          <w:rFonts w:ascii="Arial Narrow" w:hAnsi="Arial Narrow"/>
          <w:sz w:val="23"/>
          <w:szCs w:val="23"/>
        </w:rPr>
        <w:tab/>
        <w:t>- Cahier des Clauses Administratives Particulières (CCAP) ;</w:t>
      </w:r>
    </w:p>
    <w:p w14:paraId="3A11FEC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Pièce N° 3 </w:t>
      </w:r>
      <w:r w:rsidRPr="00206BC8">
        <w:rPr>
          <w:rFonts w:ascii="Arial Narrow" w:hAnsi="Arial Narrow"/>
          <w:sz w:val="23"/>
          <w:szCs w:val="23"/>
        </w:rPr>
        <w:tab/>
        <w:t>- Cahier des Clauses Techniques Particulières (CCTP) ;</w:t>
      </w:r>
    </w:p>
    <w:p w14:paraId="5F68469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Pièce N° 4 </w:t>
      </w:r>
      <w:r w:rsidRPr="00206BC8">
        <w:rPr>
          <w:rFonts w:ascii="Arial Narrow" w:hAnsi="Arial Narrow"/>
          <w:sz w:val="23"/>
          <w:szCs w:val="23"/>
        </w:rPr>
        <w:tab/>
        <w:t>- Cadre du Bordereau des Prix Unitaires (BPU) ;</w:t>
      </w:r>
    </w:p>
    <w:p w14:paraId="3E68624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Pièce N° 5</w:t>
      </w:r>
      <w:r w:rsidRPr="00206BC8">
        <w:rPr>
          <w:rFonts w:ascii="Arial Narrow" w:hAnsi="Arial Narrow"/>
          <w:sz w:val="23"/>
          <w:szCs w:val="23"/>
        </w:rPr>
        <w:tab/>
        <w:t>- Devis descriptifs;</w:t>
      </w:r>
    </w:p>
    <w:p w14:paraId="458EEE5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Pièce N° 6</w:t>
      </w:r>
      <w:r w:rsidRPr="00206BC8">
        <w:rPr>
          <w:rFonts w:ascii="Arial Narrow" w:hAnsi="Arial Narrow"/>
          <w:sz w:val="23"/>
          <w:szCs w:val="23"/>
        </w:rPr>
        <w:tab/>
        <w:t>- Cadre du détail estimatif;</w:t>
      </w:r>
    </w:p>
    <w:p w14:paraId="175A9AC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Pièce N° 7</w:t>
      </w:r>
      <w:r w:rsidRPr="00206BC8">
        <w:rPr>
          <w:rFonts w:ascii="Arial Narrow" w:hAnsi="Arial Narrow"/>
          <w:sz w:val="23"/>
          <w:szCs w:val="23"/>
        </w:rPr>
        <w:tab/>
        <w:t>- Cadre du Sous Détail des Prix</w:t>
      </w:r>
      <w:r w:rsidRPr="00206BC8">
        <w:rPr>
          <w:rFonts w:ascii="Arial Narrow" w:hAnsi="Arial Narrow"/>
          <w:sz w:val="23"/>
          <w:szCs w:val="23"/>
        </w:rPr>
        <w:tab/>
      </w:r>
    </w:p>
    <w:p w14:paraId="09F0CB5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Pièce N° 8</w:t>
      </w:r>
      <w:r w:rsidRPr="00206BC8">
        <w:rPr>
          <w:rFonts w:ascii="Arial Narrow" w:hAnsi="Arial Narrow"/>
          <w:sz w:val="23"/>
          <w:szCs w:val="23"/>
        </w:rPr>
        <w:tab/>
        <w:t>- Modèles des pièces :</w:t>
      </w:r>
    </w:p>
    <w:p w14:paraId="75B4A20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8.1 : Modèle de Soumission ;</w:t>
      </w:r>
    </w:p>
    <w:p w14:paraId="2DB93BA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8.2 : Modèle de Caution de Soumission </w:t>
      </w:r>
    </w:p>
    <w:p w14:paraId="3631CC8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8.3 : Modèle de cautionnement définitif ;</w:t>
      </w:r>
    </w:p>
    <w:p w14:paraId="2F8061F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8.4 : Modèle de garantie bancaire de restitution d’avance de démarrage;</w:t>
      </w:r>
    </w:p>
    <w:p w14:paraId="6B3AEB1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t xml:space="preserve">            8.5 : Modèle de Marché.</w:t>
      </w:r>
    </w:p>
    <w:p w14:paraId="4E58B6B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Pièce N° 9</w:t>
      </w:r>
      <w:r w:rsidRPr="00206BC8">
        <w:rPr>
          <w:rFonts w:ascii="Arial Narrow" w:hAnsi="Arial Narrow"/>
          <w:sz w:val="23"/>
          <w:szCs w:val="23"/>
        </w:rPr>
        <w:tab/>
        <w:t xml:space="preserve"> - Annexes :</w:t>
      </w:r>
    </w:p>
    <w:p w14:paraId="3C65F4D4" w14:textId="77777777" w:rsidR="00D223C6" w:rsidRPr="00206BC8" w:rsidRDefault="00D223C6" w:rsidP="00D223C6">
      <w:pPr>
        <w:ind w:left="1260"/>
        <w:jc w:val="both"/>
        <w:rPr>
          <w:rFonts w:ascii="Arial Narrow" w:hAnsi="Arial Narrow"/>
          <w:sz w:val="23"/>
          <w:szCs w:val="23"/>
        </w:rPr>
      </w:pPr>
      <w:r w:rsidRPr="00206BC8">
        <w:rPr>
          <w:rFonts w:ascii="Arial Narrow" w:hAnsi="Arial Narrow"/>
          <w:sz w:val="23"/>
          <w:szCs w:val="23"/>
        </w:rPr>
        <w:t>9.1 : Modèle de fiche de renseignements généraux concernant le soumissionnaire ;</w:t>
      </w:r>
    </w:p>
    <w:p w14:paraId="2E6E2FE6" w14:textId="77777777" w:rsidR="00D223C6" w:rsidRPr="00206BC8" w:rsidRDefault="00D223C6" w:rsidP="00D223C6">
      <w:pPr>
        <w:ind w:left="1260"/>
        <w:jc w:val="both"/>
        <w:rPr>
          <w:rFonts w:ascii="Arial Narrow" w:hAnsi="Arial Narrow"/>
          <w:sz w:val="23"/>
          <w:szCs w:val="23"/>
        </w:rPr>
      </w:pPr>
      <w:r w:rsidRPr="00206BC8">
        <w:rPr>
          <w:rFonts w:ascii="Arial Narrow" w:hAnsi="Arial Narrow"/>
          <w:sz w:val="23"/>
          <w:szCs w:val="23"/>
        </w:rPr>
        <w:t>9.2 : Cadre de la liste du matériel (engins et équipements) que le soumissionnaire compte utiliser pour l’exécution des travaux ;</w:t>
      </w:r>
    </w:p>
    <w:p w14:paraId="54305DF3" w14:textId="77777777" w:rsidR="00D223C6" w:rsidRPr="00206BC8" w:rsidRDefault="00D223C6" w:rsidP="00D223C6">
      <w:pPr>
        <w:ind w:left="1260"/>
        <w:jc w:val="both"/>
        <w:rPr>
          <w:rFonts w:ascii="Arial Narrow" w:hAnsi="Arial Narrow"/>
          <w:sz w:val="23"/>
          <w:szCs w:val="23"/>
        </w:rPr>
      </w:pPr>
      <w:r w:rsidRPr="00206BC8">
        <w:rPr>
          <w:rFonts w:ascii="Arial Narrow" w:hAnsi="Arial Narrow"/>
          <w:sz w:val="23"/>
          <w:szCs w:val="23"/>
        </w:rPr>
        <w:t>9. 3 : Liste du personnel que le soumissionnaire compte utiliser pour l’exécution des travaux ;</w:t>
      </w:r>
    </w:p>
    <w:p w14:paraId="5E91137C" w14:textId="77777777" w:rsidR="00D223C6" w:rsidRPr="00206BC8" w:rsidRDefault="00D223C6" w:rsidP="00D223C6">
      <w:pPr>
        <w:ind w:left="1260"/>
        <w:jc w:val="both"/>
        <w:rPr>
          <w:rFonts w:ascii="Arial Narrow" w:hAnsi="Arial Narrow"/>
          <w:sz w:val="23"/>
          <w:szCs w:val="23"/>
        </w:rPr>
      </w:pPr>
      <w:r w:rsidRPr="00206BC8">
        <w:rPr>
          <w:rFonts w:ascii="Arial Narrow" w:hAnsi="Arial Narrow"/>
          <w:sz w:val="23"/>
          <w:szCs w:val="23"/>
        </w:rPr>
        <w:t>9. 4 : Cadre du programme d’exécution des travaux ;</w:t>
      </w:r>
    </w:p>
    <w:p w14:paraId="7EA55E93" w14:textId="77777777" w:rsidR="00D223C6" w:rsidRPr="00206BC8" w:rsidRDefault="00D223C6" w:rsidP="00D223C6">
      <w:pPr>
        <w:ind w:left="1260"/>
        <w:jc w:val="both"/>
        <w:rPr>
          <w:rFonts w:ascii="Arial Narrow" w:hAnsi="Arial Narrow"/>
          <w:sz w:val="23"/>
          <w:szCs w:val="23"/>
        </w:rPr>
      </w:pPr>
      <w:r w:rsidRPr="00206BC8">
        <w:rPr>
          <w:rFonts w:ascii="Arial Narrow" w:hAnsi="Arial Narrow"/>
          <w:sz w:val="23"/>
          <w:szCs w:val="23"/>
        </w:rPr>
        <w:t>9. 5 : Attestation de visite des lieux.</w:t>
      </w:r>
    </w:p>
    <w:p w14:paraId="292A2823" w14:textId="77777777" w:rsidR="00D223C6" w:rsidRPr="00206BC8" w:rsidRDefault="00D223C6" w:rsidP="00D223C6">
      <w:pPr>
        <w:jc w:val="both"/>
        <w:rPr>
          <w:rFonts w:ascii="Arial Narrow" w:hAnsi="Arial Narrow"/>
          <w:sz w:val="16"/>
          <w:szCs w:val="16"/>
        </w:rPr>
      </w:pPr>
    </w:p>
    <w:p w14:paraId="51528E92" w14:textId="77777777" w:rsidR="00D223C6" w:rsidRPr="00206BC8" w:rsidRDefault="00D223C6" w:rsidP="00D223C6">
      <w:pPr>
        <w:pStyle w:val="Titre3"/>
        <w:rPr>
          <w:b/>
        </w:rPr>
      </w:pPr>
      <w:bookmarkStart w:id="78" w:name="_Toc158100018"/>
      <w:bookmarkStart w:id="79" w:name="_Toc158100565"/>
      <w:bookmarkStart w:id="80" w:name="_Toc158101743"/>
      <w:bookmarkStart w:id="81" w:name="_Toc158112443"/>
      <w:bookmarkStart w:id="82" w:name="_Toc158112665"/>
      <w:bookmarkStart w:id="83" w:name="_Toc159146909"/>
      <w:bookmarkStart w:id="84" w:name="_Toc231712193"/>
      <w:bookmarkStart w:id="85" w:name="_Toc443990828"/>
      <w:r w:rsidRPr="00206BC8">
        <w:rPr>
          <w:b/>
        </w:rPr>
        <w:lastRenderedPageBreak/>
        <w:t>ARTICLE 7 : ECLAIRCISSEMENTS ET MODIFICATIFS AUX DOCUMENTS DU DOSSIER D'APPEL D'OFFRES</w:t>
      </w:r>
      <w:bookmarkEnd w:id="78"/>
      <w:bookmarkEnd w:id="79"/>
      <w:bookmarkEnd w:id="80"/>
      <w:bookmarkEnd w:id="81"/>
      <w:bookmarkEnd w:id="82"/>
      <w:bookmarkEnd w:id="83"/>
      <w:bookmarkEnd w:id="84"/>
      <w:bookmarkEnd w:id="85"/>
      <w:r w:rsidRPr="00206BC8">
        <w:rPr>
          <w:b/>
        </w:rPr>
        <w:t xml:space="preserve"> </w:t>
      </w:r>
    </w:p>
    <w:p w14:paraId="6734584B" w14:textId="77777777" w:rsidR="00D223C6" w:rsidRPr="00206BC8" w:rsidRDefault="00D223C6" w:rsidP="00D223C6">
      <w:pPr>
        <w:pStyle w:val="Titre3"/>
        <w:rPr>
          <w:b/>
        </w:rPr>
      </w:pPr>
    </w:p>
    <w:p w14:paraId="5E2C2C9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soumissionnaires peuvent demander des renseignements concernant les documents de l'appel d'offres. Le cas échéant, ils devront s’en référer par écrit au Délégué Régional des Marchés Publics de l’Extrême-Nord, en vue d'obtenir les précisions souhaitées, avant le dépôt de leurs offres. Le Maître d’Ouvrage y répondra par écrit avant les quatorze (14) jours qui précèdent la date limite de dépôt des offres. </w:t>
      </w:r>
    </w:p>
    <w:p w14:paraId="5FB81DB5" w14:textId="77777777" w:rsidR="00D223C6" w:rsidRPr="00206BC8" w:rsidRDefault="00D223C6" w:rsidP="00D223C6">
      <w:pPr>
        <w:jc w:val="both"/>
        <w:rPr>
          <w:rFonts w:ascii="Arial Narrow" w:hAnsi="Arial Narrow"/>
          <w:sz w:val="10"/>
          <w:szCs w:val="10"/>
        </w:rPr>
      </w:pPr>
    </w:p>
    <w:p w14:paraId="35589C1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Aucune réponse ne sera donnée à des questions verbales et toute interprétation par un soumissionnaire des documents d'appel d'offres n'ayant pas fait l'objet d'un additif sera rejetée et ne pourra impliquer la responsabilité de l'Administration.</w:t>
      </w:r>
    </w:p>
    <w:p w14:paraId="236826EC" w14:textId="77777777" w:rsidR="00D223C6" w:rsidRPr="00206BC8" w:rsidRDefault="00D223C6" w:rsidP="00D223C6">
      <w:pPr>
        <w:jc w:val="both"/>
        <w:rPr>
          <w:rFonts w:ascii="Arial Narrow" w:hAnsi="Arial Narrow"/>
          <w:sz w:val="10"/>
          <w:szCs w:val="10"/>
        </w:rPr>
      </w:pPr>
    </w:p>
    <w:p w14:paraId="6DA9F10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Des additifs au dossier d'appel d'offres pourraient également être apportés par l'Administration,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Le Maître d’ouvrage devra, autant que possible, reporter la date de remise des offres pour la prise en compte desdits additifs. </w:t>
      </w:r>
    </w:p>
    <w:p w14:paraId="2B910D83" w14:textId="77777777" w:rsidR="00D223C6" w:rsidRPr="00206BC8" w:rsidRDefault="00D223C6" w:rsidP="00D223C6">
      <w:pPr>
        <w:jc w:val="both"/>
        <w:rPr>
          <w:rFonts w:ascii="Arial Narrow" w:hAnsi="Arial Narrow"/>
          <w:sz w:val="23"/>
          <w:szCs w:val="23"/>
        </w:rPr>
      </w:pPr>
    </w:p>
    <w:p w14:paraId="76C01E3F" w14:textId="77777777" w:rsidR="00D223C6" w:rsidRPr="00206BC8" w:rsidRDefault="00D223C6" w:rsidP="00D223C6">
      <w:pPr>
        <w:pStyle w:val="Titre3"/>
        <w:rPr>
          <w:b/>
        </w:rPr>
      </w:pPr>
      <w:bookmarkStart w:id="86" w:name="_Toc158100019"/>
      <w:bookmarkStart w:id="87" w:name="_Toc158100566"/>
      <w:bookmarkStart w:id="88" w:name="_Toc158101744"/>
      <w:bookmarkStart w:id="89" w:name="_Toc158112444"/>
      <w:bookmarkStart w:id="90" w:name="_Toc158112666"/>
      <w:bookmarkStart w:id="91" w:name="_Toc159146910"/>
      <w:bookmarkStart w:id="92" w:name="_Toc231712194"/>
      <w:bookmarkStart w:id="93" w:name="_Toc443990829"/>
      <w:r w:rsidRPr="00206BC8">
        <w:rPr>
          <w:b/>
        </w:rPr>
        <w:t>ARTICLE 8 : ETABLISSEMENT DU MONTANT DE L'OFFRE</w:t>
      </w:r>
      <w:bookmarkEnd w:id="86"/>
      <w:bookmarkEnd w:id="87"/>
      <w:bookmarkEnd w:id="88"/>
      <w:bookmarkEnd w:id="89"/>
      <w:bookmarkEnd w:id="90"/>
      <w:bookmarkEnd w:id="91"/>
      <w:bookmarkEnd w:id="92"/>
      <w:bookmarkEnd w:id="93"/>
    </w:p>
    <w:p w14:paraId="435557EA" w14:textId="77777777" w:rsidR="00D223C6" w:rsidRPr="00206BC8" w:rsidRDefault="00D223C6" w:rsidP="00D223C6">
      <w:pPr>
        <w:jc w:val="both"/>
        <w:rPr>
          <w:rFonts w:ascii="Arial Narrow" w:hAnsi="Arial Narrow"/>
          <w:sz w:val="16"/>
          <w:szCs w:val="16"/>
        </w:rPr>
      </w:pPr>
    </w:p>
    <w:p w14:paraId="3C1A7DC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L'établissement des prix par le soumissionnaire est réputé avoir été fait sur la base de la parfaite connaissance des droits, impôts et taxes en vigueur en République du Cameroun et applicables aux Marchés Publics.</w:t>
      </w:r>
    </w:p>
    <w:p w14:paraId="5F573578" w14:textId="77777777" w:rsidR="00D223C6" w:rsidRPr="00206BC8" w:rsidRDefault="00D223C6" w:rsidP="00D223C6">
      <w:pPr>
        <w:jc w:val="both"/>
        <w:rPr>
          <w:rFonts w:ascii="Arial Narrow" w:hAnsi="Arial Narrow"/>
          <w:sz w:val="10"/>
          <w:szCs w:val="10"/>
        </w:rPr>
      </w:pPr>
    </w:p>
    <w:p w14:paraId="2FAB2D1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montant de l'offre fera apparaître le montant hors taxes, le montant de la taxe sur la valeur ajoutée, et le montant Toutes Taxes Comprises en francs CFA.  </w:t>
      </w:r>
    </w:p>
    <w:p w14:paraId="54EC8AF0" w14:textId="77777777" w:rsidR="00D223C6" w:rsidRPr="00206BC8" w:rsidRDefault="00D223C6" w:rsidP="00D223C6">
      <w:pPr>
        <w:jc w:val="both"/>
        <w:rPr>
          <w:rFonts w:ascii="Arial Narrow" w:hAnsi="Arial Narrow"/>
          <w:sz w:val="10"/>
          <w:szCs w:val="10"/>
        </w:rPr>
      </w:pPr>
    </w:p>
    <w:p w14:paraId="119B080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w:t>
      </w:r>
    </w:p>
    <w:p w14:paraId="038F0102" w14:textId="77777777" w:rsidR="00D223C6" w:rsidRPr="00206BC8" w:rsidRDefault="00D223C6" w:rsidP="00D223C6">
      <w:pPr>
        <w:jc w:val="both"/>
        <w:rPr>
          <w:rFonts w:ascii="Arial Narrow" w:hAnsi="Arial Narrow"/>
          <w:sz w:val="10"/>
          <w:szCs w:val="10"/>
        </w:rPr>
      </w:pPr>
    </w:p>
    <w:p w14:paraId="202659C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7A4E2B82" w14:textId="77777777" w:rsidR="00D223C6" w:rsidRPr="00206BC8" w:rsidRDefault="00D223C6" w:rsidP="00D223C6">
      <w:pPr>
        <w:rPr>
          <w:rFonts w:ascii="Arial" w:hAnsi="Arial" w:cs="Arial"/>
          <w:b/>
        </w:rPr>
      </w:pPr>
      <w:bookmarkStart w:id="94" w:name="_Toc158100020"/>
      <w:bookmarkStart w:id="95" w:name="_Toc158100567"/>
      <w:bookmarkStart w:id="96" w:name="_Toc158101745"/>
      <w:bookmarkStart w:id="97" w:name="_Toc158112445"/>
      <w:bookmarkStart w:id="98" w:name="_Toc158112667"/>
      <w:bookmarkStart w:id="99" w:name="_Toc159146911"/>
    </w:p>
    <w:p w14:paraId="23E817BC" w14:textId="77777777" w:rsidR="00D223C6" w:rsidRPr="00206BC8" w:rsidRDefault="00D223C6" w:rsidP="00D223C6">
      <w:pPr>
        <w:pStyle w:val="Titre3"/>
        <w:rPr>
          <w:b/>
        </w:rPr>
      </w:pPr>
      <w:bookmarkStart w:id="100" w:name="_Toc231712195"/>
      <w:bookmarkStart w:id="101" w:name="_Toc443990830"/>
      <w:r w:rsidRPr="00206BC8">
        <w:rPr>
          <w:b/>
        </w:rPr>
        <w:t>ARTICLE 9 – PRESENTATION DES OFFRES</w:t>
      </w:r>
      <w:bookmarkEnd w:id="94"/>
      <w:bookmarkEnd w:id="95"/>
      <w:bookmarkEnd w:id="96"/>
      <w:bookmarkEnd w:id="97"/>
      <w:bookmarkEnd w:id="98"/>
      <w:bookmarkEnd w:id="99"/>
      <w:bookmarkEnd w:id="100"/>
      <w:bookmarkEnd w:id="101"/>
      <w:r w:rsidRPr="00206BC8">
        <w:rPr>
          <w:b/>
        </w:rPr>
        <w:t xml:space="preserve"> </w:t>
      </w:r>
    </w:p>
    <w:p w14:paraId="19E3445E" w14:textId="77777777" w:rsidR="00D223C6" w:rsidRPr="00206BC8" w:rsidRDefault="00D223C6" w:rsidP="00D223C6">
      <w:pPr>
        <w:jc w:val="both"/>
        <w:rPr>
          <w:rFonts w:ascii="Arial Narrow" w:hAnsi="Arial Narrow"/>
          <w:sz w:val="23"/>
          <w:szCs w:val="23"/>
        </w:rPr>
      </w:pPr>
    </w:p>
    <w:p w14:paraId="3EC27F0C"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9.1 Signature des Offres – Mandatement </w:t>
      </w:r>
    </w:p>
    <w:p w14:paraId="4690D257" w14:textId="77777777" w:rsidR="00D223C6" w:rsidRPr="00206BC8" w:rsidRDefault="00D223C6" w:rsidP="00D223C6">
      <w:pPr>
        <w:jc w:val="both"/>
        <w:rPr>
          <w:rFonts w:ascii="Arial Narrow" w:hAnsi="Arial Narrow"/>
          <w:sz w:val="16"/>
          <w:szCs w:val="16"/>
        </w:rPr>
      </w:pPr>
    </w:p>
    <w:p w14:paraId="3CE22B6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Toutes les signatures et initiales nécessaires à la remise de l'offre et indiquées dans cet article seront apposées  par le soumissionnaire lui-même ou son représentant dûment mandaté.</w:t>
      </w:r>
    </w:p>
    <w:p w14:paraId="4BA8A39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1F983A56" w14:textId="77777777" w:rsidR="00D223C6" w:rsidRPr="00206BC8" w:rsidRDefault="00D223C6" w:rsidP="00D223C6">
      <w:pPr>
        <w:jc w:val="both"/>
        <w:rPr>
          <w:rFonts w:ascii="Arial Narrow" w:hAnsi="Arial Narrow"/>
          <w:sz w:val="23"/>
          <w:szCs w:val="23"/>
        </w:rPr>
      </w:pPr>
    </w:p>
    <w:p w14:paraId="2E02B95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9.2  Présentation des offres</w:t>
      </w:r>
    </w:p>
    <w:p w14:paraId="398D8FCE" w14:textId="77777777" w:rsidR="00D223C6" w:rsidRPr="00206BC8" w:rsidRDefault="00D223C6" w:rsidP="00D223C6">
      <w:pPr>
        <w:jc w:val="both"/>
        <w:rPr>
          <w:rFonts w:ascii="Arial Narrow" w:hAnsi="Arial Narrow"/>
          <w:sz w:val="23"/>
          <w:szCs w:val="23"/>
        </w:rPr>
      </w:pPr>
    </w:p>
    <w:p w14:paraId="06D2B11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offres seront présentées en six (06) exemplaires dont un (01) original et cinq (05) copies marquées comme telles, dans une (01) enveloppe fermée et scellée ne comportant ni cachet, ni indication sur l’identité du soumissionnaire et portant la mention : </w:t>
      </w:r>
    </w:p>
    <w:p w14:paraId="5BDFD435" w14:textId="77777777" w:rsidR="00D223C6" w:rsidRPr="00206BC8" w:rsidRDefault="00D223C6" w:rsidP="00D223C6">
      <w:pPr>
        <w:jc w:val="both"/>
        <w:rPr>
          <w:rFonts w:ascii="Arial Narrow" w:hAnsi="Arial Narrow"/>
          <w:sz w:val="23"/>
          <w:szCs w:val="23"/>
        </w:rPr>
      </w:pPr>
    </w:p>
    <w:p w14:paraId="34DCD8D6" w14:textId="77777777" w:rsidR="00D223C6" w:rsidRPr="00206BC8" w:rsidRDefault="00D223C6" w:rsidP="00D223C6">
      <w:pPr>
        <w:jc w:val="center"/>
        <w:rPr>
          <w:rFonts w:ascii="Arial Black" w:hAnsi="Arial Black" w:cs="Arial"/>
        </w:rPr>
      </w:pPr>
      <w:r w:rsidRPr="00206BC8">
        <w:rPr>
          <w:rFonts w:ascii="Arial Black" w:hAnsi="Arial Black" w:cs="Arial"/>
        </w:rPr>
        <w:t>« AVIS APPEL D'OFFRES NATIONAL OUVERT</w:t>
      </w:r>
    </w:p>
    <w:p w14:paraId="17774C95" w14:textId="194C1D6D" w:rsidR="00D223C6" w:rsidRPr="00206BC8" w:rsidRDefault="00D223C6" w:rsidP="00D223C6">
      <w:pPr>
        <w:jc w:val="center"/>
        <w:rPr>
          <w:rFonts w:ascii="Arial Black" w:hAnsi="Arial Black" w:cs="Arial"/>
        </w:rPr>
      </w:pPr>
      <w:r w:rsidRPr="00B64985">
        <w:rPr>
          <w:rFonts w:ascii="Arial Black" w:hAnsi="Arial Black" w:cs="Arial"/>
        </w:rPr>
        <w:t>N°</w:t>
      </w:r>
      <w:r w:rsidR="005C47D8">
        <w:rPr>
          <w:rFonts w:ascii="Arial Black" w:hAnsi="Arial Black" w:cs="Arial"/>
        </w:rPr>
        <w:t>08</w:t>
      </w:r>
      <w:r w:rsidRPr="00B64985">
        <w:rPr>
          <w:rFonts w:ascii="Arial Black" w:hAnsi="Arial Black" w:cs="Arial"/>
        </w:rPr>
        <w:t>/AONO/REN/DMD/C-</w:t>
      </w:r>
      <w:r w:rsidR="003018BE" w:rsidRPr="00B64985">
        <w:rPr>
          <w:rFonts w:ascii="Arial Black" w:hAnsi="Arial Black" w:cs="Arial"/>
        </w:rPr>
        <w:t>GUEME</w:t>
      </w:r>
      <w:r w:rsidR="00BE545D">
        <w:rPr>
          <w:rFonts w:ascii="Arial Black" w:hAnsi="Arial Black" w:cs="Arial"/>
        </w:rPr>
        <w:t>/202</w:t>
      </w:r>
      <w:r w:rsidR="00ED6D43">
        <w:rPr>
          <w:rFonts w:ascii="Arial Black" w:hAnsi="Arial Black" w:cs="Arial"/>
        </w:rPr>
        <w:t>6</w:t>
      </w:r>
      <w:r w:rsidRPr="00B64985">
        <w:rPr>
          <w:rFonts w:ascii="Arial Black" w:hAnsi="Arial Black" w:cs="Arial"/>
        </w:rPr>
        <w:t xml:space="preserve"> </w:t>
      </w:r>
      <w:r w:rsidR="0048535C" w:rsidRPr="00B64985">
        <w:rPr>
          <w:rFonts w:ascii="Arial Black" w:hAnsi="Arial Black" w:cs="Arial"/>
        </w:rPr>
        <w:t>DU __________________</w:t>
      </w:r>
      <w:r w:rsidRPr="00B64985">
        <w:rPr>
          <w:rFonts w:ascii="Arial Black" w:hAnsi="Arial Black" w:cs="Arial"/>
        </w:rPr>
        <w:t xml:space="preserve"> </w:t>
      </w:r>
      <w:r w:rsidRPr="00206BC8">
        <w:rPr>
          <w:rFonts w:ascii="Arial Black" w:hAnsi="Arial Black" w:cs="Arial"/>
        </w:rPr>
        <w:t xml:space="preserve">POUR </w:t>
      </w:r>
      <w:r w:rsidR="00341ECD">
        <w:rPr>
          <w:rFonts w:ascii="Arial Black" w:hAnsi="Arial Black" w:cs="Arial"/>
        </w:rPr>
        <w:t>LES TRAVAUX D’ASSAINISSEMENT</w:t>
      </w:r>
      <w:r w:rsidR="003018BE" w:rsidRPr="00206BC8">
        <w:rPr>
          <w:rFonts w:ascii="Arial Black" w:hAnsi="Arial Black" w:cs="Arial"/>
        </w:rPr>
        <w:t>DE LA VOIRIE URBAINE DE GUEME</w:t>
      </w:r>
      <w:r w:rsidRPr="00206BC8">
        <w:rPr>
          <w:rFonts w:ascii="Arial Black" w:hAnsi="Arial Black" w:cs="Arial"/>
        </w:rPr>
        <w:t xml:space="preserve"> </w:t>
      </w:r>
    </w:p>
    <w:p w14:paraId="56C1A481" w14:textId="77777777" w:rsidR="00D223C6" w:rsidRPr="00206BC8" w:rsidRDefault="00D223C6" w:rsidP="00D223C6">
      <w:pPr>
        <w:jc w:val="center"/>
        <w:rPr>
          <w:rFonts w:ascii="Arial Narrow" w:hAnsi="Arial Narrow"/>
          <w:b/>
          <w:sz w:val="10"/>
          <w:szCs w:val="10"/>
        </w:rPr>
      </w:pPr>
    </w:p>
    <w:p w14:paraId="5DD0C16D" w14:textId="77777777" w:rsidR="00D223C6" w:rsidRPr="00206BC8" w:rsidRDefault="00D223C6" w:rsidP="00D223C6">
      <w:pPr>
        <w:jc w:val="center"/>
        <w:rPr>
          <w:rFonts w:ascii="Arial Narrow" w:hAnsi="Arial Narrow"/>
          <w:i/>
          <w:sz w:val="23"/>
          <w:szCs w:val="23"/>
        </w:rPr>
      </w:pPr>
      <w:r w:rsidRPr="00206BC8">
        <w:rPr>
          <w:rFonts w:ascii="Arial Narrow" w:hAnsi="Arial Narrow"/>
          <w:i/>
          <w:sz w:val="23"/>
          <w:szCs w:val="23"/>
        </w:rPr>
        <w:t>«  A N'OUVRIR QU'EN SEANCE DE DEPOUILLEMENT » </w:t>
      </w:r>
    </w:p>
    <w:p w14:paraId="2C996743" w14:textId="77777777" w:rsidR="00D223C6" w:rsidRPr="00206BC8" w:rsidRDefault="00D223C6" w:rsidP="00D223C6">
      <w:pPr>
        <w:jc w:val="center"/>
        <w:rPr>
          <w:rFonts w:ascii="Arial Narrow" w:hAnsi="Arial Narrow"/>
          <w:b/>
          <w:sz w:val="23"/>
          <w:szCs w:val="23"/>
        </w:rPr>
      </w:pPr>
    </w:p>
    <w:p w14:paraId="141B481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Chaque offre comportera  trois (03) volumes :</w:t>
      </w:r>
    </w:p>
    <w:p w14:paraId="75A855AA"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volume 1 (pièces administratives) ;</w:t>
      </w:r>
    </w:p>
    <w:p w14:paraId="55EB6261"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volume 2 (offre technique) ;</w:t>
      </w:r>
    </w:p>
    <w:p w14:paraId="4229F463"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volume 3 (offre financière).</w:t>
      </w:r>
    </w:p>
    <w:p w14:paraId="5E9148F0" w14:textId="77777777" w:rsidR="00D223C6" w:rsidRPr="00206BC8" w:rsidRDefault="00D223C6" w:rsidP="00D223C6">
      <w:pPr>
        <w:jc w:val="both"/>
        <w:rPr>
          <w:rFonts w:ascii="Arial Narrow" w:hAnsi="Arial Narrow"/>
          <w:sz w:val="23"/>
          <w:szCs w:val="23"/>
        </w:rPr>
      </w:pPr>
    </w:p>
    <w:p w14:paraId="06A80A4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9.2.1 Pièces Administratives (Volume 1)</w:t>
      </w:r>
    </w:p>
    <w:p w14:paraId="779E7577" w14:textId="77777777" w:rsidR="00D223C6" w:rsidRPr="00206BC8" w:rsidRDefault="00D223C6" w:rsidP="00D223C6">
      <w:pPr>
        <w:jc w:val="both"/>
        <w:rPr>
          <w:rFonts w:ascii="Arial Narrow" w:hAnsi="Arial Narrow"/>
          <w:sz w:val="23"/>
          <w:szCs w:val="23"/>
        </w:rPr>
      </w:pPr>
    </w:p>
    <w:p w14:paraId="150D613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Il s’agit des pièces ci-après datées d’au plus trois (03) mois : </w:t>
      </w:r>
    </w:p>
    <w:p w14:paraId="3D579F73" w14:textId="77777777" w:rsidR="00D223C6" w:rsidRPr="00206BC8" w:rsidRDefault="00D223C6" w:rsidP="00D223C6">
      <w:pPr>
        <w:jc w:val="both"/>
        <w:rPr>
          <w:rFonts w:ascii="Arial Narrow" w:hAnsi="Arial Narrow"/>
          <w:sz w:val="23"/>
          <w:szCs w:val="23"/>
        </w:rPr>
      </w:pPr>
    </w:p>
    <w:p w14:paraId="658CCD26" w14:textId="3D089D6E" w:rsidR="00D223C6" w:rsidRPr="00206BC8" w:rsidRDefault="005C47D8" w:rsidP="00D223C6">
      <w:pPr>
        <w:numPr>
          <w:ilvl w:val="0"/>
          <w:numId w:val="36"/>
        </w:numPr>
        <w:jc w:val="both"/>
        <w:rPr>
          <w:rFonts w:ascii="Arial Narrow" w:hAnsi="Arial Narrow"/>
          <w:sz w:val="23"/>
          <w:szCs w:val="23"/>
        </w:rPr>
      </w:pPr>
      <w:r>
        <w:rPr>
          <w:rFonts w:ascii="Arial Narrow" w:hAnsi="Arial Narrow"/>
          <w:sz w:val="23"/>
          <w:szCs w:val="23"/>
        </w:rPr>
        <w:t>Le registre de commerce</w:t>
      </w:r>
      <w:r w:rsidR="00D223C6" w:rsidRPr="00206BC8">
        <w:rPr>
          <w:rFonts w:ascii="Arial Narrow" w:hAnsi="Arial Narrow"/>
          <w:sz w:val="23"/>
          <w:szCs w:val="23"/>
        </w:rPr>
        <w:t xml:space="preserve"> ; </w:t>
      </w:r>
    </w:p>
    <w:p w14:paraId="65A72ADB" w14:textId="355B0F65" w:rsidR="00D223C6" w:rsidRDefault="005C47D8" w:rsidP="00D223C6">
      <w:pPr>
        <w:numPr>
          <w:ilvl w:val="0"/>
          <w:numId w:val="36"/>
        </w:numPr>
        <w:jc w:val="both"/>
        <w:rPr>
          <w:rFonts w:ascii="Arial Narrow" w:hAnsi="Arial Narrow"/>
          <w:sz w:val="23"/>
          <w:szCs w:val="23"/>
        </w:rPr>
      </w:pPr>
      <w:r>
        <w:rPr>
          <w:rFonts w:ascii="Arial Narrow" w:hAnsi="Arial Narrow"/>
          <w:sz w:val="23"/>
          <w:szCs w:val="23"/>
        </w:rPr>
        <w:t>L’attestation d’immatriculation timbrée ;</w:t>
      </w:r>
    </w:p>
    <w:p w14:paraId="016A71B5" w14:textId="004886A9" w:rsidR="007326B2" w:rsidRPr="00206BC8" w:rsidRDefault="007326B2" w:rsidP="00D223C6">
      <w:pPr>
        <w:numPr>
          <w:ilvl w:val="0"/>
          <w:numId w:val="36"/>
        </w:numPr>
        <w:jc w:val="both"/>
        <w:rPr>
          <w:rFonts w:ascii="Arial Narrow" w:hAnsi="Arial Narrow"/>
          <w:sz w:val="23"/>
          <w:szCs w:val="23"/>
        </w:rPr>
      </w:pPr>
      <w:r>
        <w:rPr>
          <w:rFonts w:ascii="Arial Narrow" w:hAnsi="Arial Narrow"/>
          <w:sz w:val="23"/>
          <w:szCs w:val="23"/>
        </w:rPr>
        <w:t>Le plan de localisation timbré ;</w:t>
      </w:r>
    </w:p>
    <w:p w14:paraId="5923FDA8" w14:textId="77777777"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Une attestation de non faillite délivrée par les Greffes du Tribunal de Première Instance du domicile du soumissionnaire (original) ;</w:t>
      </w:r>
    </w:p>
    <w:p w14:paraId="54C6F7A9" w14:textId="4F5547BC"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 xml:space="preserve">Une attestation de </w:t>
      </w:r>
      <w:r w:rsidR="005C47D8">
        <w:rPr>
          <w:rFonts w:ascii="Arial Narrow" w:hAnsi="Arial Narrow"/>
          <w:sz w:val="23"/>
          <w:szCs w:val="23"/>
        </w:rPr>
        <w:t>conformité fiscale timbrée</w:t>
      </w:r>
      <w:r w:rsidRPr="00206BC8">
        <w:rPr>
          <w:rFonts w:ascii="Arial Narrow" w:hAnsi="Arial Narrow"/>
          <w:sz w:val="23"/>
          <w:szCs w:val="23"/>
        </w:rPr>
        <w:t> ;</w:t>
      </w:r>
    </w:p>
    <w:p w14:paraId="7018023B" w14:textId="77777777"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Une attestation de soumission pour CNPS (original) ;</w:t>
      </w:r>
    </w:p>
    <w:p w14:paraId="641A8A97" w14:textId="77777777"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Une attestation de domiciliation bancaire du soumissionnaire (original) ;</w:t>
      </w:r>
    </w:p>
    <w:p w14:paraId="6943B81E" w14:textId="77777777"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La quittance d'achat du dossier d'appel d'offres (original) ;</w:t>
      </w:r>
    </w:p>
    <w:p w14:paraId="65FB3B00" w14:textId="77777777"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Le cautionnement provisoire (original) suivant le modèle joint au DAO ;</w:t>
      </w:r>
    </w:p>
    <w:p w14:paraId="7213629D" w14:textId="77777777"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Une attestation de non-exclusion temporaire ou définitive des marchés publics, délivrée par l’organisme chargé de la régulation des marchés publics (original) ;</w:t>
      </w:r>
    </w:p>
    <w:p w14:paraId="6CBB0549" w14:textId="77777777"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Les pouvoirs conformes dans le cas où le soumissionnaire agirait comme mandataire d’un groupement (original), ainsi que la copie de la convention de groupement. Dans ce cas, les pièces 1 à 7 et 10 devront être produites pour chacun des membres du groupement.</w:t>
      </w:r>
    </w:p>
    <w:p w14:paraId="5DC6C338" w14:textId="77777777" w:rsidR="00D223C6" w:rsidRPr="00206BC8" w:rsidRDefault="00D223C6" w:rsidP="00D223C6">
      <w:pPr>
        <w:numPr>
          <w:ilvl w:val="0"/>
          <w:numId w:val="36"/>
        </w:numPr>
        <w:jc w:val="both"/>
        <w:rPr>
          <w:rFonts w:ascii="Arial Narrow" w:hAnsi="Arial Narrow"/>
          <w:sz w:val="23"/>
          <w:szCs w:val="23"/>
        </w:rPr>
      </w:pPr>
      <w:r w:rsidRPr="00206BC8">
        <w:rPr>
          <w:rFonts w:ascii="Arial Narrow" w:hAnsi="Arial Narrow"/>
          <w:sz w:val="23"/>
          <w:szCs w:val="23"/>
        </w:rPr>
        <w:t>Le Cahier des Clauses Administratives Particulières (CCAP) paraphé sur chaque page et signé sur la dernière page.</w:t>
      </w:r>
    </w:p>
    <w:p w14:paraId="2D3C255E" w14:textId="77777777" w:rsidR="00D223C6" w:rsidRPr="00206BC8" w:rsidRDefault="00D223C6" w:rsidP="00D223C6">
      <w:pPr>
        <w:jc w:val="both"/>
        <w:rPr>
          <w:rFonts w:ascii="Arial Narrow" w:hAnsi="Arial Narrow"/>
          <w:sz w:val="16"/>
          <w:szCs w:val="16"/>
        </w:rPr>
      </w:pPr>
    </w:p>
    <w:p w14:paraId="777261C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9.2.2 Offre Technique (volume 2)</w:t>
      </w:r>
    </w:p>
    <w:p w14:paraId="7A1F3A28" w14:textId="77777777" w:rsidR="00D223C6" w:rsidRPr="00206BC8" w:rsidRDefault="00D223C6" w:rsidP="00D223C6">
      <w:pPr>
        <w:jc w:val="both"/>
        <w:rPr>
          <w:rFonts w:ascii="Arial Narrow" w:hAnsi="Arial Narrow"/>
          <w:sz w:val="16"/>
          <w:szCs w:val="16"/>
        </w:rPr>
      </w:pPr>
    </w:p>
    <w:p w14:paraId="1B07096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Elle comprendra les documents cités et placés dans l'ordre ci-après :</w:t>
      </w:r>
    </w:p>
    <w:p w14:paraId="78001AB7" w14:textId="77777777" w:rsidR="00D223C6" w:rsidRPr="00206BC8" w:rsidRDefault="00D223C6" w:rsidP="00D223C6">
      <w:pPr>
        <w:jc w:val="both"/>
        <w:rPr>
          <w:rFonts w:ascii="Arial Narrow" w:hAnsi="Arial Narrow"/>
          <w:sz w:val="16"/>
          <w:szCs w:val="16"/>
        </w:rPr>
      </w:pPr>
    </w:p>
    <w:tbl>
      <w:tblPr>
        <w:tblW w:w="9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D223C6" w:rsidRPr="00206BC8" w14:paraId="393D1E60" w14:textId="77777777" w:rsidTr="00D223C6">
        <w:tc>
          <w:tcPr>
            <w:tcW w:w="1170" w:type="dxa"/>
            <w:vAlign w:val="center"/>
          </w:tcPr>
          <w:p w14:paraId="370DD312" w14:textId="77777777" w:rsidR="00D223C6" w:rsidRPr="00206BC8" w:rsidRDefault="00D223C6" w:rsidP="00D223C6">
            <w:pPr>
              <w:jc w:val="both"/>
              <w:rPr>
                <w:rFonts w:ascii="Arial Narrow" w:hAnsi="Arial Narrow"/>
                <w:b/>
                <w:sz w:val="22"/>
                <w:szCs w:val="19"/>
              </w:rPr>
            </w:pPr>
            <w:r w:rsidRPr="00206BC8">
              <w:rPr>
                <w:rFonts w:ascii="Arial Narrow" w:hAnsi="Arial Narrow"/>
                <w:b/>
                <w:sz w:val="22"/>
                <w:szCs w:val="19"/>
              </w:rPr>
              <w:t>N° ORDRE</w:t>
            </w:r>
          </w:p>
        </w:tc>
        <w:tc>
          <w:tcPr>
            <w:tcW w:w="2320" w:type="dxa"/>
            <w:vAlign w:val="center"/>
          </w:tcPr>
          <w:p w14:paraId="2867254B" w14:textId="77777777" w:rsidR="00D223C6" w:rsidRPr="00206BC8" w:rsidRDefault="00D223C6" w:rsidP="00D223C6">
            <w:pPr>
              <w:jc w:val="both"/>
              <w:rPr>
                <w:rFonts w:ascii="Arial Narrow" w:hAnsi="Arial Narrow"/>
                <w:b/>
                <w:sz w:val="22"/>
                <w:szCs w:val="19"/>
              </w:rPr>
            </w:pPr>
            <w:r w:rsidRPr="00206BC8">
              <w:rPr>
                <w:rFonts w:ascii="Arial Narrow" w:hAnsi="Arial Narrow"/>
                <w:b/>
                <w:sz w:val="22"/>
                <w:szCs w:val="19"/>
              </w:rPr>
              <w:t>DOCUMENTS APPELLATION</w:t>
            </w:r>
          </w:p>
        </w:tc>
        <w:tc>
          <w:tcPr>
            <w:tcW w:w="2700" w:type="dxa"/>
            <w:vAlign w:val="center"/>
          </w:tcPr>
          <w:p w14:paraId="180E7A3A" w14:textId="77777777" w:rsidR="00D223C6" w:rsidRPr="00206BC8" w:rsidRDefault="00D223C6" w:rsidP="00D223C6">
            <w:pPr>
              <w:jc w:val="both"/>
              <w:rPr>
                <w:rFonts w:ascii="Arial Narrow" w:hAnsi="Arial Narrow"/>
                <w:b/>
                <w:sz w:val="22"/>
                <w:szCs w:val="19"/>
              </w:rPr>
            </w:pPr>
            <w:r w:rsidRPr="00206BC8">
              <w:rPr>
                <w:rFonts w:ascii="Arial Narrow" w:hAnsi="Arial Narrow"/>
                <w:b/>
                <w:sz w:val="22"/>
                <w:szCs w:val="19"/>
              </w:rPr>
              <w:t>DETAILS</w:t>
            </w:r>
          </w:p>
        </w:tc>
        <w:tc>
          <w:tcPr>
            <w:tcW w:w="3600" w:type="dxa"/>
            <w:vAlign w:val="center"/>
          </w:tcPr>
          <w:p w14:paraId="7E73BD96" w14:textId="77777777" w:rsidR="00D223C6" w:rsidRPr="00206BC8" w:rsidRDefault="00D223C6" w:rsidP="00D223C6">
            <w:pPr>
              <w:jc w:val="both"/>
              <w:rPr>
                <w:rFonts w:ascii="Arial Narrow" w:hAnsi="Arial Narrow"/>
                <w:b/>
                <w:sz w:val="22"/>
                <w:szCs w:val="19"/>
              </w:rPr>
            </w:pPr>
            <w:r w:rsidRPr="00206BC8">
              <w:rPr>
                <w:rFonts w:ascii="Arial Narrow" w:hAnsi="Arial Narrow"/>
                <w:b/>
                <w:sz w:val="22"/>
                <w:szCs w:val="19"/>
              </w:rPr>
              <w:t>JUSTIFICATION</w:t>
            </w:r>
          </w:p>
        </w:tc>
      </w:tr>
      <w:tr w:rsidR="00D223C6" w:rsidRPr="00206BC8" w14:paraId="7E5BDE16" w14:textId="77777777" w:rsidTr="00D223C6">
        <w:tc>
          <w:tcPr>
            <w:tcW w:w="1170" w:type="dxa"/>
            <w:vAlign w:val="center"/>
          </w:tcPr>
          <w:p w14:paraId="78C31E84"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B.0</w:t>
            </w:r>
          </w:p>
        </w:tc>
        <w:tc>
          <w:tcPr>
            <w:tcW w:w="2320" w:type="dxa"/>
          </w:tcPr>
          <w:p w14:paraId="70769F64"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Attestation de visite des lieux</w:t>
            </w:r>
          </w:p>
        </w:tc>
        <w:tc>
          <w:tcPr>
            <w:tcW w:w="2700" w:type="dxa"/>
          </w:tcPr>
          <w:p w14:paraId="11CDBFD5"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Suivant modèle en annexe</w:t>
            </w:r>
          </w:p>
        </w:tc>
        <w:tc>
          <w:tcPr>
            <w:tcW w:w="3600" w:type="dxa"/>
          </w:tcPr>
          <w:p w14:paraId="1D4515A3" w14:textId="77777777" w:rsidR="00D223C6" w:rsidRPr="00206BC8" w:rsidRDefault="00D223C6" w:rsidP="00D223C6">
            <w:pPr>
              <w:jc w:val="both"/>
              <w:rPr>
                <w:rFonts w:ascii="Arial Narrow" w:hAnsi="Arial Narrow"/>
                <w:sz w:val="22"/>
                <w:szCs w:val="19"/>
              </w:rPr>
            </w:pPr>
          </w:p>
        </w:tc>
      </w:tr>
      <w:tr w:rsidR="00D223C6" w:rsidRPr="00206BC8" w14:paraId="7B771470" w14:textId="77777777" w:rsidTr="00D223C6">
        <w:tc>
          <w:tcPr>
            <w:tcW w:w="1170" w:type="dxa"/>
            <w:vAlign w:val="center"/>
          </w:tcPr>
          <w:p w14:paraId="2563E3F6"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B1</w:t>
            </w:r>
          </w:p>
        </w:tc>
        <w:tc>
          <w:tcPr>
            <w:tcW w:w="2320" w:type="dxa"/>
          </w:tcPr>
          <w:p w14:paraId="042D127D" w14:textId="77777777" w:rsidR="00D223C6" w:rsidRPr="00206BC8" w:rsidRDefault="00D223C6" w:rsidP="00D223C6">
            <w:pPr>
              <w:jc w:val="both"/>
              <w:rPr>
                <w:rFonts w:ascii="Arial Narrow" w:hAnsi="Arial Narrow"/>
                <w:sz w:val="22"/>
                <w:szCs w:val="19"/>
              </w:rPr>
            </w:pPr>
          </w:p>
          <w:p w14:paraId="502AE8C7"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Référence des travaux similaires</w:t>
            </w:r>
          </w:p>
        </w:tc>
        <w:tc>
          <w:tcPr>
            <w:tcW w:w="2700" w:type="dxa"/>
          </w:tcPr>
          <w:p w14:paraId="1930E9F2" w14:textId="77777777" w:rsidR="00D223C6" w:rsidRPr="00206BC8" w:rsidRDefault="00D223C6" w:rsidP="00BE545D">
            <w:pPr>
              <w:jc w:val="both"/>
              <w:rPr>
                <w:rFonts w:ascii="Arial Narrow" w:hAnsi="Arial Narrow"/>
                <w:sz w:val="22"/>
                <w:szCs w:val="19"/>
              </w:rPr>
            </w:pPr>
            <w:r w:rsidRPr="00206BC8">
              <w:rPr>
                <w:rFonts w:ascii="Arial Narrow" w:hAnsi="Arial Narrow"/>
                <w:sz w:val="22"/>
                <w:szCs w:val="19"/>
              </w:rPr>
              <w:t xml:space="preserve">Indiquer la liste des travaux similaires réalisés au cours des </w:t>
            </w:r>
            <w:r w:rsidR="00BE545D">
              <w:rPr>
                <w:rFonts w:ascii="Arial Narrow" w:hAnsi="Arial Narrow"/>
                <w:sz w:val="22"/>
                <w:szCs w:val="19"/>
              </w:rPr>
              <w:t>3</w:t>
            </w:r>
            <w:r w:rsidRPr="00206BC8">
              <w:rPr>
                <w:rFonts w:ascii="Arial Narrow" w:hAnsi="Arial Narrow"/>
                <w:sz w:val="22"/>
                <w:szCs w:val="19"/>
              </w:rPr>
              <w:t xml:space="preserve"> dernières années</w:t>
            </w:r>
          </w:p>
        </w:tc>
        <w:tc>
          <w:tcPr>
            <w:tcW w:w="3600" w:type="dxa"/>
          </w:tcPr>
          <w:p w14:paraId="048B9F9E"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Joindre les premières et dernières pages des marchés enregistrés, accompagnées des PV de réception provisoire ou définitive desdits marchés ou attestation de bonne fin.</w:t>
            </w:r>
          </w:p>
        </w:tc>
      </w:tr>
      <w:tr w:rsidR="00D223C6" w:rsidRPr="00206BC8" w14:paraId="185C69F3" w14:textId="77777777" w:rsidTr="00D223C6">
        <w:tc>
          <w:tcPr>
            <w:tcW w:w="1170" w:type="dxa"/>
            <w:vAlign w:val="center"/>
          </w:tcPr>
          <w:p w14:paraId="2257F4B1" w14:textId="77777777" w:rsidR="00D223C6" w:rsidRPr="00206BC8" w:rsidRDefault="00D223C6" w:rsidP="00D223C6">
            <w:pPr>
              <w:jc w:val="both"/>
              <w:rPr>
                <w:rFonts w:ascii="Arial Narrow" w:hAnsi="Arial Narrow"/>
                <w:sz w:val="22"/>
                <w:szCs w:val="19"/>
              </w:rPr>
            </w:pPr>
          </w:p>
          <w:p w14:paraId="2352E246"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B2</w:t>
            </w:r>
          </w:p>
        </w:tc>
        <w:tc>
          <w:tcPr>
            <w:tcW w:w="2320" w:type="dxa"/>
          </w:tcPr>
          <w:p w14:paraId="3DBF6535" w14:textId="77777777" w:rsidR="00D223C6" w:rsidRPr="00206BC8" w:rsidRDefault="00D223C6" w:rsidP="00D223C6">
            <w:pPr>
              <w:jc w:val="both"/>
              <w:rPr>
                <w:rFonts w:ascii="Arial Narrow" w:hAnsi="Arial Narrow"/>
                <w:sz w:val="22"/>
                <w:szCs w:val="19"/>
              </w:rPr>
            </w:pPr>
          </w:p>
          <w:p w14:paraId="729A6A8F"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Liste du matériel</w:t>
            </w:r>
          </w:p>
        </w:tc>
        <w:tc>
          <w:tcPr>
            <w:tcW w:w="2700" w:type="dxa"/>
          </w:tcPr>
          <w:p w14:paraId="28F6D4A8" w14:textId="77777777" w:rsidR="00D223C6" w:rsidRPr="00206BC8" w:rsidRDefault="00D223C6" w:rsidP="00D223C6">
            <w:pPr>
              <w:jc w:val="both"/>
              <w:rPr>
                <w:rFonts w:ascii="Arial Narrow" w:hAnsi="Arial Narrow"/>
                <w:sz w:val="22"/>
                <w:szCs w:val="19"/>
              </w:rPr>
            </w:pPr>
          </w:p>
          <w:p w14:paraId="2048E94E"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Conformément à l'annexe 2</w:t>
            </w:r>
          </w:p>
        </w:tc>
        <w:tc>
          <w:tcPr>
            <w:tcW w:w="3600" w:type="dxa"/>
          </w:tcPr>
          <w:p w14:paraId="282B18A0"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Joindre les photocopies légalisées des cartes grises pour le matériel roulant et les factures pour le reste.</w:t>
            </w:r>
          </w:p>
        </w:tc>
      </w:tr>
      <w:tr w:rsidR="00D223C6" w:rsidRPr="00206BC8" w14:paraId="5FA87106" w14:textId="77777777" w:rsidTr="00D223C6">
        <w:tc>
          <w:tcPr>
            <w:tcW w:w="1170" w:type="dxa"/>
            <w:vAlign w:val="center"/>
          </w:tcPr>
          <w:p w14:paraId="2C594F1E" w14:textId="77777777" w:rsidR="00D223C6" w:rsidRPr="00206BC8" w:rsidRDefault="00D223C6" w:rsidP="00D223C6">
            <w:pPr>
              <w:jc w:val="both"/>
              <w:rPr>
                <w:rFonts w:ascii="Arial Narrow" w:hAnsi="Arial Narrow"/>
                <w:sz w:val="22"/>
                <w:szCs w:val="19"/>
              </w:rPr>
            </w:pPr>
          </w:p>
          <w:p w14:paraId="793D0271"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B3</w:t>
            </w:r>
          </w:p>
        </w:tc>
        <w:tc>
          <w:tcPr>
            <w:tcW w:w="2320" w:type="dxa"/>
            <w:vAlign w:val="center"/>
          </w:tcPr>
          <w:p w14:paraId="3493B35F"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Liste du personnel</w:t>
            </w:r>
          </w:p>
        </w:tc>
        <w:tc>
          <w:tcPr>
            <w:tcW w:w="2700" w:type="dxa"/>
            <w:vAlign w:val="center"/>
          </w:tcPr>
          <w:p w14:paraId="215502FA"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Conformément à l'annexe 3</w:t>
            </w:r>
          </w:p>
        </w:tc>
        <w:tc>
          <w:tcPr>
            <w:tcW w:w="3600" w:type="dxa"/>
            <w:vAlign w:val="center"/>
          </w:tcPr>
          <w:p w14:paraId="556004E4"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 xml:space="preserve">Joindre CV,  copie  certifiée conforme du diplôme, et attestation de disponibilité pour le personnel d’encadrement </w:t>
            </w:r>
          </w:p>
        </w:tc>
      </w:tr>
      <w:tr w:rsidR="00D223C6" w:rsidRPr="00206BC8" w14:paraId="3B6C96EF" w14:textId="77777777" w:rsidTr="00D223C6">
        <w:tc>
          <w:tcPr>
            <w:tcW w:w="1170" w:type="dxa"/>
            <w:vAlign w:val="center"/>
          </w:tcPr>
          <w:p w14:paraId="5C04D6FC"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B4</w:t>
            </w:r>
          </w:p>
        </w:tc>
        <w:tc>
          <w:tcPr>
            <w:tcW w:w="2320" w:type="dxa"/>
            <w:vAlign w:val="center"/>
          </w:tcPr>
          <w:p w14:paraId="40B8594A"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Propositions techniques et planning d’exécution</w:t>
            </w:r>
          </w:p>
        </w:tc>
        <w:tc>
          <w:tcPr>
            <w:tcW w:w="2700" w:type="dxa"/>
            <w:vAlign w:val="center"/>
          </w:tcPr>
          <w:p w14:paraId="7B463A41"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Conformément à l’annexe 4</w:t>
            </w:r>
          </w:p>
        </w:tc>
        <w:tc>
          <w:tcPr>
            <w:tcW w:w="3600" w:type="dxa"/>
            <w:vAlign w:val="center"/>
          </w:tcPr>
          <w:p w14:paraId="5035CFAA"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 xml:space="preserve">Paraphé sur chaque page, daté et signé. </w:t>
            </w:r>
          </w:p>
        </w:tc>
      </w:tr>
      <w:tr w:rsidR="00D223C6" w:rsidRPr="00206BC8" w14:paraId="0FC5A5FF" w14:textId="77777777" w:rsidTr="00D223C6">
        <w:tc>
          <w:tcPr>
            <w:tcW w:w="1170" w:type="dxa"/>
            <w:vAlign w:val="center"/>
          </w:tcPr>
          <w:p w14:paraId="4FE7110F"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B5</w:t>
            </w:r>
          </w:p>
        </w:tc>
        <w:tc>
          <w:tcPr>
            <w:tcW w:w="2320" w:type="dxa"/>
          </w:tcPr>
          <w:p w14:paraId="6E865C2A"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Cahier des Clauses Techniques Particulières</w:t>
            </w:r>
          </w:p>
        </w:tc>
        <w:tc>
          <w:tcPr>
            <w:tcW w:w="2700" w:type="dxa"/>
            <w:vAlign w:val="center"/>
          </w:tcPr>
          <w:p w14:paraId="338AB0CB"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Insérer le CCTP inclus dans le présent dossier d’appel d’offres</w:t>
            </w:r>
          </w:p>
        </w:tc>
        <w:tc>
          <w:tcPr>
            <w:tcW w:w="3600" w:type="dxa"/>
          </w:tcPr>
          <w:p w14:paraId="6AAD2732" w14:textId="77777777" w:rsidR="00D223C6" w:rsidRPr="00206BC8" w:rsidRDefault="00D223C6" w:rsidP="00D223C6">
            <w:pPr>
              <w:jc w:val="both"/>
              <w:rPr>
                <w:rFonts w:ascii="Arial Narrow" w:hAnsi="Arial Narrow"/>
                <w:sz w:val="22"/>
                <w:szCs w:val="19"/>
              </w:rPr>
            </w:pPr>
            <w:r w:rsidRPr="00206BC8">
              <w:rPr>
                <w:rFonts w:ascii="Arial Narrow" w:hAnsi="Arial Narrow"/>
                <w:sz w:val="22"/>
                <w:szCs w:val="19"/>
              </w:rPr>
              <w:t>Paraphe sur chaque page, date, signature et cachet du soumissionnaire à la fin du document.</w:t>
            </w:r>
          </w:p>
        </w:tc>
      </w:tr>
    </w:tbl>
    <w:p w14:paraId="2C7DF2A4" w14:textId="77777777" w:rsidR="00D223C6" w:rsidRPr="00206BC8" w:rsidRDefault="00D223C6" w:rsidP="00D223C6">
      <w:pPr>
        <w:jc w:val="both"/>
        <w:rPr>
          <w:rFonts w:ascii="Arial Narrow" w:hAnsi="Arial Narrow"/>
          <w:sz w:val="23"/>
          <w:szCs w:val="23"/>
        </w:rPr>
      </w:pPr>
    </w:p>
    <w:p w14:paraId="76D25098" w14:textId="77777777" w:rsidR="00D223C6" w:rsidRPr="00206BC8" w:rsidRDefault="00D223C6" w:rsidP="00D223C6">
      <w:pPr>
        <w:jc w:val="both"/>
        <w:rPr>
          <w:rFonts w:ascii="Arial Narrow" w:hAnsi="Arial Narrow"/>
          <w:sz w:val="23"/>
          <w:szCs w:val="23"/>
        </w:rPr>
      </w:pPr>
    </w:p>
    <w:p w14:paraId="7D6AE14F" w14:textId="77777777" w:rsidR="00D223C6" w:rsidRDefault="00D223C6" w:rsidP="00D223C6">
      <w:pPr>
        <w:jc w:val="both"/>
        <w:rPr>
          <w:rFonts w:ascii="Arial Narrow" w:hAnsi="Arial Narrow"/>
          <w:sz w:val="23"/>
          <w:szCs w:val="23"/>
        </w:rPr>
      </w:pPr>
    </w:p>
    <w:p w14:paraId="08528AEA" w14:textId="7962B491" w:rsidR="00BE545D" w:rsidRDefault="00BE545D" w:rsidP="00D223C6">
      <w:pPr>
        <w:jc w:val="both"/>
        <w:rPr>
          <w:rFonts w:ascii="Arial Narrow" w:hAnsi="Arial Narrow"/>
          <w:sz w:val="23"/>
          <w:szCs w:val="23"/>
        </w:rPr>
      </w:pPr>
    </w:p>
    <w:p w14:paraId="4F2CA250" w14:textId="77777777" w:rsidR="007326B2" w:rsidRDefault="007326B2" w:rsidP="00D223C6">
      <w:pPr>
        <w:jc w:val="both"/>
        <w:rPr>
          <w:rFonts w:ascii="Arial Narrow" w:hAnsi="Arial Narrow"/>
          <w:sz w:val="23"/>
          <w:szCs w:val="23"/>
        </w:rPr>
      </w:pPr>
    </w:p>
    <w:p w14:paraId="61A7E62F" w14:textId="77777777" w:rsidR="00BE545D" w:rsidRPr="00206BC8" w:rsidRDefault="00BE545D" w:rsidP="00D223C6">
      <w:pPr>
        <w:jc w:val="both"/>
        <w:rPr>
          <w:rFonts w:ascii="Arial Narrow" w:hAnsi="Arial Narrow"/>
          <w:sz w:val="23"/>
          <w:szCs w:val="23"/>
        </w:rPr>
      </w:pPr>
    </w:p>
    <w:p w14:paraId="0136753D" w14:textId="77777777" w:rsidR="00D223C6" w:rsidRPr="00206BC8" w:rsidRDefault="00D223C6" w:rsidP="00D223C6">
      <w:pPr>
        <w:jc w:val="both"/>
        <w:rPr>
          <w:rFonts w:ascii="Arial Narrow" w:hAnsi="Arial Narrow"/>
          <w:sz w:val="23"/>
          <w:szCs w:val="23"/>
        </w:rPr>
      </w:pPr>
    </w:p>
    <w:p w14:paraId="213C68AC"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lastRenderedPageBreak/>
        <w:t>9.2.3 Offre Financière (volume 3)</w:t>
      </w:r>
    </w:p>
    <w:p w14:paraId="25885B37" w14:textId="77777777" w:rsidR="00D223C6" w:rsidRPr="00206BC8" w:rsidRDefault="00D223C6" w:rsidP="00D223C6">
      <w:pPr>
        <w:jc w:val="both"/>
        <w:rPr>
          <w:rFonts w:ascii="Arial Narrow" w:hAnsi="Arial Narrow"/>
          <w:sz w:val="16"/>
          <w:szCs w:val="16"/>
        </w:rPr>
      </w:pPr>
    </w:p>
    <w:p w14:paraId="7B200BF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Elle devra contenir les documents cités et placés dans l'ordre ci-après :</w:t>
      </w:r>
    </w:p>
    <w:p w14:paraId="17779654" w14:textId="77777777" w:rsidR="00D223C6" w:rsidRPr="00206BC8" w:rsidRDefault="00D223C6" w:rsidP="00D223C6">
      <w:pPr>
        <w:jc w:val="both"/>
        <w:rPr>
          <w:rFonts w:ascii="Arial Narrow" w:hAnsi="Arial Narrow"/>
          <w:sz w:val="23"/>
          <w:szCs w:val="23"/>
        </w:rPr>
      </w:pP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491"/>
        <w:gridCol w:w="2976"/>
        <w:gridCol w:w="3276"/>
      </w:tblGrid>
      <w:tr w:rsidR="00D223C6" w:rsidRPr="00206BC8" w14:paraId="7B5CC710" w14:textId="77777777" w:rsidTr="00D223C6">
        <w:tc>
          <w:tcPr>
            <w:tcW w:w="1170" w:type="dxa"/>
            <w:vAlign w:val="center"/>
          </w:tcPr>
          <w:p w14:paraId="61CEC7FD" w14:textId="77777777" w:rsidR="00D223C6" w:rsidRPr="00206BC8" w:rsidRDefault="00D223C6" w:rsidP="00D223C6">
            <w:pPr>
              <w:jc w:val="both"/>
              <w:rPr>
                <w:rFonts w:ascii="Arial Narrow" w:hAnsi="Arial Narrow"/>
                <w:b/>
                <w:sz w:val="19"/>
                <w:szCs w:val="19"/>
              </w:rPr>
            </w:pPr>
            <w:r w:rsidRPr="00206BC8">
              <w:rPr>
                <w:rFonts w:ascii="Arial Narrow" w:hAnsi="Arial Narrow"/>
                <w:b/>
                <w:sz w:val="19"/>
                <w:szCs w:val="19"/>
              </w:rPr>
              <w:t>N° ORDRE</w:t>
            </w:r>
          </w:p>
        </w:tc>
        <w:tc>
          <w:tcPr>
            <w:tcW w:w="2491" w:type="dxa"/>
            <w:vAlign w:val="center"/>
          </w:tcPr>
          <w:p w14:paraId="54DB2CF2" w14:textId="77777777" w:rsidR="00D223C6" w:rsidRPr="00206BC8" w:rsidRDefault="00D223C6" w:rsidP="00D223C6">
            <w:pPr>
              <w:jc w:val="both"/>
              <w:rPr>
                <w:rFonts w:ascii="Arial Narrow" w:hAnsi="Arial Narrow"/>
                <w:b/>
                <w:sz w:val="19"/>
                <w:szCs w:val="19"/>
              </w:rPr>
            </w:pPr>
            <w:r w:rsidRPr="00206BC8">
              <w:rPr>
                <w:rFonts w:ascii="Arial Narrow" w:hAnsi="Arial Narrow"/>
                <w:b/>
                <w:sz w:val="19"/>
                <w:szCs w:val="19"/>
              </w:rPr>
              <w:t>DOCUMENTS APPELLATION</w:t>
            </w:r>
          </w:p>
        </w:tc>
        <w:tc>
          <w:tcPr>
            <w:tcW w:w="2976" w:type="dxa"/>
            <w:vAlign w:val="center"/>
          </w:tcPr>
          <w:p w14:paraId="7758194D" w14:textId="77777777" w:rsidR="00D223C6" w:rsidRPr="00206BC8" w:rsidRDefault="00D223C6" w:rsidP="00D223C6">
            <w:pPr>
              <w:rPr>
                <w:rFonts w:ascii="Arial Narrow" w:hAnsi="Arial Narrow"/>
                <w:b/>
                <w:sz w:val="19"/>
                <w:szCs w:val="19"/>
              </w:rPr>
            </w:pPr>
            <w:r w:rsidRPr="00206BC8">
              <w:rPr>
                <w:rFonts w:ascii="Arial Narrow" w:hAnsi="Arial Narrow"/>
                <w:b/>
                <w:sz w:val="19"/>
                <w:szCs w:val="19"/>
              </w:rPr>
              <w:t>DETAILS</w:t>
            </w:r>
          </w:p>
        </w:tc>
        <w:tc>
          <w:tcPr>
            <w:tcW w:w="3276" w:type="dxa"/>
            <w:vAlign w:val="center"/>
          </w:tcPr>
          <w:p w14:paraId="09CF9391" w14:textId="77777777" w:rsidR="00D223C6" w:rsidRPr="00206BC8" w:rsidRDefault="00D223C6" w:rsidP="00D223C6">
            <w:pPr>
              <w:rPr>
                <w:rFonts w:ascii="Arial Narrow" w:hAnsi="Arial Narrow"/>
                <w:b/>
                <w:sz w:val="19"/>
                <w:szCs w:val="19"/>
              </w:rPr>
            </w:pPr>
            <w:r w:rsidRPr="00206BC8">
              <w:rPr>
                <w:rFonts w:ascii="Arial Narrow" w:hAnsi="Arial Narrow"/>
                <w:b/>
                <w:sz w:val="19"/>
                <w:szCs w:val="19"/>
              </w:rPr>
              <w:t>AUTHENTIFICATION</w:t>
            </w:r>
          </w:p>
        </w:tc>
      </w:tr>
      <w:tr w:rsidR="00D223C6" w:rsidRPr="00206BC8" w14:paraId="205B1AC2" w14:textId="77777777" w:rsidTr="00D223C6">
        <w:tc>
          <w:tcPr>
            <w:tcW w:w="1170" w:type="dxa"/>
            <w:vAlign w:val="center"/>
          </w:tcPr>
          <w:p w14:paraId="314DA328"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C1</w:t>
            </w:r>
          </w:p>
        </w:tc>
        <w:tc>
          <w:tcPr>
            <w:tcW w:w="2491" w:type="dxa"/>
            <w:vAlign w:val="center"/>
          </w:tcPr>
          <w:p w14:paraId="0A78F034"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Soumission</w:t>
            </w:r>
          </w:p>
        </w:tc>
        <w:tc>
          <w:tcPr>
            <w:tcW w:w="2976" w:type="dxa"/>
            <w:vAlign w:val="center"/>
          </w:tcPr>
          <w:p w14:paraId="5CA3B6FB"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Modèle joint dûment complété avec indication du montant de la proposition</w:t>
            </w:r>
          </w:p>
        </w:tc>
        <w:tc>
          <w:tcPr>
            <w:tcW w:w="3276" w:type="dxa"/>
            <w:vAlign w:val="center"/>
          </w:tcPr>
          <w:p w14:paraId="0FAFAEF3"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 xml:space="preserve">Date, signature, nom et cachet du soumissionnaire. </w:t>
            </w:r>
          </w:p>
          <w:p w14:paraId="61D76C1A"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 Timbrée  au taux en vigueur.</w:t>
            </w:r>
          </w:p>
        </w:tc>
      </w:tr>
      <w:tr w:rsidR="00D223C6" w:rsidRPr="00206BC8" w14:paraId="67DC0331" w14:textId="77777777" w:rsidTr="00D223C6">
        <w:tc>
          <w:tcPr>
            <w:tcW w:w="1170" w:type="dxa"/>
            <w:vAlign w:val="center"/>
          </w:tcPr>
          <w:p w14:paraId="621E3ADF"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C2</w:t>
            </w:r>
          </w:p>
        </w:tc>
        <w:tc>
          <w:tcPr>
            <w:tcW w:w="2491" w:type="dxa"/>
            <w:vAlign w:val="center"/>
          </w:tcPr>
          <w:p w14:paraId="3CC57845"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Bordereau des Prix</w:t>
            </w:r>
          </w:p>
        </w:tc>
        <w:tc>
          <w:tcPr>
            <w:tcW w:w="2976" w:type="dxa"/>
            <w:vAlign w:val="center"/>
          </w:tcPr>
          <w:p w14:paraId="7EA3C12F"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Original du cadre du bordereau des prix dûment complété en lettres et en chiffres par le soumissionnaire</w:t>
            </w:r>
          </w:p>
        </w:tc>
        <w:tc>
          <w:tcPr>
            <w:tcW w:w="3276" w:type="dxa"/>
            <w:vAlign w:val="center"/>
          </w:tcPr>
          <w:p w14:paraId="6B372B45"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 xml:space="preserve">Paraphe sur chaque page </w:t>
            </w:r>
          </w:p>
          <w:p w14:paraId="3E83F85E"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Date, signature et cachet du soumissionnaire à la fin du bordereau.</w:t>
            </w:r>
          </w:p>
        </w:tc>
      </w:tr>
      <w:tr w:rsidR="00D223C6" w:rsidRPr="00206BC8" w14:paraId="0BA992D2" w14:textId="77777777" w:rsidTr="00D223C6">
        <w:trPr>
          <w:trHeight w:val="879"/>
        </w:trPr>
        <w:tc>
          <w:tcPr>
            <w:tcW w:w="1170" w:type="dxa"/>
            <w:vAlign w:val="center"/>
          </w:tcPr>
          <w:p w14:paraId="7E734EDB" w14:textId="77777777" w:rsidR="00D223C6" w:rsidRPr="00206BC8" w:rsidRDefault="00D223C6" w:rsidP="00D223C6">
            <w:pPr>
              <w:jc w:val="both"/>
              <w:rPr>
                <w:rFonts w:ascii="Arial Narrow" w:hAnsi="Arial Narrow"/>
                <w:sz w:val="19"/>
                <w:szCs w:val="19"/>
              </w:rPr>
            </w:pPr>
          </w:p>
          <w:p w14:paraId="28A52285"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C3</w:t>
            </w:r>
          </w:p>
        </w:tc>
        <w:tc>
          <w:tcPr>
            <w:tcW w:w="2491" w:type="dxa"/>
            <w:vAlign w:val="center"/>
          </w:tcPr>
          <w:p w14:paraId="6229FEA3" w14:textId="77777777" w:rsidR="00D223C6" w:rsidRPr="00206BC8" w:rsidRDefault="00D223C6" w:rsidP="00D223C6">
            <w:pPr>
              <w:jc w:val="both"/>
              <w:rPr>
                <w:rFonts w:ascii="Arial Narrow" w:hAnsi="Arial Narrow"/>
                <w:sz w:val="19"/>
                <w:szCs w:val="19"/>
              </w:rPr>
            </w:pPr>
          </w:p>
          <w:p w14:paraId="001AA782"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Détail estimatif</w:t>
            </w:r>
          </w:p>
        </w:tc>
        <w:tc>
          <w:tcPr>
            <w:tcW w:w="2976" w:type="dxa"/>
            <w:vAlign w:val="center"/>
          </w:tcPr>
          <w:p w14:paraId="1998D61C"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Original du cadre du détail estimatif dûment complété par le soumissionnaire</w:t>
            </w:r>
          </w:p>
        </w:tc>
        <w:tc>
          <w:tcPr>
            <w:tcW w:w="3276" w:type="dxa"/>
            <w:vAlign w:val="center"/>
          </w:tcPr>
          <w:p w14:paraId="175AA646"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Paraphe sur chaque page date signature et cachet du soumissionnaire.</w:t>
            </w:r>
          </w:p>
        </w:tc>
      </w:tr>
      <w:tr w:rsidR="00D223C6" w:rsidRPr="00206BC8" w14:paraId="655A04CD" w14:textId="77777777" w:rsidTr="00D223C6">
        <w:tc>
          <w:tcPr>
            <w:tcW w:w="1170" w:type="dxa"/>
            <w:vAlign w:val="center"/>
          </w:tcPr>
          <w:p w14:paraId="03724197"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C4</w:t>
            </w:r>
          </w:p>
        </w:tc>
        <w:tc>
          <w:tcPr>
            <w:tcW w:w="2491" w:type="dxa"/>
            <w:vAlign w:val="center"/>
          </w:tcPr>
          <w:p w14:paraId="514AE579"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Sous Détail des Prix</w:t>
            </w:r>
          </w:p>
          <w:p w14:paraId="41523804"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unitaires</w:t>
            </w:r>
          </w:p>
        </w:tc>
        <w:tc>
          <w:tcPr>
            <w:tcW w:w="2976" w:type="dxa"/>
            <w:vAlign w:val="center"/>
          </w:tcPr>
          <w:p w14:paraId="0A3BD470"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 xml:space="preserve">Décomposition de chaque prix unitaire suivant les règles en usage et selon le modèle joint au dossier </w:t>
            </w:r>
          </w:p>
        </w:tc>
        <w:tc>
          <w:tcPr>
            <w:tcW w:w="3276" w:type="dxa"/>
            <w:vAlign w:val="center"/>
          </w:tcPr>
          <w:p w14:paraId="34517E24"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 xml:space="preserve">Paraphe sur chaque page. </w:t>
            </w:r>
          </w:p>
          <w:p w14:paraId="3561006C" w14:textId="77777777" w:rsidR="00D223C6" w:rsidRPr="00206BC8" w:rsidRDefault="00D223C6" w:rsidP="00D223C6">
            <w:pPr>
              <w:rPr>
                <w:rFonts w:ascii="Arial Narrow" w:hAnsi="Arial Narrow"/>
                <w:sz w:val="19"/>
                <w:szCs w:val="19"/>
              </w:rPr>
            </w:pPr>
            <w:r w:rsidRPr="00206BC8">
              <w:rPr>
                <w:rFonts w:ascii="Arial Narrow" w:hAnsi="Arial Narrow"/>
                <w:sz w:val="19"/>
                <w:szCs w:val="19"/>
              </w:rPr>
              <w:t xml:space="preserve">Date, signature et cachet  du soumissionnaire </w:t>
            </w:r>
          </w:p>
        </w:tc>
      </w:tr>
    </w:tbl>
    <w:p w14:paraId="497716F2" w14:textId="77777777" w:rsidR="00D223C6" w:rsidRPr="00206BC8" w:rsidRDefault="00D223C6" w:rsidP="00D223C6">
      <w:pPr>
        <w:jc w:val="both"/>
        <w:rPr>
          <w:rFonts w:ascii="Arial Narrow" w:hAnsi="Arial Narrow"/>
          <w:sz w:val="23"/>
          <w:szCs w:val="23"/>
        </w:rPr>
      </w:pPr>
    </w:p>
    <w:p w14:paraId="78B8200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 offre non accompagnée des pièces ci-dessus et non conforme aux modèles exigés sera rejetée.</w:t>
      </w:r>
    </w:p>
    <w:p w14:paraId="4AB1656A" w14:textId="77777777" w:rsidR="00D223C6" w:rsidRPr="00206BC8" w:rsidRDefault="00D223C6" w:rsidP="00D223C6">
      <w:pPr>
        <w:jc w:val="both"/>
        <w:rPr>
          <w:rFonts w:ascii="Arial Narrow" w:hAnsi="Arial Narrow"/>
          <w:sz w:val="23"/>
          <w:szCs w:val="23"/>
        </w:rPr>
      </w:pPr>
    </w:p>
    <w:p w14:paraId="128C6841" w14:textId="77777777" w:rsidR="00D223C6" w:rsidRPr="00206BC8" w:rsidRDefault="00D223C6" w:rsidP="00D223C6">
      <w:pPr>
        <w:pStyle w:val="Titre3"/>
        <w:rPr>
          <w:b/>
        </w:rPr>
      </w:pPr>
      <w:bookmarkStart w:id="102" w:name="_Toc158100021"/>
      <w:bookmarkStart w:id="103" w:name="_Toc158100568"/>
      <w:bookmarkStart w:id="104" w:name="_Toc158101746"/>
      <w:bookmarkStart w:id="105" w:name="_Toc158112446"/>
      <w:bookmarkStart w:id="106" w:name="_Toc158112668"/>
      <w:bookmarkStart w:id="107" w:name="_Toc159146912"/>
      <w:bookmarkStart w:id="108" w:name="_Toc231712196"/>
      <w:bookmarkStart w:id="109" w:name="_Toc443990831"/>
      <w:r w:rsidRPr="00206BC8">
        <w:rPr>
          <w:b/>
        </w:rPr>
        <w:t>ARTICLE 10 : CAUTIONNEMENT PROVISOIRE</w:t>
      </w:r>
      <w:bookmarkEnd w:id="102"/>
      <w:bookmarkEnd w:id="103"/>
      <w:bookmarkEnd w:id="104"/>
      <w:bookmarkEnd w:id="105"/>
      <w:bookmarkEnd w:id="106"/>
      <w:bookmarkEnd w:id="107"/>
      <w:bookmarkEnd w:id="108"/>
      <w:bookmarkEnd w:id="109"/>
    </w:p>
    <w:p w14:paraId="2F8849CD" w14:textId="77777777" w:rsidR="00D223C6" w:rsidRPr="00206BC8" w:rsidRDefault="00D223C6" w:rsidP="00D223C6">
      <w:pPr>
        <w:jc w:val="both"/>
        <w:rPr>
          <w:rFonts w:ascii="Arial Narrow" w:hAnsi="Arial Narrow"/>
          <w:sz w:val="23"/>
          <w:szCs w:val="23"/>
        </w:rPr>
      </w:pPr>
    </w:p>
    <w:p w14:paraId="1A83FC31" w14:textId="49592DFF"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Chaque soumissionnaire devra joindre à ses pièces administratives, un cautionnement provisoire délivré par un établissement bancaire de premier ordre agréé par le Ministre en charge des Finances, dont le montant est fixé à </w:t>
      </w:r>
      <w:r w:rsidR="00ED6D43">
        <w:rPr>
          <w:rFonts w:ascii="Arial Narrow" w:hAnsi="Arial Narrow"/>
          <w:sz w:val="23"/>
          <w:szCs w:val="23"/>
        </w:rPr>
        <w:t>un million</w:t>
      </w:r>
      <w:r w:rsidR="00BE545D">
        <w:rPr>
          <w:rFonts w:ascii="Arial Narrow" w:hAnsi="Arial Narrow"/>
          <w:sz w:val="23"/>
          <w:szCs w:val="23"/>
        </w:rPr>
        <w:t xml:space="preserve"> (</w:t>
      </w:r>
      <w:r w:rsidR="00ED6D43">
        <w:rPr>
          <w:rFonts w:ascii="Arial Narrow" w:hAnsi="Arial Narrow"/>
          <w:sz w:val="23"/>
          <w:szCs w:val="23"/>
        </w:rPr>
        <w:t>1 0</w:t>
      </w:r>
      <w:r w:rsidRPr="00206BC8">
        <w:rPr>
          <w:rFonts w:ascii="Arial Narrow" w:hAnsi="Arial Narrow"/>
          <w:sz w:val="23"/>
          <w:szCs w:val="23"/>
        </w:rPr>
        <w:t>00 000) francs CFA.</w:t>
      </w:r>
    </w:p>
    <w:p w14:paraId="546E988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Sous peine de rejet, le cautionnement provisoire devra être impérativement produit en original daté d’au plus trois (03) mois. </w:t>
      </w:r>
    </w:p>
    <w:p w14:paraId="31DF2E4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59FEC6C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cautionnement provisoire pourrait être saisi si l'entreprise adjudicataire ne signe pas le marché ou ne constitue pas le cautionnement définitif dans les délais impartis.</w:t>
      </w:r>
    </w:p>
    <w:p w14:paraId="1E1BFB70" w14:textId="77777777" w:rsidR="00D223C6" w:rsidRPr="00206BC8" w:rsidRDefault="00D223C6" w:rsidP="00D223C6">
      <w:pPr>
        <w:jc w:val="both"/>
        <w:rPr>
          <w:rFonts w:ascii="Arial Narrow" w:hAnsi="Arial Narrow"/>
          <w:sz w:val="23"/>
          <w:szCs w:val="23"/>
        </w:rPr>
      </w:pPr>
    </w:p>
    <w:p w14:paraId="3289ADF0" w14:textId="77777777" w:rsidR="00D223C6" w:rsidRPr="00206BC8" w:rsidRDefault="00D223C6" w:rsidP="00D223C6">
      <w:pPr>
        <w:pStyle w:val="Titre3"/>
        <w:rPr>
          <w:b/>
        </w:rPr>
      </w:pPr>
      <w:bookmarkStart w:id="110" w:name="_Toc158100022"/>
      <w:bookmarkStart w:id="111" w:name="_Toc158100569"/>
      <w:bookmarkStart w:id="112" w:name="_Toc158101747"/>
      <w:bookmarkStart w:id="113" w:name="_Toc158112447"/>
      <w:bookmarkStart w:id="114" w:name="_Toc158112669"/>
      <w:bookmarkStart w:id="115" w:name="_Toc159146913"/>
      <w:bookmarkStart w:id="116" w:name="_Toc231712197"/>
      <w:bookmarkStart w:id="117" w:name="_Toc443990832"/>
      <w:r w:rsidRPr="00206BC8">
        <w:rPr>
          <w:b/>
        </w:rPr>
        <w:t>ARTICLE 11 : DEPOT DES OFFRES</w:t>
      </w:r>
      <w:bookmarkEnd w:id="110"/>
      <w:bookmarkEnd w:id="111"/>
      <w:bookmarkEnd w:id="112"/>
      <w:bookmarkEnd w:id="113"/>
      <w:bookmarkEnd w:id="114"/>
      <w:bookmarkEnd w:id="115"/>
      <w:bookmarkEnd w:id="116"/>
      <w:bookmarkEnd w:id="117"/>
    </w:p>
    <w:p w14:paraId="66E2972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offres devront être remises contre récépissé au plus tard le </w:t>
      </w:r>
      <w:r w:rsidRPr="00206BC8">
        <w:rPr>
          <w:rFonts w:ascii="Arial Narrow" w:hAnsi="Arial Narrow"/>
          <w:b/>
          <w:sz w:val="23"/>
          <w:szCs w:val="23"/>
        </w:rPr>
        <w:t>___</w:t>
      </w:r>
      <w:r w:rsidR="00D86252" w:rsidRPr="00206BC8">
        <w:rPr>
          <w:rFonts w:ascii="Arial Narrow" w:hAnsi="Arial Narrow"/>
          <w:b/>
          <w:sz w:val="23"/>
          <w:szCs w:val="23"/>
        </w:rPr>
        <w:t xml:space="preserve">___________ à </w:t>
      </w:r>
      <w:r w:rsidR="00BE545D">
        <w:rPr>
          <w:rFonts w:ascii="Arial Narrow" w:hAnsi="Arial Narrow"/>
          <w:b/>
          <w:sz w:val="23"/>
          <w:szCs w:val="23"/>
        </w:rPr>
        <w:t>___</w:t>
      </w:r>
      <w:r w:rsidRPr="00206BC8">
        <w:rPr>
          <w:rFonts w:ascii="Arial Narrow" w:hAnsi="Arial Narrow"/>
          <w:b/>
          <w:sz w:val="23"/>
          <w:szCs w:val="23"/>
        </w:rPr>
        <w:t xml:space="preserve"> heures</w:t>
      </w:r>
      <w:r w:rsidRPr="00206BC8">
        <w:rPr>
          <w:rFonts w:ascii="Arial Narrow" w:hAnsi="Arial Narrow"/>
          <w:sz w:val="23"/>
          <w:szCs w:val="23"/>
        </w:rPr>
        <w:t xml:space="preserve">, heure locale </w:t>
      </w:r>
    </w:p>
    <w:p w14:paraId="1DCD40CF" w14:textId="77777777" w:rsidR="00D223C6" w:rsidRPr="00206BC8" w:rsidRDefault="00D223C6" w:rsidP="00D223C6">
      <w:pPr>
        <w:jc w:val="both"/>
        <w:rPr>
          <w:rFonts w:ascii="Arial Narrow" w:hAnsi="Arial Narrow"/>
          <w:sz w:val="23"/>
          <w:szCs w:val="23"/>
        </w:rPr>
      </w:pPr>
    </w:p>
    <w:p w14:paraId="663BFAEC" w14:textId="77777777" w:rsidR="00D223C6" w:rsidRPr="00206BC8" w:rsidRDefault="00D223C6" w:rsidP="00D223C6">
      <w:pPr>
        <w:pStyle w:val="Titre3"/>
        <w:rPr>
          <w:b/>
        </w:rPr>
      </w:pPr>
      <w:bookmarkStart w:id="118" w:name="_Toc158100023"/>
      <w:bookmarkStart w:id="119" w:name="_Toc158100570"/>
      <w:bookmarkStart w:id="120" w:name="_Toc158101748"/>
      <w:bookmarkStart w:id="121" w:name="_Toc158112448"/>
      <w:bookmarkStart w:id="122" w:name="_Toc158112670"/>
      <w:bookmarkStart w:id="123" w:name="_Toc159146914"/>
      <w:bookmarkStart w:id="124" w:name="_Toc231712198"/>
      <w:bookmarkStart w:id="125" w:name="_Toc443990833"/>
      <w:r w:rsidRPr="00206BC8">
        <w:rPr>
          <w:b/>
        </w:rPr>
        <w:t>ARTICLE 12 : DELAI DE VALIDITE DES OFFRES</w:t>
      </w:r>
      <w:bookmarkEnd w:id="118"/>
      <w:bookmarkEnd w:id="119"/>
      <w:bookmarkEnd w:id="120"/>
      <w:bookmarkEnd w:id="121"/>
      <w:bookmarkEnd w:id="122"/>
      <w:bookmarkEnd w:id="123"/>
      <w:bookmarkEnd w:id="124"/>
      <w:bookmarkEnd w:id="125"/>
    </w:p>
    <w:p w14:paraId="261612A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durée de validité des offres est de quatre-vingt-dix (90) jours à compter de la date limite fixée pour leur remise.</w:t>
      </w:r>
    </w:p>
    <w:p w14:paraId="37D5EE6D" w14:textId="77777777" w:rsidR="00D223C6" w:rsidRPr="00206BC8" w:rsidRDefault="00D223C6" w:rsidP="00D223C6">
      <w:pPr>
        <w:jc w:val="both"/>
        <w:rPr>
          <w:rFonts w:ascii="Arial Narrow" w:hAnsi="Arial Narrow"/>
          <w:sz w:val="16"/>
          <w:szCs w:val="16"/>
        </w:rPr>
      </w:pPr>
    </w:p>
    <w:p w14:paraId="2528A510" w14:textId="77777777" w:rsidR="00D223C6" w:rsidRPr="00206BC8" w:rsidRDefault="00D223C6" w:rsidP="00D223C6">
      <w:pPr>
        <w:pStyle w:val="Titre3"/>
        <w:rPr>
          <w:b/>
        </w:rPr>
      </w:pPr>
      <w:bookmarkStart w:id="126" w:name="_Toc158100024"/>
      <w:bookmarkStart w:id="127" w:name="_Toc158100571"/>
      <w:bookmarkStart w:id="128" w:name="_Toc158101749"/>
      <w:bookmarkStart w:id="129" w:name="_Toc158112449"/>
      <w:bookmarkStart w:id="130" w:name="_Toc158112671"/>
      <w:bookmarkStart w:id="131" w:name="_Toc159146915"/>
      <w:bookmarkStart w:id="132" w:name="_Toc231712199"/>
      <w:bookmarkStart w:id="133" w:name="_Toc443990834"/>
      <w:r w:rsidRPr="00206BC8">
        <w:rPr>
          <w:b/>
        </w:rPr>
        <w:t>ARTICLE 13 : OUVERTURE DES OFFRES</w:t>
      </w:r>
      <w:bookmarkEnd w:id="126"/>
      <w:bookmarkEnd w:id="127"/>
      <w:bookmarkEnd w:id="128"/>
      <w:bookmarkEnd w:id="129"/>
      <w:bookmarkEnd w:id="130"/>
      <w:bookmarkEnd w:id="131"/>
      <w:bookmarkEnd w:id="132"/>
      <w:bookmarkEnd w:id="133"/>
    </w:p>
    <w:p w14:paraId="23512C02" w14:textId="77777777" w:rsidR="00D223C6" w:rsidRPr="00206BC8" w:rsidRDefault="00D223C6" w:rsidP="00D223C6">
      <w:pPr>
        <w:pStyle w:val="Titre3"/>
        <w:rPr>
          <w:b/>
          <w:sz w:val="16"/>
          <w:szCs w:val="16"/>
        </w:rPr>
      </w:pPr>
    </w:p>
    <w:p w14:paraId="7C12105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L’ouverture des offres aura lieu en seul temps le </w:t>
      </w:r>
      <w:r w:rsidRPr="00206BC8">
        <w:rPr>
          <w:rFonts w:ascii="Arial Narrow" w:hAnsi="Arial Narrow"/>
          <w:b/>
          <w:sz w:val="23"/>
          <w:szCs w:val="23"/>
        </w:rPr>
        <w:t xml:space="preserve">________________ </w:t>
      </w:r>
      <w:r w:rsidRPr="00206BC8">
        <w:rPr>
          <w:rFonts w:ascii="Arial Narrow" w:hAnsi="Arial Narrow"/>
          <w:sz w:val="23"/>
          <w:szCs w:val="23"/>
        </w:rPr>
        <w:t xml:space="preserve">à partir de </w:t>
      </w:r>
      <w:r w:rsidR="00BE545D">
        <w:rPr>
          <w:rFonts w:ascii="Arial Narrow" w:hAnsi="Arial Narrow"/>
          <w:b/>
          <w:sz w:val="23"/>
          <w:szCs w:val="23"/>
        </w:rPr>
        <w:t>___</w:t>
      </w:r>
      <w:r w:rsidRPr="00206BC8">
        <w:rPr>
          <w:rFonts w:ascii="Arial Narrow" w:hAnsi="Arial Narrow"/>
          <w:b/>
          <w:sz w:val="23"/>
          <w:szCs w:val="23"/>
        </w:rPr>
        <w:t xml:space="preserve"> heures</w:t>
      </w:r>
      <w:r w:rsidRPr="00206BC8">
        <w:rPr>
          <w:rFonts w:ascii="Arial Narrow" w:hAnsi="Arial Narrow"/>
          <w:sz w:val="23"/>
          <w:szCs w:val="23"/>
        </w:rPr>
        <w:t xml:space="preserve">, heure locale, par la Commission </w:t>
      </w:r>
      <w:r w:rsidR="00D86252" w:rsidRPr="00206BC8">
        <w:rPr>
          <w:rFonts w:ascii="Arial Narrow" w:hAnsi="Arial Narrow"/>
          <w:sz w:val="23"/>
          <w:szCs w:val="23"/>
        </w:rPr>
        <w:t xml:space="preserve">Interne </w:t>
      </w:r>
      <w:r w:rsidRPr="00206BC8">
        <w:rPr>
          <w:rFonts w:ascii="Arial Narrow" w:hAnsi="Arial Narrow"/>
          <w:sz w:val="23"/>
          <w:szCs w:val="23"/>
        </w:rPr>
        <w:t>de Passati</w:t>
      </w:r>
      <w:r w:rsidR="00D86252" w:rsidRPr="00206BC8">
        <w:rPr>
          <w:rFonts w:ascii="Arial Narrow" w:hAnsi="Arial Narrow"/>
          <w:sz w:val="23"/>
          <w:szCs w:val="23"/>
        </w:rPr>
        <w:t xml:space="preserve">on auprès de la Commune de </w:t>
      </w:r>
      <w:r w:rsidR="003018BE" w:rsidRPr="00206BC8">
        <w:rPr>
          <w:rFonts w:ascii="Arial Narrow" w:hAnsi="Arial Narrow"/>
          <w:sz w:val="23"/>
          <w:szCs w:val="23"/>
        </w:rPr>
        <w:t>GUEME</w:t>
      </w:r>
      <w:r w:rsidR="00D86252" w:rsidRPr="00206BC8">
        <w:rPr>
          <w:rFonts w:ascii="Arial Narrow" w:hAnsi="Arial Narrow"/>
          <w:sz w:val="23"/>
          <w:szCs w:val="23"/>
        </w:rPr>
        <w:t xml:space="preserve"> à </w:t>
      </w:r>
      <w:r w:rsidR="003018BE" w:rsidRPr="00206BC8">
        <w:rPr>
          <w:rFonts w:ascii="Arial Narrow" w:hAnsi="Arial Narrow"/>
          <w:sz w:val="23"/>
          <w:szCs w:val="23"/>
        </w:rPr>
        <w:t>VELE</w:t>
      </w:r>
      <w:r w:rsidRPr="00206BC8">
        <w:rPr>
          <w:rFonts w:ascii="Arial Narrow" w:hAnsi="Arial Narrow"/>
          <w:sz w:val="23"/>
          <w:szCs w:val="23"/>
        </w:rPr>
        <w:t>. Seuls les soumissionnaires ou leurs représentants dûment mandatés et ayant une parfaite connaissance du dossier peuvent assister à cette séance d’ouverture.</w:t>
      </w:r>
    </w:p>
    <w:p w14:paraId="5C0A65C6" w14:textId="77777777" w:rsidR="00D223C6" w:rsidRPr="00206BC8" w:rsidRDefault="00D223C6" w:rsidP="00D223C6">
      <w:pPr>
        <w:jc w:val="both"/>
        <w:rPr>
          <w:rFonts w:ascii="Arial Narrow" w:hAnsi="Arial Narrow"/>
          <w:sz w:val="23"/>
          <w:szCs w:val="23"/>
        </w:rPr>
      </w:pPr>
    </w:p>
    <w:p w14:paraId="15EF3A5E" w14:textId="77777777" w:rsidR="00D223C6" w:rsidRPr="00206BC8" w:rsidRDefault="00D223C6" w:rsidP="00D223C6">
      <w:pPr>
        <w:pStyle w:val="Titre3"/>
        <w:rPr>
          <w:b/>
        </w:rPr>
      </w:pPr>
      <w:bookmarkStart w:id="134" w:name="_Toc158100025"/>
      <w:bookmarkStart w:id="135" w:name="_Toc158100572"/>
      <w:bookmarkStart w:id="136" w:name="_Toc158101750"/>
      <w:bookmarkStart w:id="137" w:name="_Toc158112450"/>
      <w:bookmarkStart w:id="138" w:name="_Toc158112672"/>
      <w:bookmarkStart w:id="139" w:name="_Toc159146916"/>
      <w:bookmarkStart w:id="140" w:name="_Toc231712200"/>
      <w:bookmarkStart w:id="141" w:name="_Toc443990835"/>
      <w:r w:rsidRPr="00206BC8">
        <w:rPr>
          <w:b/>
        </w:rPr>
        <w:t>ARTICLE 14 – EVALUATION DE L'OFFRE</w:t>
      </w:r>
      <w:bookmarkEnd w:id="134"/>
      <w:bookmarkEnd w:id="135"/>
      <w:bookmarkEnd w:id="136"/>
      <w:bookmarkEnd w:id="137"/>
      <w:bookmarkEnd w:id="138"/>
      <w:bookmarkEnd w:id="139"/>
      <w:bookmarkEnd w:id="140"/>
      <w:bookmarkEnd w:id="141"/>
      <w:r w:rsidRPr="00206BC8">
        <w:rPr>
          <w:b/>
        </w:rPr>
        <w:t xml:space="preserve"> </w:t>
      </w:r>
    </w:p>
    <w:p w14:paraId="159EEF09" w14:textId="77777777" w:rsidR="00D223C6" w:rsidRPr="00206BC8" w:rsidRDefault="00D223C6" w:rsidP="00D223C6">
      <w:pPr>
        <w:jc w:val="both"/>
        <w:rPr>
          <w:rFonts w:ascii="Arial Narrow" w:hAnsi="Arial Narrow"/>
          <w:sz w:val="23"/>
          <w:szCs w:val="23"/>
        </w:rPr>
      </w:pPr>
    </w:p>
    <w:p w14:paraId="0D44D94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L’évaluation des offres sera faite en deux phases, à savoir : l’évaluation des offres administratives et techniques (1</w:t>
      </w:r>
      <w:r w:rsidRPr="00206BC8">
        <w:rPr>
          <w:rFonts w:ascii="Arial Narrow" w:hAnsi="Arial Narrow"/>
          <w:sz w:val="23"/>
          <w:szCs w:val="23"/>
          <w:vertAlign w:val="superscript"/>
        </w:rPr>
        <w:t>ère</w:t>
      </w:r>
      <w:r w:rsidRPr="00206BC8">
        <w:rPr>
          <w:rFonts w:ascii="Arial Narrow" w:hAnsi="Arial Narrow"/>
          <w:sz w:val="23"/>
          <w:szCs w:val="23"/>
        </w:rPr>
        <w:t xml:space="preserve"> phase) et l’évaluation des offres financières (2</w:t>
      </w:r>
      <w:r w:rsidRPr="00206BC8">
        <w:rPr>
          <w:rFonts w:ascii="Arial Narrow" w:hAnsi="Arial Narrow"/>
          <w:sz w:val="23"/>
          <w:szCs w:val="23"/>
          <w:vertAlign w:val="superscript"/>
        </w:rPr>
        <w:t>ème</w:t>
      </w:r>
      <w:r w:rsidRPr="00206BC8">
        <w:rPr>
          <w:rFonts w:ascii="Arial Narrow" w:hAnsi="Arial Narrow"/>
          <w:sz w:val="23"/>
          <w:szCs w:val="23"/>
        </w:rPr>
        <w:t xml:space="preserve"> phase). Elle sera faite  selon les critères ci-après définis :</w:t>
      </w:r>
    </w:p>
    <w:p w14:paraId="25513F2F" w14:textId="77777777" w:rsidR="00D223C6" w:rsidRPr="00206BC8" w:rsidRDefault="00D223C6" w:rsidP="00D223C6">
      <w:pPr>
        <w:jc w:val="both"/>
        <w:rPr>
          <w:rFonts w:ascii="Arial Narrow" w:hAnsi="Arial Narrow"/>
          <w:sz w:val="23"/>
          <w:szCs w:val="23"/>
        </w:rPr>
      </w:pPr>
    </w:p>
    <w:p w14:paraId="38F1AA3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14.1 Critères éliminatoires</w:t>
      </w:r>
    </w:p>
    <w:p w14:paraId="66C9EB20" w14:textId="77777777" w:rsidR="007326B2" w:rsidRPr="005C47D8" w:rsidRDefault="007326B2" w:rsidP="007326B2">
      <w:pPr>
        <w:jc w:val="both"/>
        <w:rPr>
          <w:rFonts w:ascii="Arial Narrow" w:hAnsi="Arial Narrow"/>
          <w:sz w:val="22"/>
          <w:szCs w:val="22"/>
        </w:rPr>
      </w:pPr>
      <w:r w:rsidRPr="005C47D8">
        <w:rPr>
          <w:rFonts w:ascii="Arial Narrow" w:hAnsi="Arial Narrow"/>
          <w:sz w:val="22"/>
          <w:szCs w:val="22"/>
        </w:rPr>
        <w:t>Les critères éliminatoires porteront essentiellement sur :</w:t>
      </w:r>
    </w:p>
    <w:p w14:paraId="6B4E140C" w14:textId="77777777" w:rsidR="007326B2" w:rsidRPr="005C47D8" w:rsidRDefault="007326B2" w:rsidP="007326B2">
      <w:pPr>
        <w:jc w:val="both"/>
        <w:rPr>
          <w:rFonts w:ascii="Arial Narrow" w:hAnsi="Arial Narrow"/>
          <w:b/>
          <w:bCs/>
          <w:sz w:val="22"/>
          <w:szCs w:val="22"/>
        </w:rPr>
      </w:pPr>
      <w:r w:rsidRPr="005C47D8">
        <w:rPr>
          <w:rFonts w:ascii="Arial Narrow" w:hAnsi="Arial Narrow"/>
          <w:b/>
          <w:bCs/>
          <w:sz w:val="22"/>
          <w:szCs w:val="22"/>
        </w:rPr>
        <w:t>Pièces Administratives</w:t>
      </w:r>
    </w:p>
    <w:p w14:paraId="2D640001" w14:textId="77777777" w:rsidR="007326B2" w:rsidRPr="005C47D8" w:rsidRDefault="007326B2" w:rsidP="007326B2">
      <w:pPr>
        <w:jc w:val="both"/>
        <w:rPr>
          <w:rFonts w:ascii="Arial Narrow" w:hAnsi="Arial Narrow"/>
          <w:sz w:val="22"/>
          <w:szCs w:val="22"/>
        </w:rPr>
      </w:pPr>
      <w:r w:rsidRPr="005C47D8">
        <w:rPr>
          <w:rFonts w:ascii="Arial Narrow" w:hAnsi="Arial Narrow"/>
          <w:sz w:val="22"/>
          <w:szCs w:val="22"/>
        </w:rPr>
        <w:t>Absence de la caution de soumission (récépissé de dépôt CDEC) ou caution non conforme,</w:t>
      </w:r>
    </w:p>
    <w:p w14:paraId="7060F2B6" w14:textId="77777777" w:rsidR="007326B2" w:rsidRPr="005C47D8" w:rsidRDefault="007326B2" w:rsidP="007326B2">
      <w:pPr>
        <w:jc w:val="both"/>
        <w:rPr>
          <w:rFonts w:ascii="Arial Narrow" w:hAnsi="Arial Narrow"/>
          <w:sz w:val="22"/>
          <w:szCs w:val="22"/>
        </w:rPr>
      </w:pPr>
      <w:r w:rsidRPr="005C47D8">
        <w:rPr>
          <w:rFonts w:ascii="Arial Narrow" w:hAnsi="Arial Narrow"/>
          <w:sz w:val="22"/>
          <w:szCs w:val="22"/>
        </w:rPr>
        <w:t>Pièce falsifiée ou non authentique,</w:t>
      </w:r>
    </w:p>
    <w:p w14:paraId="524C33D7" w14:textId="77777777" w:rsidR="007326B2" w:rsidRPr="005C47D8" w:rsidRDefault="007326B2" w:rsidP="007326B2">
      <w:pPr>
        <w:jc w:val="both"/>
        <w:rPr>
          <w:rFonts w:ascii="Arial Narrow" w:hAnsi="Arial Narrow"/>
          <w:sz w:val="22"/>
          <w:szCs w:val="22"/>
        </w:rPr>
      </w:pPr>
      <w:r w:rsidRPr="005C47D8">
        <w:rPr>
          <w:rFonts w:ascii="Arial Narrow" w:hAnsi="Arial Narrow"/>
          <w:sz w:val="22"/>
          <w:szCs w:val="22"/>
        </w:rPr>
        <w:t>Absence de la quittance d’achat du DAO</w:t>
      </w:r>
    </w:p>
    <w:p w14:paraId="506DA588" w14:textId="77777777" w:rsidR="007326B2" w:rsidRPr="005C47D8" w:rsidRDefault="007326B2" w:rsidP="007326B2">
      <w:pPr>
        <w:jc w:val="both"/>
        <w:rPr>
          <w:rFonts w:ascii="Arial Narrow" w:hAnsi="Arial Narrow"/>
          <w:b/>
          <w:bCs/>
          <w:sz w:val="22"/>
          <w:szCs w:val="22"/>
        </w:rPr>
      </w:pPr>
      <w:r w:rsidRPr="005C47D8">
        <w:rPr>
          <w:rFonts w:ascii="Arial Narrow" w:hAnsi="Arial Narrow"/>
          <w:b/>
          <w:bCs/>
          <w:sz w:val="22"/>
          <w:szCs w:val="22"/>
        </w:rPr>
        <w:lastRenderedPageBreak/>
        <w:t>Offre Technique :</w:t>
      </w:r>
    </w:p>
    <w:p w14:paraId="197437DD" w14:textId="77777777" w:rsidR="007326B2" w:rsidRPr="005C47D8" w:rsidRDefault="007326B2" w:rsidP="007326B2">
      <w:pPr>
        <w:jc w:val="both"/>
        <w:rPr>
          <w:rFonts w:ascii="Arial Narrow" w:hAnsi="Arial Narrow"/>
          <w:sz w:val="22"/>
          <w:szCs w:val="22"/>
        </w:rPr>
      </w:pPr>
      <w:r w:rsidRPr="005C47D8">
        <w:rPr>
          <w:rFonts w:ascii="Arial Narrow" w:hAnsi="Arial Narrow"/>
          <w:sz w:val="22"/>
          <w:szCs w:val="22"/>
        </w:rPr>
        <w:t xml:space="preserve">       b)   Fausse déclaration, documents falsifiées ou scannés,</w:t>
      </w:r>
    </w:p>
    <w:p w14:paraId="1A8FCA84" w14:textId="77777777" w:rsidR="007326B2" w:rsidRPr="005C47D8" w:rsidRDefault="007326B2" w:rsidP="007326B2">
      <w:pPr>
        <w:jc w:val="both"/>
        <w:rPr>
          <w:rFonts w:ascii="Arial Narrow" w:hAnsi="Arial Narrow"/>
          <w:sz w:val="22"/>
          <w:szCs w:val="22"/>
        </w:rPr>
      </w:pPr>
      <w:r w:rsidRPr="005C47D8">
        <w:rPr>
          <w:rFonts w:ascii="Arial Narrow" w:hAnsi="Arial Narrow"/>
          <w:sz w:val="22"/>
          <w:szCs w:val="22"/>
        </w:rPr>
        <w:t xml:space="preserve">       c)   Non-conformité aux spécifications techniques majeures,</w:t>
      </w:r>
    </w:p>
    <w:p w14:paraId="1958EA65" w14:textId="77777777" w:rsidR="007326B2" w:rsidRPr="005C47D8" w:rsidRDefault="007326B2" w:rsidP="007326B2">
      <w:pPr>
        <w:jc w:val="both"/>
        <w:rPr>
          <w:rFonts w:ascii="Arial Narrow" w:hAnsi="Arial Narrow"/>
          <w:sz w:val="22"/>
          <w:szCs w:val="22"/>
        </w:rPr>
      </w:pPr>
      <w:r>
        <w:rPr>
          <w:rFonts w:ascii="Arial Narrow" w:hAnsi="Arial Narrow"/>
          <w:sz w:val="22"/>
          <w:szCs w:val="22"/>
        </w:rPr>
        <w:t xml:space="preserve">- </w:t>
      </w:r>
      <w:r w:rsidRPr="005C47D8">
        <w:rPr>
          <w:rFonts w:ascii="Arial Narrow" w:hAnsi="Arial Narrow"/>
          <w:sz w:val="22"/>
          <w:szCs w:val="22"/>
        </w:rPr>
        <w:t>Absence de l’attestation de catégorisation ;</w:t>
      </w:r>
    </w:p>
    <w:p w14:paraId="0324E043" w14:textId="77777777" w:rsidR="007326B2" w:rsidRPr="005C47D8" w:rsidRDefault="007326B2" w:rsidP="007326B2">
      <w:pPr>
        <w:jc w:val="both"/>
        <w:rPr>
          <w:rFonts w:ascii="Arial Narrow" w:hAnsi="Arial Narrow"/>
          <w:sz w:val="22"/>
          <w:szCs w:val="22"/>
        </w:rPr>
      </w:pPr>
      <w:r>
        <w:rPr>
          <w:rFonts w:ascii="Arial Narrow" w:hAnsi="Arial Narrow"/>
          <w:sz w:val="22"/>
          <w:szCs w:val="22"/>
        </w:rPr>
        <w:t xml:space="preserve">- </w:t>
      </w:r>
      <w:r w:rsidRPr="005C47D8">
        <w:rPr>
          <w:rFonts w:ascii="Arial Narrow" w:hAnsi="Arial Narrow"/>
          <w:sz w:val="22"/>
          <w:szCs w:val="22"/>
        </w:rPr>
        <w:t>N’avoir pas des projets abandonnés ou en cours d’exécution dans le Département.</w:t>
      </w:r>
    </w:p>
    <w:p w14:paraId="38BC2D54" w14:textId="77777777" w:rsidR="007326B2" w:rsidRPr="005C47D8" w:rsidRDefault="007326B2" w:rsidP="007326B2">
      <w:pPr>
        <w:jc w:val="both"/>
        <w:rPr>
          <w:rFonts w:ascii="Arial Narrow" w:hAnsi="Arial Narrow"/>
          <w:sz w:val="22"/>
          <w:szCs w:val="22"/>
        </w:rPr>
      </w:pPr>
      <w:r w:rsidRPr="005C47D8">
        <w:rPr>
          <w:rFonts w:ascii="Arial Narrow" w:hAnsi="Arial Narrow"/>
          <w:sz w:val="22"/>
          <w:szCs w:val="22"/>
        </w:rPr>
        <w:t>Toutefois, les entreprises catégorisées sont exemptes de l’offre technique.</w:t>
      </w:r>
    </w:p>
    <w:p w14:paraId="2623B1D5" w14:textId="77777777" w:rsidR="007326B2" w:rsidRPr="005C47D8" w:rsidRDefault="007326B2" w:rsidP="007326B2">
      <w:pPr>
        <w:jc w:val="both"/>
        <w:rPr>
          <w:rFonts w:ascii="Arial Narrow" w:hAnsi="Arial Narrow"/>
          <w:b/>
          <w:bCs/>
          <w:sz w:val="22"/>
          <w:szCs w:val="22"/>
        </w:rPr>
      </w:pPr>
      <w:r w:rsidRPr="005C47D8">
        <w:rPr>
          <w:rFonts w:ascii="Arial Narrow" w:hAnsi="Arial Narrow"/>
          <w:b/>
          <w:bCs/>
          <w:sz w:val="22"/>
          <w:szCs w:val="22"/>
        </w:rPr>
        <w:t xml:space="preserve">      Offre financière :</w:t>
      </w:r>
    </w:p>
    <w:p w14:paraId="4269F958" w14:textId="77777777" w:rsidR="007326B2" w:rsidRPr="005C47D8" w:rsidRDefault="007326B2" w:rsidP="007326B2">
      <w:pPr>
        <w:jc w:val="both"/>
        <w:rPr>
          <w:rFonts w:ascii="Arial Narrow" w:hAnsi="Arial Narrow"/>
          <w:sz w:val="22"/>
          <w:szCs w:val="22"/>
        </w:rPr>
      </w:pPr>
      <w:r w:rsidRPr="005C47D8">
        <w:rPr>
          <w:rFonts w:ascii="Arial Narrow" w:hAnsi="Arial Narrow"/>
          <w:sz w:val="22"/>
          <w:szCs w:val="22"/>
        </w:rPr>
        <w:t>Offre   financière incomplète,</w:t>
      </w:r>
    </w:p>
    <w:p w14:paraId="768F6AF3" w14:textId="77777777" w:rsidR="007326B2" w:rsidRPr="00206BC8" w:rsidRDefault="007326B2" w:rsidP="007326B2">
      <w:pPr>
        <w:jc w:val="both"/>
        <w:rPr>
          <w:rFonts w:ascii="Arial Narrow" w:hAnsi="Arial Narrow"/>
          <w:b/>
          <w:sz w:val="16"/>
          <w:szCs w:val="16"/>
        </w:rPr>
      </w:pPr>
      <w:r w:rsidRPr="005C47D8">
        <w:rPr>
          <w:rFonts w:ascii="Arial Narrow" w:hAnsi="Arial Narrow"/>
          <w:sz w:val="22"/>
          <w:szCs w:val="22"/>
        </w:rPr>
        <w:t>Pièce   non conformes,</w:t>
      </w:r>
    </w:p>
    <w:p w14:paraId="169B40D3" w14:textId="77777777" w:rsidR="00D223C6" w:rsidRPr="00206BC8" w:rsidRDefault="00D223C6" w:rsidP="00D223C6">
      <w:pPr>
        <w:jc w:val="both"/>
        <w:rPr>
          <w:rFonts w:ascii="Arial Narrow" w:hAnsi="Arial Narrow"/>
          <w:b/>
          <w:sz w:val="16"/>
          <w:szCs w:val="16"/>
        </w:rPr>
      </w:pPr>
    </w:p>
    <w:p w14:paraId="5D129CB1" w14:textId="77777777" w:rsidR="00D223C6" w:rsidRPr="00206BC8" w:rsidRDefault="00D223C6" w:rsidP="00D223C6">
      <w:pPr>
        <w:jc w:val="both"/>
        <w:rPr>
          <w:rFonts w:ascii="Arial Narrow" w:hAnsi="Arial Narrow"/>
          <w:b/>
        </w:rPr>
      </w:pPr>
      <w:r w:rsidRPr="00206BC8">
        <w:rPr>
          <w:rFonts w:ascii="Arial Narrow" w:hAnsi="Arial Narrow"/>
          <w:b/>
        </w:rPr>
        <w:t>14.2 Critères essentiels </w:t>
      </w:r>
    </w:p>
    <w:p w14:paraId="2E121B6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L'offre  technique sera évaluée suivant la grille de notation suivante :</w:t>
      </w:r>
    </w:p>
    <w:p w14:paraId="07B2F85F" w14:textId="77777777" w:rsidR="00D223C6" w:rsidRPr="00206BC8" w:rsidRDefault="00D223C6" w:rsidP="00D223C6">
      <w:pPr>
        <w:jc w:val="both"/>
        <w:rPr>
          <w:rFonts w:ascii="Arial Narrow" w:hAnsi="Arial Narrow"/>
        </w:rPr>
      </w:pPr>
    </w:p>
    <w:p w14:paraId="77EF0AD5" w14:textId="77777777" w:rsidR="00D223C6" w:rsidRPr="00206BC8" w:rsidRDefault="00D223C6" w:rsidP="00D223C6">
      <w:pPr>
        <w:jc w:val="both"/>
        <w:rPr>
          <w:rFonts w:ascii="Arial Narrow" w:hAnsi="Arial Narrow"/>
        </w:rPr>
      </w:pPr>
      <w:r w:rsidRPr="00206BC8">
        <w:rPr>
          <w:rFonts w:ascii="Arial Narrow" w:hAnsi="Arial Narrow"/>
        </w:rPr>
        <w:t xml:space="preserve">A - Références     </w:t>
      </w:r>
      <w:r w:rsidRPr="00206BC8">
        <w:rPr>
          <w:rFonts w:ascii="Arial Narrow" w:hAnsi="Arial Narrow"/>
        </w:rPr>
        <w:tab/>
      </w:r>
      <w:r w:rsidRPr="00206BC8">
        <w:rPr>
          <w:rFonts w:ascii="Arial Narrow" w:hAnsi="Arial Narrow"/>
        </w:rPr>
        <w:tab/>
      </w:r>
      <w:r w:rsidRPr="00206BC8">
        <w:rPr>
          <w:rFonts w:ascii="Arial Narrow" w:hAnsi="Arial Narrow"/>
        </w:rPr>
        <w:tab/>
      </w:r>
      <w:r w:rsidRPr="00206BC8">
        <w:rPr>
          <w:rFonts w:ascii="Arial Narrow" w:hAnsi="Arial Narrow"/>
        </w:rPr>
        <w:tab/>
        <w:t>7 critères</w:t>
      </w:r>
    </w:p>
    <w:p w14:paraId="287F81AB" w14:textId="77777777" w:rsidR="00D223C6" w:rsidRPr="00206BC8" w:rsidRDefault="00D223C6" w:rsidP="00D223C6">
      <w:pPr>
        <w:jc w:val="both"/>
        <w:rPr>
          <w:rFonts w:ascii="Arial Narrow" w:hAnsi="Arial Narrow"/>
        </w:rPr>
      </w:pPr>
      <w:r w:rsidRPr="00206BC8">
        <w:rPr>
          <w:rFonts w:ascii="Arial Narrow" w:hAnsi="Arial Narrow"/>
        </w:rPr>
        <w:t>B - Personnel d’encadrement </w:t>
      </w:r>
      <w:r w:rsidRPr="00206BC8">
        <w:rPr>
          <w:rFonts w:ascii="Arial Narrow" w:hAnsi="Arial Narrow"/>
        </w:rPr>
        <w:tab/>
      </w:r>
      <w:r w:rsidRPr="00206BC8">
        <w:rPr>
          <w:rFonts w:ascii="Arial Narrow" w:hAnsi="Arial Narrow"/>
        </w:rPr>
        <w:tab/>
      </w:r>
      <w:r w:rsidRPr="00206BC8">
        <w:rPr>
          <w:rFonts w:ascii="Arial Narrow" w:hAnsi="Arial Narrow"/>
        </w:rPr>
        <w:tab/>
        <w:t xml:space="preserve">20 critères </w:t>
      </w:r>
    </w:p>
    <w:p w14:paraId="3E9E535D" w14:textId="77777777" w:rsidR="00D223C6" w:rsidRPr="00206BC8" w:rsidRDefault="00D223C6" w:rsidP="00D223C6">
      <w:pPr>
        <w:jc w:val="both"/>
        <w:rPr>
          <w:rFonts w:ascii="Arial Narrow" w:hAnsi="Arial Narrow"/>
        </w:rPr>
      </w:pPr>
      <w:r w:rsidRPr="00206BC8">
        <w:rPr>
          <w:rFonts w:ascii="Arial Narrow" w:hAnsi="Arial Narrow"/>
        </w:rPr>
        <w:t>C - Matériel </w:t>
      </w:r>
      <w:r w:rsidRPr="00206BC8">
        <w:rPr>
          <w:rFonts w:ascii="Arial Narrow" w:hAnsi="Arial Narrow"/>
        </w:rPr>
        <w:tab/>
      </w:r>
      <w:r w:rsidRPr="00206BC8">
        <w:rPr>
          <w:rFonts w:ascii="Arial Narrow" w:hAnsi="Arial Narrow"/>
        </w:rPr>
        <w:tab/>
      </w:r>
      <w:r w:rsidRPr="00206BC8">
        <w:rPr>
          <w:rFonts w:ascii="Arial Narrow" w:hAnsi="Arial Narrow"/>
        </w:rPr>
        <w:tab/>
      </w:r>
      <w:r w:rsidRPr="00206BC8">
        <w:rPr>
          <w:rFonts w:ascii="Arial Narrow" w:hAnsi="Arial Narrow"/>
        </w:rPr>
        <w:tab/>
      </w:r>
      <w:r w:rsidRPr="00206BC8">
        <w:rPr>
          <w:rFonts w:ascii="Arial Narrow" w:hAnsi="Arial Narrow"/>
        </w:rPr>
        <w:tab/>
        <w:t>16 critères</w:t>
      </w:r>
    </w:p>
    <w:p w14:paraId="5AF0F33F" w14:textId="77777777" w:rsidR="00D223C6" w:rsidRPr="00206BC8" w:rsidRDefault="00D223C6" w:rsidP="00D223C6">
      <w:pPr>
        <w:jc w:val="both"/>
        <w:rPr>
          <w:rFonts w:ascii="Arial Narrow" w:hAnsi="Arial Narrow"/>
        </w:rPr>
      </w:pPr>
      <w:r w:rsidRPr="00206BC8">
        <w:rPr>
          <w:rFonts w:ascii="Arial Narrow" w:hAnsi="Arial Narrow"/>
        </w:rPr>
        <w:t xml:space="preserve">D – Proposition technique </w:t>
      </w:r>
      <w:r w:rsidRPr="00206BC8">
        <w:rPr>
          <w:rFonts w:ascii="Arial Narrow" w:hAnsi="Arial Narrow"/>
        </w:rPr>
        <w:tab/>
      </w:r>
      <w:r w:rsidRPr="00206BC8">
        <w:rPr>
          <w:rFonts w:ascii="Arial Narrow" w:hAnsi="Arial Narrow"/>
        </w:rPr>
        <w:tab/>
      </w:r>
      <w:r w:rsidRPr="00206BC8">
        <w:rPr>
          <w:rFonts w:ascii="Arial Narrow" w:hAnsi="Arial Narrow"/>
        </w:rPr>
        <w:tab/>
        <w:t>12 critères</w:t>
      </w:r>
      <w:r w:rsidRPr="00206BC8">
        <w:rPr>
          <w:rFonts w:ascii="Arial Narrow" w:hAnsi="Arial Narrow"/>
        </w:rPr>
        <w:tab/>
      </w:r>
    </w:p>
    <w:p w14:paraId="68B09745" w14:textId="77777777" w:rsidR="00D223C6" w:rsidRPr="00206BC8" w:rsidRDefault="00D223C6" w:rsidP="00D223C6">
      <w:pPr>
        <w:spacing w:line="480" w:lineRule="auto"/>
        <w:jc w:val="both"/>
        <w:rPr>
          <w:rFonts w:ascii="Arial Narrow" w:hAnsi="Arial Narrow"/>
          <w:sz w:val="23"/>
          <w:szCs w:val="23"/>
        </w:rPr>
      </w:pPr>
      <w:r w:rsidRPr="00206BC8">
        <w:rPr>
          <w:rFonts w:ascii="Arial Narrow" w:hAnsi="Arial Narrow"/>
          <w:sz w:val="23"/>
          <w:szCs w:val="23"/>
        </w:rPr>
        <w:t>Le détail de la grille de notation est le suivant :</w:t>
      </w:r>
    </w:p>
    <w:p w14:paraId="59A814AC" w14:textId="77777777" w:rsidR="00D223C6" w:rsidRPr="00206BC8" w:rsidRDefault="00D223C6" w:rsidP="00D223C6">
      <w:pPr>
        <w:spacing w:line="480" w:lineRule="auto"/>
        <w:jc w:val="both"/>
        <w:rPr>
          <w:rFonts w:ascii="Arial Narrow" w:hAnsi="Arial Narrow"/>
          <w:sz w:val="10"/>
          <w:szCs w:val="10"/>
        </w:rPr>
      </w:pPr>
    </w:p>
    <w:tbl>
      <w:tblPr>
        <w:tblW w:w="10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902"/>
        <w:gridCol w:w="1800"/>
        <w:gridCol w:w="1336"/>
        <w:gridCol w:w="1416"/>
      </w:tblGrid>
      <w:tr w:rsidR="00D223C6" w:rsidRPr="00206BC8" w14:paraId="27D2CD47" w14:textId="77777777" w:rsidTr="00D223C6">
        <w:trPr>
          <w:trHeight w:val="330"/>
        </w:trPr>
        <w:tc>
          <w:tcPr>
            <w:tcW w:w="564" w:type="dxa"/>
            <w:noWrap/>
          </w:tcPr>
          <w:p w14:paraId="202DE5D3"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N°</w:t>
            </w:r>
          </w:p>
        </w:tc>
        <w:tc>
          <w:tcPr>
            <w:tcW w:w="4902" w:type="dxa"/>
          </w:tcPr>
          <w:p w14:paraId="1BD6933D" w14:textId="77777777" w:rsidR="00D223C6" w:rsidRPr="00206BC8" w:rsidRDefault="00D223C6" w:rsidP="00D223C6">
            <w:pPr>
              <w:ind w:left="294"/>
              <w:jc w:val="center"/>
              <w:rPr>
                <w:rFonts w:ascii="Arial Narrow" w:hAnsi="Arial Narrow" w:cs="Arial"/>
                <w:b/>
                <w:bCs/>
                <w:sz w:val="20"/>
                <w:szCs w:val="20"/>
              </w:rPr>
            </w:pPr>
            <w:r w:rsidRPr="00206BC8">
              <w:rPr>
                <w:rFonts w:ascii="Arial Narrow" w:hAnsi="Arial Narrow" w:cs="Arial"/>
                <w:b/>
                <w:bCs/>
                <w:sz w:val="20"/>
                <w:szCs w:val="20"/>
              </w:rPr>
              <w:t>CRITERES</w:t>
            </w:r>
          </w:p>
        </w:tc>
        <w:tc>
          <w:tcPr>
            <w:tcW w:w="4552" w:type="dxa"/>
            <w:gridSpan w:val="3"/>
          </w:tcPr>
          <w:p w14:paraId="11DB5EDC" w14:textId="77777777" w:rsidR="00D223C6" w:rsidRPr="00206BC8" w:rsidRDefault="00D223C6" w:rsidP="00D223C6">
            <w:pPr>
              <w:ind w:left="849"/>
              <w:jc w:val="center"/>
              <w:rPr>
                <w:rFonts w:ascii="Arial Narrow" w:hAnsi="Arial Narrow" w:cs="Arial"/>
                <w:b/>
                <w:bCs/>
              </w:rPr>
            </w:pPr>
            <w:r w:rsidRPr="00206BC8">
              <w:rPr>
                <w:rFonts w:ascii="Arial Narrow" w:hAnsi="Arial Narrow" w:cs="Arial"/>
                <w:b/>
                <w:bCs/>
                <w:sz w:val="22"/>
                <w:szCs w:val="22"/>
              </w:rPr>
              <w:t>NOTATION</w:t>
            </w:r>
          </w:p>
        </w:tc>
      </w:tr>
      <w:tr w:rsidR="00D223C6" w:rsidRPr="00206BC8" w14:paraId="7A1512C8" w14:textId="77777777" w:rsidTr="00D223C6">
        <w:trPr>
          <w:trHeight w:val="330"/>
        </w:trPr>
        <w:tc>
          <w:tcPr>
            <w:tcW w:w="564" w:type="dxa"/>
            <w:noWrap/>
          </w:tcPr>
          <w:p w14:paraId="5D19EED7"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A</w:t>
            </w:r>
          </w:p>
        </w:tc>
        <w:tc>
          <w:tcPr>
            <w:tcW w:w="4902" w:type="dxa"/>
          </w:tcPr>
          <w:p w14:paraId="46EC83F9"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b/>
                <w:bCs/>
                <w:sz w:val="20"/>
                <w:szCs w:val="20"/>
              </w:rPr>
              <w:t>REFERENCES</w:t>
            </w:r>
          </w:p>
        </w:tc>
        <w:tc>
          <w:tcPr>
            <w:tcW w:w="1800" w:type="dxa"/>
          </w:tcPr>
          <w:p w14:paraId="7A8FC770" w14:textId="77777777" w:rsidR="00D223C6" w:rsidRPr="00206BC8" w:rsidRDefault="00D223C6" w:rsidP="00D223C6">
            <w:pPr>
              <w:ind w:left="849"/>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tcPr>
          <w:p w14:paraId="78E307AC" w14:textId="77777777" w:rsidR="00D223C6" w:rsidRPr="00206BC8" w:rsidRDefault="00D223C6" w:rsidP="00D223C6">
            <w:pPr>
              <w:ind w:left="849"/>
              <w:jc w:val="center"/>
              <w:rPr>
                <w:rFonts w:ascii="Arial Narrow" w:hAnsi="Arial Narrow" w:cs="Arial"/>
                <w:b/>
                <w:bCs/>
              </w:rPr>
            </w:pPr>
            <w:r w:rsidRPr="00206BC8">
              <w:rPr>
                <w:rFonts w:ascii="Arial Narrow" w:hAnsi="Arial Narrow" w:cs="Arial"/>
                <w:b/>
                <w:bCs/>
                <w:sz w:val="22"/>
                <w:szCs w:val="22"/>
              </w:rPr>
              <w:t>oui</w:t>
            </w:r>
          </w:p>
        </w:tc>
        <w:tc>
          <w:tcPr>
            <w:tcW w:w="1416" w:type="dxa"/>
          </w:tcPr>
          <w:p w14:paraId="38AA5895" w14:textId="77777777" w:rsidR="00D223C6" w:rsidRPr="00206BC8" w:rsidRDefault="00D223C6" w:rsidP="00D223C6">
            <w:pPr>
              <w:ind w:left="849"/>
              <w:jc w:val="center"/>
              <w:rPr>
                <w:rFonts w:ascii="Arial Narrow" w:hAnsi="Arial Narrow" w:cs="Arial"/>
                <w:b/>
                <w:bCs/>
              </w:rPr>
            </w:pPr>
            <w:r w:rsidRPr="00206BC8">
              <w:rPr>
                <w:rFonts w:ascii="Arial Narrow" w:hAnsi="Arial Narrow" w:cs="Arial"/>
                <w:b/>
                <w:bCs/>
                <w:sz w:val="22"/>
                <w:szCs w:val="22"/>
              </w:rPr>
              <w:t xml:space="preserve">Non </w:t>
            </w:r>
          </w:p>
        </w:tc>
      </w:tr>
      <w:tr w:rsidR="00D223C6" w:rsidRPr="00206BC8" w14:paraId="1916C4AA" w14:textId="77777777" w:rsidTr="00D223C6">
        <w:trPr>
          <w:trHeight w:val="255"/>
        </w:trPr>
        <w:tc>
          <w:tcPr>
            <w:tcW w:w="564" w:type="dxa"/>
            <w:noWrap/>
          </w:tcPr>
          <w:p w14:paraId="157E8DE0"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w:t>
            </w:r>
          </w:p>
        </w:tc>
        <w:tc>
          <w:tcPr>
            <w:tcW w:w="4902" w:type="dxa"/>
          </w:tcPr>
          <w:p w14:paraId="331590BC"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Chiffre d'affaires déclarées sur la patente</w:t>
            </w:r>
          </w:p>
        </w:tc>
        <w:tc>
          <w:tcPr>
            <w:tcW w:w="1800" w:type="dxa"/>
          </w:tcPr>
          <w:p w14:paraId="5D5E4547"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50 Millions</w:t>
            </w:r>
          </w:p>
        </w:tc>
        <w:tc>
          <w:tcPr>
            <w:tcW w:w="1336" w:type="dxa"/>
          </w:tcPr>
          <w:p w14:paraId="04948B7D"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tcPr>
          <w:p w14:paraId="51B7F3F4"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r>
      <w:tr w:rsidR="00D223C6" w:rsidRPr="00206BC8" w14:paraId="5CE574CC" w14:textId="77777777" w:rsidTr="00D223C6">
        <w:trPr>
          <w:trHeight w:val="255"/>
        </w:trPr>
        <w:tc>
          <w:tcPr>
            <w:tcW w:w="564" w:type="dxa"/>
            <w:noWrap/>
          </w:tcPr>
          <w:p w14:paraId="19836C40"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w:t>
            </w:r>
          </w:p>
        </w:tc>
        <w:tc>
          <w:tcPr>
            <w:tcW w:w="4902" w:type="dxa"/>
          </w:tcPr>
          <w:p w14:paraId="61DC9975"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Cumul des chiffres d'affaires des trois dernières années</w:t>
            </w:r>
          </w:p>
        </w:tc>
        <w:tc>
          <w:tcPr>
            <w:tcW w:w="1800" w:type="dxa"/>
          </w:tcPr>
          <w:p w14:paraId="66F7FEE9"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150 Millions</w:t>
            </w:r>
          </w:p>
        </w:tc>
        <w:tc>
          <w:tcPr>
            <w:tcW w:w="1336" w:type="dxa"/>
          </w:tcPr>
          <w:p w14:paraId="52FB0F94"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tcPr>
          <w:p w14:paraId="04917FEE"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r>
      <w:tr w:rsidR="00D223C6" w:rsidRPr="00206BC8" w14:paraId="108E06AA" w14:textId="77777777" w:rsidTr="00D223C6">
        <w:trPr>
          <w:trHeight w:val="510"/>
        </w:trPr>
        <w:tc>
          <w:tcPr>
            <w:tcW w:w="564" w:type="dxa"/>
            <w:noWrap/>
          </w:tcPr>
          <w:p w14:paraId="69BE9DC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w:t>
            </w:r>
          </w:p>
        </w:tc>
        <w:tc>
          <w:tcPr>
            <w:tcW w:w="4902" w:type="dxa"/>
          </w:tcPr>
          <w:p w14:paraId="50B8F706"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Preuve de la capacité de préfinancement des travaux (attestation de solvabilité délivrée par une banque agréée)</w:t>
            </w:r>
          </w:p>
        </w:tc>
        <w:tc>
          <w:tcPr>
            <w:tcW w:w="1800" w:type="dxa"/>
          </w:tcPr>
          <w:p w14:paraId="62E97F70"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20 Millions</w:t>
            </w:r>
          </w:p>
        </w:tc>
        <w:tc>
          <w:tcPr>
            <w:tcW w:w="1336" w:type="dxa"/>
          </w:tcPr>
          <w:p w14:paraId="32CAD8DC"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tcPr>
          <w:p w14:paraId="2AEE3C5A"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r>
      <w:tr w:rsidR="00D223C6" w:rsidRPr="00206BC8" w14:paraId="08C97E2C" w14:textId="77777777" w:rsidTr="00D223C6">
        <w:trPr>
          <w:trHeight w:val="886"/>
        </w:trPr>
        <w:tc>
          <w:tcPr>
            <w:tcW w:w="564" w:type="dxa"/>
            <w:noWrap/>
          </w:tcPr>
          <w:p w14:paraId="33A2638D"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w:t>
            </w:r>
          </w:p>
        </w:tc>
        <w:tc>
          <w:tcPr>
            <w:tcW w:w="4902" w:type="dxa"/>
          </w:tcPr>
          <w:p w14:paraId="77D1F01C"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Nombre de projets réalisés dans le domaine des BTP -(les références seront jugées par les premières et dernières pages des contrats conjointement avec les PV de réception y afférents)</w:t>
            </w:r>
          </w:p>
        </w:tc>
        <w:tc>
          <w:tcPr>
            <w:tcW w:w="1800" w:type="dxa"/>
            <w:noWrap/>
          </w:tcPr>
          <w:p w14:paraId="4BF564D9"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3</w:t>
            </w:r>
          </w:p>
        </w:tc>
        <w:tc>
          <w:tcPr>
            <w:tcW w:w="1336" w:type="dxa"/>
          </w:tcPr>
          <w:p w14:paraId="202AAA48"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tcPr>
          <w:p w14:paraId="1FD350A5"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r>
      <w:tr w:rsidR="00D223C6" w:rsidRPr="00206BC8" w14:paraId="555D6CE4" w14:textId="77777777" w:rsidTr="00D223C6">
        <w:trPr>
          <w:trHeight w:val="848"/>
        </w:trPr>
        <w:tc>
          <w:tcPr>
            <w:tcW w:w="564" w:type="dxa"/>
            <w:noWrap/>
          </w:tcPr>
          <w:p w14:paraId="34FA0240"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5</w:t>
            </w:r>
          </w:p>
        </w:tc>
        <w:tc>
          <w:tcPr>
            <w:tcW w:w="4902" w:type="dxa"/>
          </w:tcPr>
          <w:p w14:paraId="763527CA"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Nombre de projets de travaux routiers exécutés (les références seront jugées par les premières et dernières pages des contrats conjointement avec les PV de réception y afférents)</w:t>
            </w:r>
          </w:p>
        </w:tc>
        <w:tc>
          <w:tcPr>
            <w:tcW w:w="1800" w:type="dxa"/>
            <w:noWrap/>
          </w:tcPr>
          <w:p w14:paraId="704468B7"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3</w:t>
            </w:r>
          </w:p>
        </w:tc>
        <w:tc>
          <w:tcPr>
            <w:tcW w:w="1336" w:type="dxa"/>
          </w:tcPr>
          <w:p w14:paraId="0B7229E6"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tcPr>
          <w:p w14:paraId="35BE01F2"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r>
      <w:tr w:rsidR="00D223C6" w:rsidRPr="00206BC8" w14:paraId="15F6F899" w14:textId="77777777" w:rsidTr="00D223C6">
        <w:trPr>
          <w:trHeight w:val="824"/>
        </w:trPr>
        <w:tc>
          <w:tcPr>
            <w:tcW w:w="564" w:type="dxa"/>
            <w:noWrap/>
          </w:tcPr>
          <w:p w14:paraId="7C2747B5"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6</w:t>
            </w:r>
          </w:p>
        </w:tc>
        <w:tc>
          <w:tcPr>
            <w:tcW w:w="4902" w:type="dxa"/>
          </w:tcPr>
          <w:p w14:paraId="09F6E5A4"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Nombre de projets de voiries urbaines </w:t>
            </w:r>
            <w:r w:rsidR="00BC2CBE" w:rsidRPr="00206BC8">
              <w:rPr>
                <w:rFonts w:ascii="Arial Narrow" w:hAnsi="Arial Narrow" w:cs="Arial"/>
                <w:sz w:val="20"/>
                <w:szCs w:val="20"/>
              </w:rPr>
              <w:t>exécutés (</w:t>
            </w:r>
            <w:r w:rsidRPr="00206BC8">
              <w:rPr>
                <w:rFonts w:ascii="Arial Narrow" w:hAnsi="Arial Narrow" w:cs="Arial"/>
                <w:sz w:val="20"/>
                <w:szCs w:val="20"/>
              </w:rPr>
              <w:t>les références seront jugées par les premières et dernières pages des contrats conjointement avec les PV de réception y afférents)</w:t>
            </w:r>
          </w:p>
        </w:tc>
        <w:tc>
          <w:tcPr>
            <w:tcW w:w="1800" w:type="dxa"/>
            <w:noWrap/>
          </w:tcPr>
          <w:p w14:paraId="5FD473DB"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3</w:t>
            </w:r>
          </w:p>
        </w:tc>
        <w:tc>
          <w:tcPr>
            <w:tcW w:w="1336" w:type="dxa"/>
          </w:tcPr>
          <w:p w14:paraId="746D89FF"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tcPr>
          <w:p w14:paraId="2953FBFE"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r>
      <w:tr w:rsidR="00D223C6" w:rsidRPr="00206BC8" w14:paraId="143F490C" w14:textId="77777777" w:rsidTr="00D223C6">
        <w:trPr>
          <w:trHeight w:val="255"/>
        </w:trPr>
        <w:tc>
          <w:tcPr>
            <w:tcW w:w="564" w:type="dxa"/>
            <w:noWrap/>
          </w:tcPr>
          <w:p w14:paraId="3EABB756"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7</w:t>
            </w:r>
          </w:p>
        </w:tc>
        <w:tc>
          <w:tcPr>
            <w:tcW w:w="4902" w:type="dxa"/>
          </w:tcPr>
          <w:p w14:paraId="5CA52918"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Projet similaire réalisé dans la zone </w:t>
            </w:r>
          </w:p>
        </w:tc>
        <w:tc>
          <w:tcPr>
            <w:tcW w:w="1800" w:type="dxa"/>
            <w:noWrap/>
          </w:tcPr>
          <w:p w14:paraId="4726692A"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Au mois un  </w:t>
            </w:r>
          </w:p>
        </w:tc>
        <w:tc>
          <w:tcPr>
            <w:tcW w:w="1336" w:type="dxa"/>
            <w:noWrap/>
          </w:tcPr>
          <w:p w14:paraId="279D5C3B"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noWrap/>
          </w:tcPr>
          <w:p w14:paraId="5AE81375"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r>
      <w:tr w:rsidR="00D223C6" w:rsidRPr="00206BC8" w14:paraId="5FFDB138" w14:textId="77777777" w:rsidTr="00D223C6">
        <w:trPr>
          <w:trHeight w:val="255"/>
        </w:trPr>
        <w:tc>
          <w:tcPr>
            <w:tcW w:w="564" w:type="dxa"/>
            <w:noWrap/>
          </w:tcPr>
          <w:p w14:paraId="5AE20728" w14:textId="77777777" w:rsidR="00D223C6" w:rsidRPr="00206BC8" w:rsidRDefault="00D223C6" w:rsidP="00D223C6">
            <w:pPr>
              <w:ind w:left="138"/>
              <w:jc w:val="center"/>
              <w:rPr>
                <w:rFonts w:ascii="Arial Narrow" w:hAnsi="Arial Narrow" w:cs="Arial"/>
                <w:b/>
                <w:bCs/>
                <w:sz w:val="20"/>
                <w:szCs w:val="20"/>
              </w:rPr>
            </w:pPr>
          </w:p>
        </w:tc>
        <w:tc>
          <w:tcPr>
            <w:tcW w:w="4902" w:type="dxa"/>
          </w:tcPr>
          <w:p w14:paraId="2C397368" w14:textId="77777777" w:rsidR="00D223C6" w:rsidRPr="00206BC8" w:rsidRDefault="00D223C6" w:rsidP="00D223C6">
            <w:pPr>
              <w:ind w:left="294"/>
              <w:jc w:val="right"/>
              <w:rPr>
                <w:rFonts w:ascii="Arial Narrow" w:hAnsi="Arial Narrow" w:cs="Arial"/>
                <w:b/>
                <w:bCs/>
                <w:sz w:val="20"/>
                <w:szCs w:val="20"/>
              </w:rPr>
            </w:pPr>
            <w:r w:rsidRPr="00206BC8">
              <w:rPr>
                <w:rFonts w:ascii="Arial Narrow" w:hAnsi="Arial Narrow" w:cs="Arial"/>
                <w:b/>
                <w:bCs/>
                <w:sz w:val="20"/>
                <w:szCs w:val="20"/>
              </w:rPr>
              <w:t> </w:t>
            </w:r>
          </w:p>
        </w:tc>
        <w:tc>
          <w:tcPr>
            <w:tcW w:w="1800" w:type="dxa"/>
            <w:noWrap/>
          </w:tcPr>
          <w:p w14:paraId="330D2982"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1AFE3A11"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26066FD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27D4A11E" w14:textId="77777777" w:rsidTr="00D223C6">
        <w:trPr>
          <w:trHeight w:val="255"/>
        </w:trPr>
        <w:tc>
          <w:tcPr>
            <w:tcW w:w="564" w:type="dxa"/>
            <w:noWrap/>
          </w:tcPr>
          <w:p w14:paraId="2284A5E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B</w:t>
            </w:r>
          </w:p>
        </w:tc>
        <w:tc>
          <w:tcPr>
            <w:tcW w:w="4902" w:type="dxa"/>
          </w:tcPr>
          <w:p w14:paraId="55DE8D93"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b/>
                <w:bCs/>
                <w:sz w:val="20"/>
                <w:szCs w:val="20"/>
              </w:rPr>
              <w:t>PERSONNEL D'ENCADREMENT</w:t>
            </w:r>
          </w:p>
        </w:tc>
        <w:tc>
          <w:tcPr>
            <w:tcW w:w="1800" w:type="dxa"/>
            <w:noWrap/>
          </w:tcPr>
          <w:p w14:paraId="55EA32BE"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14A983E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6362FC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0BEE2469" w14:textId="77777777" w:rsidTr="00D223C6">
        <w:trPr>
          <w:trHeight w:val="255"/>
        </w:trPr>
        <w:tc>
          <w:tcPr>
            <w:tcW w:w="564" w:type="dxa"/>
            <w:noWrap/>
          </w:tcPr>
          <w:p w14:paraId="2335C6FB"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B1</w:t>
            </w:r>
          </w:p>
        </w:tc>
        <w:tc>
          <w:tcPr>
            <w:tcW w:w="4902" w:type="dxa"/>
          </w:tcPr>
          <w:p w14:paraId="611F3ECF"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b/>
                <w:bCs/>
                <w:sz w:val="20"/>
                <w:szCs w:val="20"/>
              </w:rPr>
              <w:t>Conducteur des Travaux</w:t>
            </w:r>
          </w:p>
        </w:tc>
        <w:tc>
          <w:tcPr>
            <w:tcW w:w="1800" w:type="dxa"/>
            <w:noWrap/>
          </w:tcPr>
          <w:p w14:paraId="06B96AD0"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1243585A"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3CA11D4F"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2CAFFB0A" w14:textId="77777777" w:rsidTr="00D223C6">
        <w:trPr>
          <w:trHeight w:val="255"/>
        </w:trPr>
        <w:tc>
          <w:tcPr>
            <w:tcW w:w="564" w:type="dxa"/>
            <w:noWrap/>
          </w:tcPr>
          <w:p w14:paraId="49F79946"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8</w:t>
            </w:r>
          </w:p>
        </w:tc>
        <w:tc>
          <w:tcPr>
            <w:tcW w:w="4902" w:type="dxa"/>
          </w:tcPr>
          <w:p w14:paraId="3ABFF70F"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sz w:val="20"/>
                <w:szCs w:val="20"/>
              </w:rPr>
              <w:t>Copie certifiée du Diplôme (au moins IGTC ou équivalent)</w:t>
            </w:r>
          </w:p>
        </w:tc>
        <w:tc>
          <w:tcPr>
            <w:tcW w:w="1800" w:type="dxa"/>
            <w:noWrap/>
          </w:tcPr>
          <w:p w14:paraId="7175D21D" w14:textId="77777777" w:rsidR="00D223C6" w:rsidRPr="00206BC8" w:rsidRDefault="00D223C6" w:rsidP="00D223C6">
            <w:pPr>
              <w:ind w:left="225"/>
              <w:jc w:val="center"/>
              <w:rPr>
                <w:rFonts w:ascii="Arial Narrow" w:hAnsi="Arial Narrow" w:cs="Arial"/>
                <w:b/>
                <w:bCs/>
                <w:sz w:val="20"/>
                <w:szCs w:val="20"/>
              </w:rPr>
            </w:pPr>
          </w:p>
        </w:tc>
        <w:tc>
          <w:tcPr>
            <w:tcW w:w="1336" w:type="dxa"/>
            <w:noWrap/>
          </w:tcPr>
          <w:p w14:paraId="500A904E" w14:textId="77777777" w:rsidR="00D223C6" w:rsidRPr="00206BC8" w:rsidRDefault="00D223C6" w:rsidP="00D223C6">
            <w:pPr>
              <w:ind w:left="849"/>
              <w:rPr>
                <w:rFonts w:ascii="Arial Narrow" w:hAnsi="Arial Narrow" w:cs="Arial"/>
                <w:sz w:val="20"/>
                <w:szCs w:val="20"/>
              </w:rPr>
            </w:pPr>
          </w:p>
        </w:tc>
        <w:tc>
          <w:tcPr>
            <w:tcW w:w="1416" w:type="dxa"/>
            <w:noWrap/>
          </w:tcPr>
          <w:p w14:paraId="404EDE39" w14:textId="77777777" w:rsidR="00D223C6" w:rsidRPr="00206BC8" w:rsidRDefault="00D223C6" w:rsidP="00D223C6">
            <w:pPr>
              <w:ind w:left="849"/>
              <w:rPr>
                <w:rFonts w:ascii="Arial Narrow" w:hAnsi="Arial Narrow" w:cs="Arial"/>
                <w:sz w:val="20"/>
                <w:szCs w:val="20"/>
              </w:rPr>
            </w:pPr>
          </w:p>
        </w:tc>
      </w:tr>
      <w:tr w:rsidR="00D223C6" w:rsidRPr="00206BC8" w14:paraId="1D23105A" w14:textId="77777777" w:rsidTr="00D223C6">
        <w:trPr>
          <w:trHeight w:val="255"/>
        </w:trPr>
        <w:tc>
          <w:tcPr>
            <w:tcW w:w="564" w:type="dxa"/>
            <w:noWrap/>
          </w:tcPr>
          <w:p w14:paraId="763E694C"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9</w:t>
            </w:r>
          </w:p>
        </w:tc>
        <w:tc>
          <w:tcPr>
            <w:tcW w:w="4902" w:type="dxa"/>
          </w:tcPr>
          <w:p w14:paraId="535A916D"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Curriculum Vitae </w:t>
            </w:r>
          </w:p>
        </w:tc>
        <w:tc>
          <w:tcPr>
            <w:tcW w:w="1800" w:type="dxa"/>
            <w:noWrap/>
          </w:tcPr>
          <w:p w14:paraId="5489F683"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Daté et Signé</w:t>
            </w:r>
          </w:p>
        </w:tc>
        <w:tc>
          <w:tcPr>
            <w:tcW w:w="1336" w:type="dxa"/>
            <w:noWrap/>
          </w:tcPr>
          <w:p w14:paraId="4BC2D95B"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noWrap/>
          </w:tcPr>
          <w:p w14:paraId="0D1942C4"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4BEB6CCE" w14:textId="77777777" w:rsidTr="00D223C6">
        <w:trPr>
          <w:trHeight w:val="255"/>
        </w:trPr>
        <w:tc>
          <w:tcPr>
            <w:tcW w:w="564" w:type="dxa"/>
            <w:noWrap/>
          </w:tcPr>
          <w:p w14:paraId="65371A8B"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10</w:t>
            </w:r>
          </w:p>
        </w:tc>
        <w:tc>
          <w:tcPr>
            <w:tcW w:w="4902" w:type="dxa"/>
          </w:tcPr>
          <w:p w14:paraId="0E023C23"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Attestation de disponibilité</w:t>
            </w:r>
          </w:p>
        </w:tc>
        <w:tc>
          <w:tcPr>
            <w:tcW w:w="1800" w:type="dxa"/>
            <w:noWrap/>
          </w:tcPr>
          <w:p w14:paraId="06C9C4F0"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Daté et Signé</w:t>
            </w:r>
          </w:p>
        </w:tc>
        <w:tc>
          <w:tcPr>
            <w:tcW w:w="1336" w:type="dxa"/>
            <w:noWrap/>
          </w:tcPr>
          <w:p w14:paraId="0594E3D6"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noWrap/>
          </w:tcPr>
          <w:p w14:paraId="3BF54882"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0AF4976F" w14:textId="77777777" w:rsidTr="00D223C6">
        <w:trPr>
          <w:trHeight w:val="255"/>
        </w:trPr>
        <w:tc>
          <w:tcPr>
            <w:tcW w:w="564" w:type="dxa"/>
            <w:noWrap/>
          </w:tcPr>
          <w:p w14:paraId="21BA02EA"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11</w:t>
            </w:r>
          </w:p>
        </w:tc>
        <w:tc>
          <w:tcPr>
            <w:tcW w:w="4902" w:type="dxa"/>
          </w:tcPr>
          <w:p w14:paraId="780E89F2"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Expérience générale dans le Génie Civil</w:t>
            </w:r>
          </w:p>
        </w:tc>
        <w:tc>
          <w:tcPr>
            <w:tcW w:w="1800" w:type="dxa"/>
            <w:noWrap/>
          </w:tcPr>
          <w:p w14:paraId="60CEF8EE"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 ans</w:t>
            </w:r>
          </w:p>
        </w:tc>
        <w:tc>
          <w:tcPr>
            <w:tcW w:w="1336" w:type="dxa"/>
            <w:noWrap/>
          </w:tcPr>
          <w:p w14:paraId="7F30B193"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noWrap/>
          </w:tcPr>
          <w:p w14:paraId="0A1962EB"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167E579E" w14:textId="77777777" w:rsidTr="00D223C6">
        <w:trPr>
          <w:trHeight w:val="240"/>
        </w:trPr>
        <w:tc>
          <w:tcPr>
            <w:tcW w:w="564" w:type="dxa"/>
            <w:noWrap/>
          </w:tcPr>
          <w:p w14:paraId="64622A6E"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12</w:t>
            </w:r>
          </w:p>
        </w:tc>
        <w:tc>
          <w:tcPr>
            <w:tcW w:w="4902" w:type="dxa"/>
          </w:tcPr>
          <w:p w14:paraId="2502A524"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Nombre des projets des travaux routiers suivis</w:t>
            </w:r>
          </w:p>
        </w:tc>
        <w:tc>
          <w:tcPr>
            <w:tcW w:w="1800" w:type="dxa"/>
            <w:noWrap/>
          </w:tcPr>
          <w:p w14:paraId="71860E1F"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w:t>
            </w:r>
          </w:p>
        </w:tc>
        <w:tc>
          <w:tcPr>
            <w:tcW w:w="1336" w:type="dxa"/>
            <w:noWrap/>
          </w:tcPr>
          <w:p w14:paraId="3ED8B65F" w14:textId="77777777" w:rsidR="00D223C6" w:rsidRPr="00206BC8" w:rsidRDefault="00D223C6" w:rsidP="00D223C6">
            <w:pPr>
              <w:ind w:left="849"/>
              <w:jc w:val="center"/>
              <w:rPr>
                <w:rFonts w:ascii="Arial Narrow" w:hAnsi="Arial Narrow" w:cs="Arial"/>
                <w:sz w:val="20"/>
                <w:szCs w:val="20"/>
              </w:rPr>
            </w:pPr>
            <w:r w:rsidRPr="00206BC8">
              <w:rPr>
                <w:rFonts w:ascii="Arial Narrow" w:hAnsi="Arial Narrow" w:cs="Arial"/>
                <w:sz w:val="20"/>
                <w:szCs w:val="20"/>
              </w:rPr>
              <w:t> </w:t>
            </w:r>
          </w:p>
        </w:tc>
        <w:tc>
          <w:tcPr>
            <w:tcW w:w="1416" w:type="dxa"/>
            <w:noWrap/>
          </w:tcPr>
          <w:p w14:paraId="1AD91EC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3A46B4F0" w14:textId="77777777" w:rsidTr="00D223C6">
        <w:trPr>
          <w:trHeight w:val="255"/>
        </w:trPr>
        <w:tc>
          <w:tcPr>
            <w:tcW w:w="564" w:type="dxa"/>
            <w:noWrap/>
          </w:tcPr>
          <w:p w14:paraId="07F3F908"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13</w:t>
            </w:r>
          </w:p>
        </w:tc>
        <w:tc>
          <w:tcPr>
            <w:tcW w:w="4902" w:type="dxa"/>
          </w:tcPr>
          <w:p w14:paraId="35A556F6"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Expérience au poste de Conducteur des travaux</w:t>
            </w:r>
          </w:p>
        </w:tc>
        <w:tc>
          <w:tcPr>
            <w:tcW w:w="1800" w:type="dxa"/>
            <w:noWrap/>
          </w:tcPr>
          <w:p w14:paraId="2305F7E8"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 ans</w:t>
            </w:r>
          </w:p>
        </w:tc>
        <w:tc>
          <w:tcPr>
            <w:tcW w:w="1336" w:type="dxa"/>
            <w:noWrap/>
          </w:tcPr>
          <w:p w14:paraId="37043F45"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38FC188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08D4B290" w14:textId="77777777" w:rsidTr="00D223C6">
        <w:trPr>
          <w:trHeight w:val="255"/>
        </w:trPr>
        <w:tc>
          <w:tcPr>
            <w:tcW w:w="564" w:type="dxa"/>
            <w:noWrap/>
          </w:tcPr>
          <w:p w14:paraId="45981B40" w14:textId="77777777" w:rsidR="00D223C6" w:rsidRPr="00206BC8" w:rsidRDefault="00D223C6" w:rsidP="00D223C6">
            <w:pPr>
              <w:ind w:left="138"/>
              <w:jc w:val="center"/>
              <w:rPr>
                <w:rFonts w:ascii="Arial Narrow" w:hAnsi="Arial Narrow" w:cs="Arial"/>
                <w:b/>
                <w:bCs/>
                <w:sz w:val="20"/>
                <w:szCs w:val="20"/>
              </w:rPr>
            </w:pPr>
          </w:p>
        </w:tc>
        <w:tc>
          <w:tcPr>
            <w:tcW w:w="4902" w:type="dxa"/>
          </w:tcPr>
          <w:p w14:paraId="775A4BB3"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w:t>
            </w:r>
          </w:p>
        </w:tc>
        <w:tc>
          <w:tcPr>
            <w:tcW w:w="1800" w:type="dxa"/>
            <w:noWrap/>
          </w:tcPr>
          <w:p w14:paraId="5E170FFB"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35CCF71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132EE35A"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4E9C12F7" w14:textId="77777777" w:rsidTr="00D223C6">
        <w:trPr>
          <w:trHeight w:val="255"/>
        </w:trPr>
        <w:tc>
          <w:tcPr>
            <w:tcW w:w="564" w:type="dxa"/>
            <w:noWrap/>
          </w:tcPr>
          <w:p w14:paraId="62D300F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B2</w:t>
            </w:r>
          </w:p>
        </w:tc>
        <w:tc>
          <w:tcPr>
            <w:tcW w:w="4902" w:type="dxa"/>
          </w:tcPr>
          <w:p w14:paraId="53DA29CD"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b/>
                <w:bCs/>
                <w:sz w:val="20"/>
                <w:szCs w:val="20"/>
              </w:rPr>
              <w:t>Chef de chantier</w:t>
            </w:r>
          </w:p>
        </w:tc>
        <w:tc>
          <w:tcPr>
            <w:tcW w:w="1800" w:type="dxa"/>
            <w:noWrap/>
          </w:tcPr>
          <w:p w14:paraId="73827E47"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70335DB4"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7D9EC297"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0D7E0EF0" w14:textId="77777777" w:rsidTr="00D223C6">
        <w:trPr>
          <w:trHeight w:val="255"/>
        </w:trPr>
        <w:tc>
          <w:tcPr>
            <w:tcW w:w="564" w:type="dxa"/>
            <w:noWrap/>
          </w:tcPr>
          <w:p w14:paraId="54906E2A"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14</w:t>
            </w:r>
          </w:p>
        </w:tc>
        <w:tc>
          <w:tcPr>
            <w:tcW w:w="4902" w:type="dxa"/>
          </w:tcPr>
          <w:p w14:paraId="43DF1255"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Copie certifiée du Diplôme (au moins TGC ou équivalent)</w:t>
            </w:r>
          </w:p>
        </w:tc>
        <w:tc>
          <w:tcPr>
            <w:tcW w:w="1800" w:type="dxa"/>
            <w:noWrap/>
          </w:tcPr>
          <w:p w14:paraId="5FCF0EE2"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ou Egale à TSGC</w:t>
            </w:r>
          </w:p>
        </w:tc>
        <w:tc>
          <w:tcPr>
            <w:tcW w:w="1336" w:type="dxa"/>
            <w:noWrap/>
          </w:tcPr>
          <w:p w14:paraId="257AE34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766EA35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160AFB30" w14:textId="77777777" w:rsidTr="00D223C6">
        <w:trPr>
          <w:trHeight w:val="255"/>
        </w:trPr>
        <w:tc>
          <w:tcPr>
            <w:tcW w:w="564" w:type="dxa"/>
            <w:noWrap/>
          </w:tcPr>
          <w:p w14:paraId="380FD33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15</w:t>
            </w:r>
          </w:p>
        </w:tc>
        <w:tc>
          <w:tcPr>
            <w:tcW w:w="4902" w:type="dxa"/>
          </w:tcPr>
          <w:p w14:paraId="5227EB5B"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Curriculum Vitae </w:t>
            </w:r>
          </w:p>
        </w:tc>
        <w:tc>
          <w:tcPr>
            <w:tcW w:w="1800" w:type="dxa"/>
            <w:noWrap/>
          </w:tcPr>
          <w:p w14:paraId="607CE93C"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Daté et Signé</w:t>
            </w:r>
          </w:p>
        </w:tc>
        <w:tc>
          <w:tcPr>
            <w:tcW w:w="1336" w:type="dxa"/>
            <w:noWrap/>
          </w:tcPr>
          <w:p w14:paraId="330C8135"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01C5A30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4BEB6E2" w14:textId="77777777" w:rsidTr="00D223C6">
        <w:trPr>
          <w:trHeight w:val="255"/>
        </w:trPr>
        <w:tc>
          <w:tcPr>
            <w:tcW w:w="564" w:type="dxa"/>
            <w:noWrap/>
          </w:tcPr>
          <w:p w14:paraId="3E531F28"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16</w:t>
            </w:r>
          </w:p>
        </w:tc>
        <w:tc>
          <w:tcPr>
            <w:tcW w:w="4902" w:type="dxa"/>
          </w:tcPr>
          <w:p w14:paraId="15DF0D49"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Attestation de disponibilité</w:t>
            </w:r>
          </w:p>
        </w:tc>
        <w:tc>
          <w:tcPr>
            <w:tcW w:w="1800" w:type="dxa"/>
            <w:noWrap/>
          </w:tcPr>
          <w:p w14:paraId="290D7580"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Daté et Signé</w:t>
            </w:r>
          </w:p>
        </w:tc>
        <w:tc>
          <w:tcPr>
            <w:tcW w:w="1336" w:type="dxa"/>
            <w:noWrap/>
          </w:tcPr>
          <w:p w14:paraId="04616A0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282D165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7BD354A5" w14:textId="77777777" w:rsidTr="00D223C6">
        <w:trPr>
          <w:trHeight w:val="255"/>
        </w:trPr>
        <w:tc>
          <w:tcPr>
            <w:tcW w:w="564" w:type="dxa"/>
            <w:noWrap/>
          </w:tcPr>
          <w:p w14:paraId="037AED8C"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17</w:t>
            </w:r>
          </w:p>
        </w:tc>
        <w:tc>
          <w:tcPr>
            <w:tcW w:w="4902" w:type="dxa"/>
          </w:tcPr>
          <w:p w14:paraId="1DF7C77D"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Expérience dans les projets des travaux routiers</w:t>
            </w:r>
          </w:p>
        </w:tc>
        <w:tc>
          <w:tcPr>
            <w:tcW w:w="1800" w:type="dxa"/>
            <w:noWrap/>
          </w:tcPr>
          <w:p w14:paraId="45ACBFA8"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 ans</w:t>
            </w:r>
          </w:p>
        </w:tc>
        <w:tc>
          <w:tcPr>
            <w:tcW w:w="1336" w:type="dxa"/>
            <w:noWrap/>
          </w:tcPr>
          <w:p w14:paraId="0F41612F"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5A39F0AF"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E841B37" w14:textId="77777777" w:rsidTr="00D223C6">
        <w:trPr>
          <w:trHeight w:val="255"/>
        </w:trPr>
        <w:tc>
          <w:tcPr>
            <w:tcW w:w="564" w:type="dxa"/>
            <w:noWrap/>
          </w:tcPr>
          <w:p w14:paraId="75632D6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18</w:t>
            </w:r>
          </w:p>
        </w:tc>
        <w:tc>
          <w:tcPr>
            <w:tcW w:w="4902" w:type="dxa"/>
          </w:tcPr>
          <w:p w14:paraId="78D2DFF3"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Expérience au poste de Chef de Chantier</w:t>
            </w:r>
          </w:p>
        </w:tc>
        <w:tc>
          <w:tcPr>
            <w:tcW w:w="1800" w:type="dxa"/>
            <w:noWrap/>
          </w:tcPr>
          <w:p w14:paraId="4CE66B62"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 ans</w:t>
            </w:r>
          </w:p>
        </w:tc>
        <w:tc>
          <w:tcPr>
            <w:tcW w:w="1336" w:type="dxa"/>
            <w:noWrap/>
          </w:tcPr>
          <w:p w14:paraId="3EB25D0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5BA89C61"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B7E5A38" w14:textId="77777777" w:rsidTr="00D223C6">
        <w:trPr>
          <w:trHeight w:val="255"/>
        </w:trPr>
        <w:tc>
          <w:tcPr>
            <w:tcW w:w="564" w:type="dxa"/>
            <w:noWrap/>
          </w:tcPr>
          <w:p w14:paraId="5D14EEFC"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B3</w:t>
            </w:r>
          </w:p>
        </w:tc>
        <w:tc>
          <w:tcPr>
            <w:tcW w:w="4902" w:type="dxa"/>
          </w:tcPr>
          <w:p w14:paraId="072129DE"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b/>
                <w:bCs/>
                <w:sz w:val="20"/>
                <w:szCs w:val="20"/>
              </w:rPr>
              <w:t>Topographe</w:t>
            </w:r>
          </w:p>
        </w:tc>
        <w:tc>
          <w:tcPr>
            <w:tcW w:w="1800" w:type="dxa"/>
            <w:noWrap/>
          </w:tcPr>
          <w:p w14:paraId="1E4FE7D7"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7A7DF3C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CFEF15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505E07F4" w14:textId="77777777" w:rsidTr="00D223C6">
        <w:trPr>
          <w:trHeight w:val="255"/>
        </w:trPr>
        <w:tc>
          <w:tcPr>
            <w:tcW w:w="564" w:type="dxa"/>
            <w:noWrap/>
          </w:tcPr>
          <w:p w14:paraId="69580396"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lastRenderedPageBreak/>
              <w:t>19</w:t>
            </w:r>
          </w:p>
        </w:tc>
        <w:tc>
          <w:tcPr>
            <w:tcW w:w="4902" w:type="dxa"/>
          </w:tcPr>
          <w:p w14:paraId="708E8B66"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Copie certifiée du Diplôme </w:t>
            </w:r>
          </w:p>
        </w:tc>
        <w:tc>
          <w:tcPr>
            <w:tcW w:w="1800" w:type="dxa"/>
            <w:noWrap/>
          </w:tcPr>
          <w:p w14:paraId="2786B633"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ou Egale à TGC</w:t>
            </w:r>
          </w:p>
        </w:tc>
        <w:tc>
          <w:tcPr>
            <w:tcW w:w="1336" w:type="dxa"/>
            <w:noWrap/>
          </w:tcPr>
          <w:p w14:paraId="76089CF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37A92C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5231A3B" w14:textId="77777777" w:rsidTr="00D223C6">
        <w:trPr>
          <w:trHeight w:val="255"/>
        </w:trPr>
        <w:tc>
          <w:tcPr>
            <w:tcW w:w="564" w:type="dxa"/>
            <w:noWrap/>
          </w:tcPr>
          <w:p w14:paraId="4263FACD"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20</w:t>
            </w:r>
          </w:p>
        </w:tc>
        <w:tc>
          <w:tcPr>
            <w:tcW w:w="4902" w:type="dxa"/>
          </w:tcPr>
          <w:p w14:paraId="1099582D"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Curriculum Vitae </w:t>
            </w:r>
          </w:p>
        </w:tc>
        <w:tc>
          <w:tcPr>
            <w:tcW w:w="1800" w:type="dxa"/>
            <w:noWrap/>
          </w:tcPr>
          <w:p w14:paraId="65D877AF"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Daté et Signé</w:t>
            </w:r>
          </w:p>
        </w:tc>
        <w:tc>
          <w:tcPr>
            <w:tcW w:w="1336" w:type="dxa"/>
            <w:noWrap/>
          </w:tcPr>
          <w:p w14:paraId="3C745D6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572FF05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36C70CA8" w14:textId="77777777" w:rsidTr="00D223C6">
        <w:trPr>
          <w:trHeight w:val="255"/>
        </w:trPr>
        <w:tc>
          <w:tcPr>
            <w:tcW w:w="564" w:type="dxa"/>
            <w:noWrap/>
          </w:tcPr>
          <w:p w14:paraId="0EB23C3A"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21</w:t>
            </w:r>
          </w:p>
        </w:tc>
        <w:tc>
          <w:tcPr>
            <w:tcW w:w="4902" w:type="dxa"/>
          </w:tcPr>
          <w:p w14:paraId="66BD3B09"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Attestation de disponibilité</w:t>
            </w:r>
          </w:p>
        </w:tc>
        <w:tc>
          <w:tcPr>
            <w:tcW w:w="1800" w:type="dxa"/>
            <w:noWrap/>
          </w:tcPr>
          <w:p w14:paraId="048EAA6E"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Daté et Signé</w:t>
            </w:r>
          </w:p>
        </w:tc>
        <w:tc>
          <w:tcPr>
            <w:tcW w:w="1336" w:type="dxa"/>
            <w:noWrap/>
          </w:tcPr>
          <w:p w14:paraId="702CEF7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06EC6ABA"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C85C51E" w14:textId="77777777" w:rsidTr="00D223C6">
        <w:trPr>
          <w:trHeight w:val="255"/>
        </w:trPr>
        <w:tc>
          <w:tcPr>
            <w:tcW w:w="564" w:type="dxa"/>
            <w:noWrap/>
          </w:tcPr>
          <w:p w14:paraId="0D3D4D85"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22</w:t>
            </w:r>
          </w:p>
        </w:tc>
        <w:tc>
          <w:tcPr>
            <w:tcW w:w="4902" w:type="dxa"/>
          </w:tcPr>
          <w:p w14:paraId="03D39B8C"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Expérience dans les travaux routiers</w:t>
            </w:r>
          </w:p>
        </w:tc>
        <w:tc>
          <w:tcPr>
            <w:tcW w:w="1800" w:type="dxa"/>
            <w:noWrap/>
          </w:tcPr>
          <w:p w14:paraId="6802EE1F"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 ans</w:t>
            </w:r>
          </w:p>
        </w:tc>
        <w:tc>
          <w:tcPr>
            <w:tcW w:w="1336" w:type="dxa"/>
            <w:noWrap/>
          </w:tcPr>
          <w:p w14:paraId="5376182B"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7489FB97"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26ED0D70" w14:textId="77777777" w:rsidTr="00D223C6">
        <w:trPr>
          <w:trHeight w:val="255"/>
        </w:trPr>
        <w:tc>
          <w:tcPr>
            <w:tcW w:w="564" w:type="dxa"/>
            <w:noWrap/>
          </w:tcPr>
          <w:p w14:paraId="62E7F413"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23</w:t>
            </w:r>
          </w:p>
        </w:tc>
        <w:tc>
          <w:tcPr>
            <w:tcW w:w="4902" w:type="dxa"/>
          </w:tcPr>
          <w:p w14:paraId="778B778F"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Expérience au poste de Topographe</w:t>
            </w:r>
          </w:p>
        </w:tc>
        <w:tc>
          <w:tcPr>
            <w:tcW w:w="1800" w:type="dxa"/>
            <w:noWrap/>
          </w:tcPr>
          <w:p w14:paraId="3C76900D"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 ans</w:t>
            </w:r>
          </w:p>
        </w:tc>
        <w:tc>
          <w:tcPr>
            <w:tcW w:w="1336" w:type="dxa"/>
            <w:noWrap/>
          </w:tcPr>
          <w:p w14:paraId="2B811A2A"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12D5962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1016D1AA" w14:textId="77777777" w:rsidTr="00D223C6">
        <w:trPr>
          <w:trHeight w:val="255"/>
        </w:trPr>
        <w:tc>
          <w:tcPr>
            <w:tcW w:w="564" w:type="dxa"/>
            <w:noWrap/>
          </w:tcPr>
          <w:p w14:paraId="6F2943EC" w14:textId="77777777" w:rsidR="00D223C6" w:rsidRPr="00206BC8" w:rsidRDefault="00D223C6" w:rsidP="00D223C6">
            <w:pPr>
              <w:ind w:left="138"/>
              <w:jc w:val="center"/>
              <w:rPr>
                <w:rFonts w:ascii="Arial Narrow" w:hAnsi="Arial Narrow" w:cs="Arial"/>
                <w:b/>
                <w:bCs/>
                <w:sz w:val="20"/>
                <w:szCs w:val="20"/>
              </w:rPr>
            </w:pPr>
          </w:p>
        </w:tc>
        <w:tc>
          <w:tcPr>
            <w:tcW w:w="4902" w:type="dxa"/>
          </w:tcPr>
          <w:p w14:paraId="1D1FA474"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w:t>
            </w:r>
          </w:p>
        </w:tc>
        <w:tc>
          <w:tcPr>
            <w:tcW w:w="1800" w:type="dxa"/>
            <w:noWrap/>
          </w:tcPr>
          <w:p w14:paraId="61F4C962"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06DEAD3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27A8C192"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599FA066" w14:textId="77777777" w:rsidTr="00D223C6">
        <w:trPr>
          <w:trHeight w:val="255"/>
        </w:trPr>
        <w:tc>
          <w:tcPr>
            <w:tcW w:w="564" w:type="dxa"/>
            <w:noWrap/>
          </w:tcPr>
          <w:p w14:paraId="56760F25"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B4</w:t>
            </w:r>
          </w:p>
        </w:tc>
        <w:tc>
          <w:tcPr>
            <w:tcW w:w="4902" w:type="dxa"/>
          </w:tcPr>
          <w:p w14:paraId="0A2FD49D"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b/>
                <w:bCs/>
                <w:sz w:val="20"/>
                <w:szCs w:val="20"/>
              </w:rPr>
              <w:t>Laborantin</w:t>
            </w:r>
          </w:p>
        </w:tc>
        <w:tc>
          <w:tcPr>
            <w:tcW w:w="1800" w:type="dxa"/>
            <w:noWrap/>
          </w:tcPr>
          <w:p w14:paraId="67FC3A2A"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525040C3"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6BD15B12"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747D4F4" w14:textId="77777777" w:rsidTr="00D223C6">
        <w:trPr>
          <w:trHeight w:val="255"/>
        </w:trPr>
        <w:tc>
          <w:tcPr>
            <w:tcW w:w="564" w:type="dxa"/>
            <w:noWrap/>
          </w:tcPr>
          <w:p w14:paraId="5BD94165"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24</w:t>
            </w:r>
          </w:p>
        </w:tc>
        <w:tc>
          <w:tcPr>
            <w:tcW w:w="4902" w:type="dxa"/>
          </w:tcPr>
          <w:p w14:paraId="38AE9F73"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Copie certifiée du Diplôme </w:t>
            </w:r>
          </w:p>
        </w:tc>
        <w:tc>
          <w:tcPr>
            <w:tcW w:w="1800" w:type="dxa"/>
            <w:noWrap/>
          </w:tcPr>
          <w:p w14:paraId="1E27DDDD"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ou Egale à TGC</w:t>
            </w:r>
          </w:p>
        </w:tc>
        <w:tc>
          <w:tcPr>
            <w:tcW w:w="1336" w:type="dxa"/>
            <w:noWrap/>
          </w:tcPr>
          <w:p w14:paraId="7A772E04"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92D3B4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4CA99342" w14:textId="77777777" w:rsidTr="00D223C6">
        <w:trPr>
          <w:trHeight w:val="255"/>
        </w:trPr>
        <w:tc>
          <w:tcPr>
            <w:tcW w:w="564" w:type="dxa"/>
            <w:noWrap/>
          </w:tcPr>
          <w:p w14:paraId="49C17D64"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25</w:t>
            </w:r>
          </w:p>
        </w:tc>
        <w:tc>
          <w:tcPr>
            <w:tcW w:w="4902" w:type="dxa"/>
          </w:tcPr>
          <w:p w14:paraId="1EF43C9F"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Curriculum Vitae </w:t>
            </w:r>
          </w:p>
        </w:tc>
        <w:tc>
          <w:tcPr>
            <w:tcW w:w="1800" w:type="dxa"/>
            <w:noWrap/>
          </w:tcPr>
          <w:p w14:paraId="1AC66AB1"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Daté et Signé</w:t>
            </w:r>
          </w:p>
        </w:tc>
        <w:tc>
          <w:tcPr>
            <w:tcW w:w="1336" w:type="dxa"/>
            <w:noWrap/>
          </w:tcPr>
          <w:p w14:paraId="48F7D45A"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669A688B"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707D3243" w14:textId="77777777" w:rsidTr="00D223C6">
        <w:trPr>
          <w:trHeight w:val="255"/>
        </w:trPr>
        <w:tc>
          <w:tcPr>
            <w:tcW w:w="564" w:type="dxa"/>
            <w:noWrap/>
          </w:tcPr>
          <w:p w14:paraId="208320F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26</w:t>
            </w:r>
          </w:p>
        </w:tc>
        <w:tc>
          <w:tcPr>
            <w:tcW w:w="4902" w:type="dxa"/>
          </w:tcPr>
          <w:p w14:paraId="61959E31"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Attestation de disponibilité</w:t>
            </w:r>
          </w:p>
        </w:tc>
        <w:tc>
          <w:tcPr>
            <w:tcW w:w="1800" w:type="dxa"/>
            <w:noWrap/>
          </w:tcPr>
          <w:p w14:paraId="43E2A98C"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Daté et Signé</w:t>
            </w:r>
          </w:p>
        </w:tc>
        <w:tc>
          <w:tcPr>
            <w:tcW w:w="1336" w:type="dxa"/>
            <w:noWrap/>
          </w:tcPr>
          <w:p w14:paraId="698F4157"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37CA8C82"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284D541E" w14:textId="77777777" w:rsidTr="00D223C6">
        <w:trPr>
          <w:trHeight w:val="255"/>
        </w:trPr>
        <w:tc>
          <w:tcPr>
            <w:tcW w:w="564" w:type="dxa"/>
            <w:noWrap/>
          </w:tcPr>
          <w:p w14:paraId="0DFE28C8"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27</w:t>
            </w:r>
          </w:p>
        </w:tc>
        <w:tc>
          <w:tcPr>
            <w:tcW w:w="4902" w:type="dxa"/>
          </w:tcPr>
          <w:p w14:paraId="6A6F3E9F"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Expérience dans les travaux routiers</w:t>
            </w:r>
          </w:p>
        </w:tc>
        <w:tc>
          <w:tcPr>
            <w:tcW w:w="1800" w:type="dxa"/>
            <w:noWrap/>
          </w:tcPr>
          <w:p w14:paraId="48C23BEB"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 ans</w:t>
            </w:r>
          </w:p>
        </w:tc>
        <w:tc>
          <w:tcPr>
            <w:tcW w:w="1336" w:type="dxa"/>
            <w:noWrap/>
          </w:tcPr>
          <w:p w14:paraId="5E817E43"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28D5ACA7"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45037F83" w14:textId="77777777" w:rsidTr="00D223C6">
        <w:trPr>
          <w:trHeight w:val="255"/>
        </w:trPr>
        <w:tc>
          <w:tcPr>
            <w:tcW w:w="564" w:type="dxa"/>
            <w:noWrap/>
          </w:tcPr>
          <w:p w14:paraId="39A0C762"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28</w:t>
            </w:r>
          </w:p>
        </w:tc>
        <w:tc>
          <w:tcPr>
            <w:tcW w:w="4902" w:type="dxa"/>
          </w:tcPr>
          <w:p w14:paraId="680DD530"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Expérience au poste de Laborantin</w:t>
            </w:r>
          </w:p>
        </w:tc>
        <w:tc>
          <w:tcPr>
            <w:tcW w:w="1800" w:type="dxa"/>
            <w:noWrap/>
          </w:tcPr>
          <w:p w14:paraId="75B8836D"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Sup à 5 ans</w:t>
            </w:r>
          </w:p>
        </w:tc>
        <w:tc>
          <w:tcPr>
            <w:tcW w:w="1336" w:type="dxa"/>
            <w:noWrap/>
          </w:tcPr>
          <w:p w14:paraId="4296E981"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3288CBE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82596E8" w14:textId="77777777" w:rsidTr="00D223C6">
        <w:trPr>
          <w:trHeight w:val="255"/>
        </w:trPr>
        <w:tc>
          <w:tcPr>
            <w:tcW w:w="564" w:type="dxa"/>
            <w:noWrap/>
          </w:tcPr>
          <w:p w14:paraId="323FA493" w14:textId="77777777" w:rsidR="00D223C6" w:rsidRPr="00206BC8" w:rsidRDefault="00D223C6" w:rsidP="00D223C6">
            <w:pPr>
              <w:ind w:left="138"/>
              <w:jc w:val="center"/>
              <w:rPr>
                <w:rFonts w:ascii="Arial Narrow" w:hAnsi="Arial Narrow" w:cs="Arial"/>
                <w:b/>
                <w:bCs/>
                <w:sz w:val="20"/>
                <w:szCs w:val="20"/>
              </w:rPr>
            </w:pPr>
          </w:p>
        </w:tc>
        <w:tc>
          <w:tcPr>
            <w:tcW w:w="4902" w:type="dxa"/>
          </w:tcPr>
          <w:p w14:paraId="4E996907" w14:textId="77777777" w:rsidR="00D223C6" w:rsidRPr="00206BC8" w:rsidRDefault="00D223C6" w:rsidP="00D223C6">
            <w:pPr>
              <w:ind w:left="294"/>
              <w:rPr>
                <w:rFonts w:ascii="Arial Narrow" w:hAnsi="Arial Narrow" w:cs="Arial"/>
                <w:b/>
                <w:bCs/>
                <w:sz w:val="20"/>
                <w:szCs w:val="20"/>
              </w:rPr>
            </w:pPr>
          </w:p>
        </w:tc>
        <w:tc>
          <w:tcPr>
            <w:tcW w:w="1800" w:type="dxa"/>
            <w:noWrap/>
          </w:tcPr>
          <w:p w14:paraId="6E5F1246" w14:textId="77777777" w:rsidR="00D223C6" w:rsidRPr="00206BC8" w:rsidRDefault="00D223C6" w:rsidP="00D223C6">
            <w:pPr>
              <w:ind w:left="225"/>
              <w:jc w:val="center"/>
              <w:rPr>
                <w:rFonts w:ascii="Arial Narrow" w:hAnsi="Arial Narrow" w:cs="Arial"/>
                <w:b/>
                <w:bCs/>
                <w:sz w:val="20"/>
                <w:szCs w:val="20"/>
              </w:rPr>
            </w:pPr>
          </w:p>
        </w:tc>
        <w:tc>
          <w:tcPr>
            <w:tcW w:w="1336" w:type="dxa"/>
            <w:noWrap/>
          </w:tcPr>
          <w:p w14:paraId="504CF460" w14:textId="77777777" w:rsidR="00D223C6" w:rsidRPr="00206BC8" w:rsidRDefault="00D223C6" w:rsidP="00D223C6">
            <w:pPr>
              <w:ind w:left="849"/>
              <w:rPr>
                <w:rFonts w:ascii="Arial Narrow" w:hAnsi="Arial Narrow" w:cs="Arial"/>
                <w:sz w:val="20"/>
                <w:szCs w:val="20"/>
              </w:rPr>
            </w:pPr>
          </w:p>
        </w:tc>
        <w:tc>
          <w:tcPr>
            <w:tcW w:w="1416" w:type="dxa"/>
            <w:noWrap/>
          </w:tcPr>
          <w:p w14:paraId="3347E4E9" w14:textId="77777777" w:rsidR="00D223C6" w:rsidRPr="00206BC8" w:rsidRDefault="00D223C6" w:rsidP="00D223C6">
            <w:pPr>
              <w:ind w:left="849"/>
              <w:rPr>
                <w:rFonts w:ascii="Arial Narrow" w:hAnsi="Arial Narrow" w:cs="Arial"/>
                <w:sz w:val="20"/>
                <w:szCs w:val="20"/>
              </w:rPr>
            </w:pPr>
          </w:p>
        </w:tc>
      </w:tr>
      <w:tr w:rsidR="00D223C6" w:rsidRPr="00206BC8" w14:paraId="54D69532" w14:textId="77777777" w:rsidTr="00D223C6">
        <w:trPr>
          <w:trHeight w:val="255"/>
        </w:trPr>
        <w:tc>
          <w:tcPr>
            <w:tcW w:w="564" w:type="dxa"/>
            <w:noWrap/>
          </w:tcPr>
          <w:p w14:paraId="051B4170"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C</w:t>
            </w:r>
          </w:p>
        </w:tc>
        <w:tc>
          <w:tcPr>
            <w:tcW w:w="4902" w:type="dxa"/>
          </w:tcPr>
          <w:p w14:paraId="01AA2289"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b/>
                <w:bCs/>
                <w:sz w:val="20"/>
                <w:szCs w:val="20"/>
              </w:rPr>
              <w:t>MATERIEL</w:t>
            </w:r>
          </w:p>
        </w:tc>
        <w:tc>
          <w:tcPr>
            <w:tcW w:w="1800" w:type="dxa"/>
            <w:noWrap/>
          </w:tcPr>
          <w:p w14:paraId="76FB81C3"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29AE053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1409BE4F"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43C0B6BB" w14:textId="77777777" w:rsidTr="00D223C6">
        <w:trPr>
          <w:trHeight w:val="765"/>
        </w:trPr>
        <w:tc>
          <w:tcPr>
            <w:tcW w:w="564" w:type="dxa"/>
            <w:noWrap/>
          </w:tcPr>
          <w:p w14:paraId="4726775B" w14:textId="77777777" w:rsidR="00D223C6" w:rsidRPr="00206BC8" w:rsidRDefault="00D223C6" w:rsidP="00D223C6">
            <w:pPr>
              <w:ind w:left="138"/>
              <w:jc w:val="center"/>
              <w:rPr>
                <w:rFonts w:ascii="Arial Narrow" w:hAnsi="Arial Narrow" w:cs="Arial"/>
                <w:b/>
                <w:bCs/>
                <w:sz w:val="20"/>
                <w:szCs w:val="20"/>
              </w:rPr>
            </w:pPr>
          </w:p>
        </w:tc>
        <w:tc>
          <w:tcPr>
            <w:tcW w:w="4902" w:type="dxa"/>
          </w:tcPr>
          <w:p w14:paraId="29BDAFE2"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Gros matériel (évalué sur la base de la présentation des photocopies des cartes grises pour le matériel roulant et les factures pour le reste)</w:t>
            </w:r>
          </w:p>
        </w:tc>
        <w:tc>
          <w:tcPr>
            <w:tcW w:w="1800" w:type="dxa"/>
            <w:noWrap/>
          </w:tcPr>
          <w:p w14:paraId="6D113210" w14:textId="77777777" w:rsidR="00D223C6" w:rsidRPr="00206BC8" w:rsidRDefault="00D223C6" w:rsidP="00D223C6">
            <w:pPr>
              <w:ind w:left="225"/>
              <w:jc w:val="center"/>
              <w:rPr>
                <w:rFonts w:ascii="Arial Narrow" w:hAnsi="Arial Narrow" w:cs="Arial"/>
                <w:b/>
                <w:bCs/>
                <w:sz w:val="20"/>
                <w:szCs w:val="20"/>
              </w:rPr>
            </w:pPr>
          </w:p>
        </w:tc>
        <w:tc>
          <w:tcPr>
            <w:tcW w:w="1336" w:type="dxa"/>
            <w:noWrap/>
          </w:tcPr>
          <w:p w14:paraId="47BA7C2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5839FD8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5F3C306F" w14:textId="77777777" w:rsidTr="00D223C6">
        <w:trPr>
          <w:trHeight w:val="255"/>
        </w:trPr>
        <w:tc>
          <w:tcPr>
            <w:tcW w:w="564" w:type="dxa"/>
            <w:noWrap/>
          </w:tcPr>
          <w:p w14:paraId="532EF9BA"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29</w:t>
            </w:r>
          </w:p>
        </w:tc>
        <w:tc>
          <w:tcPr>
            <w:tcW w:w="4902" w:type="dxa"/>
          </w:tcPr>
          <w:p w14:paraId="4C2F2D96"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01 camion benne de capacité &gt;= 11m3</w:t>
            </w:r>
          </w:p>
        </w:tc>
        <w:tc>
          <w:tcPr>
            <w:tcW w:w="1800" w:type="dxa"/>
            <w:noWrap/>
          </w:tcPr>
          <w:p w14:paraId="48F4A53D"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6C73F584"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379EB96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4E45CBEF" w14:textId="77777777" w:rsidTr="00D223C6">
        <w:trPr>
          <w:trHeight w:val="255"/>
        </w:trPr>
        <w:tc>
          <w:tcPr>
            <w:tcW w:w="564" w:type="dxa"/>
            <w:noWrap/>
          </w:tcPr>
          <w:p w14:paraId="231B081D"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30</w:t>
            </w:r>
          </w:p>
        </w:tc>
        <w:tc>
          <w:tcPr>
            <w:tcW w:w="4902" w:type="dxa"/>
          </w:tcPr>
          <w:p w14:paraId="5F1308B1"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Véhicule de liaison </w:t>
            </w:r>
          </w:p>
        </w:tc>
        <w:tc>
          <w:tcPr>
            <w:tcW w:w="1800" w:type="dxa"/>
            <w:noWrap/>
          </w:tcPr>
          <w:p w14:paraId="78414511"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7B03840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50EDCFB2"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9537BC8" w14:textId="77777777" w:rsidTr="00D223C6">
        <w:trPr>
          <w:trHeight w:val="255"/>
        </w:trPr>
        <w:tc>
          <w:tcPr>
            <w:tcW w:w="564" w:type="dxa"/>
            <w:noWrap/>
          </w:tcPr>
          <w:p w14:paraId="66AD7BB8"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31</w:t>
            </w:r>
          </w:p>
        </w:tc>
        <w:tc>
          <w:tcPr>
            <w:tcW w:w="4902" w:type="dxa"/>
          </w:tcPr>
          <w:p w14:paraId="28703144"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Pelle chargeuse</w:t>
            </w:r>
          </w:p>
        </w:tc>
        <w:tc>
          <w:tcPr>
            <w:tcW w:w="1800" w:type="dxa"/>
            <w:noWrap/>
          </w:tcPr>
          <w:p w14:paraId="731EB4FF"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7C129CC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7115B87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7C62FE67" w14:textId="77777777" w:rsidTr="00D223C6">
        <w:trPr>
          <w:trHeight w:val="255"/>
        </w:trPr>
        <w:tc>
          <w:tcPr>
            <w:tcW w:w="564" w:type="dxa"/>
            <w:noWrap/>
          </w:tcPr>
          <w:p w14:paraId="42C0A8E8"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32</w:t>
            </w:r>
          </w:p>
        </w:tc>
        <w:tc>
          <w:tcPr>
            <w:tcW w:w="4902" w:type="dxa"/>
          </w:tcPr>
          <w:p w14:paraId="741CB2C8" w14:textId="77777777" w:rsidR="00D223C6" w:rsidRPr="00206BC8" w:rsidRDefault="006A44FD" w:rsidP="00D223C6">
            <w:pPr>
              <w:ind w:left="294"/>
              <w:rPr>
                <w:rFonts w:ascii="Arial Narrow" w:hAnsi="Arial Narrow" w:cs="Arial"/>
                <w:sz w:val="20"/>
                <w:szCs w:val="20"/>
              </w:rPr>
            </w:pPr>
            <w:r w:rsidRPr="00206BC8">
              <w:rPr>
                <w:rFonts w:ascii="Arial Narrow" w:hAnsi="Arial Narrow" w:cs="Arial"/>
                <w:sz w:val="20"/>
                <w:szCs w:val="20"/>
              </w:rPr>
              <w:t>Camion-citerne</w:t>
            </w:r>
            <w:r w:rsidR="00D223C6" w:rsidRPr="00206BC8">
              <w:rPr>
                <w:rFonts w:ascii="Arial Narrow" w:hAnsi="Arial Narrow" w:cs="Arial"/>
                <w:sz w:val="20"/>
                <w:szCs w:val="20"/>
              </w:rPr>
              <w:t xml:space="preserve"> à eau</w:t>
            </w:r>
          </w:p>
        </w:tc>
        <w:tc>
          <w:tcPr>
            <w:tcW w:w="1800" w:type="dxa"/>
            <w:noWrap/>
          </w:tcPr>
          <w:p w14:paraId="0C038F15"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7F94C5CF"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0975845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7BB6B86" w14:textId="77777777" w:rsidTr="00D223C6">
        <w:trPr>
          <w:trHeight w:val="255"/>
        </w:trPr>
        <w:tc>
          <w:tcPr>
            <w:tcW w:w="564" w:type="dxa"/>
            <w:noWrap/>
          </w:tcPr>
          <w:p w14:paraId="7CC6BED5"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33</w:t>
            </w:r>
          </w:p>
        </w:tc>
        <w:tc>
          <w:tcPr>
            <w:tcW w:w="4902" w:type="dxa"/>
          </w:tcPr>
          <w:p w14:paraId="6F93F6AC"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Porte char</w:t>
            </w:r>
          </w:p>
        </w:tc>
        <w:tc>
          <w:tcPr>
            <w:tcW w:w="1800" w:type="dxa"/>
            <w:noWrap/>
          </w:tcPr>
          <w:p w14:paraId="1A6B2A16"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1C3A3C6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012AF31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1E16DE19" w14:textId="77777777" w:rsidTr="00D223C6">
        <w:trPr>
          <w:trHeight w:val="255"/>
        </w:trPr>
        <w:tc>
          <w:tcPr>
            <w:tcW w:w="564" w:type="dxa"/>
            <w:noWrap/>
          </w:tcPr>
          <w:p w14:paraId="1C18F529"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34</w:t>
            </w:r>
          </w:p>
        </w:tc>
        <w:tc>
          <w:tcPr>
            <w:tcW w:w="4902" w:type="dxa"/>
          </w:tcPr>
          <w:p w14:paraId="0481E00B"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Bulldozer</w:t>
            </w:r>
          </w:p>
        </w:tc>
        <w:tc>
          <w:tcPr>
            <w:tcW w:w="1800" w:type="dxa"/>
            <w:noWrap/>
          </w:tcPr>
          <w:p w14:paraId="057CB7AD"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1C9F2BB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215D9481"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181531C2" w14:textId="77777777" w:rsidTr="00D223C6">
        <w:trPr>
          <w:trHeight w:val="255"/>
        </w:trPr>
        <w:tc>
          <w:tcPr>
            <w:tcW w:w="564" w:type="dxa"/>
            <w:noWrap/>
          </w:tcPr>
          <w:p w14:paraId="6E5338A0"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35</w:t>
            </w:r>
          </w:p>
        </w:tc>
        <w:tc>
          <w:tcPr>
            <w:tcW w:w="4902" w:type="dxa"/>
          </w:tcPr>
          <w:p w14:paraId="09B04046"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Compacteur vibrant </w:t>
            </w:r>
          </w:p>
        </w:tc>
        <w:tc>
          <w:tcPr>
            <w:tcW w:w="1800" w:type="dxa"/>
            <w:noWrap/>
          </w:tcPr>
          <w:p w14:paraId="499E7181"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5E7544EB"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53E1CA28"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372B04C5" w14:textId="77777777" w:rsidTr="00D223C6">
        <w:trPr>
          <w:trHeight w:val="255"/>
        </w:trPr>
        <w:tc>
          <w:tcPr>
            <w:tcW w:w="564" w:type="dxa"/>
            <w:noWrap/>
          </w:tcPr>
          <w:p w14:paraId="00228F0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36</w:t>
            </w:r>
          </w:p>
        </w:tc>
        <w:tc>
          <w:tcPr>
            <w:tcW w:w="4902" w:type="dxa"/>
          </w:tcPr>
          <w:p w14:paraId="48D6F30A"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Compacteur manuel</w:t>
            </w:r>
          </w:p>
        </w:tc>
        <w:tc>
          <w:tcPr>
            <w:tcW w:w="1800" w:type="dxa"/>
            <w:noWrap/>
          </w:tcPr>
          <w:p w14:paraId="79369023"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3D447E35"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07AA9BE3"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3A85C14D" w14:textId="77777777" w:rsidTr="00D223C6">
        <w:trPr>
          <w:trHeight w:val="255"/>
        </w:trPr>
        <w:tc>
          <w:tcPr>
            <w:tcW w:w="564" w:type="dxa"/>
            <w:noWrap/>
          </w:tcPr>
          <w:p w14:paraId="0862C0FA"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37</w:t>
            </w:r>
          </w:p>
        </w:tc>
        <w:tc>
          <w:tcPr>
            <w:tcW w:w="4902" w:type="dxa"/>
          </w:tcPr>
          <w:p w14:paraId="4F91EE44"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Bétonnière</w:t>
            </w:r>
          </w:p>
        </w:tc>
        <w:tc>
          <w:tcPr>
            <w:tcW w:w="1800" w:type="dxa"/>
            <w:noWrap/>
          </w:tcPr>
          <w:p w14:paraId="2C6E906E"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28A78AC1"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3E82C9D5"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0FA3F556" w14:textId="77777777" w:rsidTr="00D223C6">
        <w:trPr>
          <w:trHeight w:val="255"/>
        </w:trPr>
        <w:tc>
          <w:tcPr>
            <w:tcW w:w="564" w:type="dxa"/>
            <w:noWrap/>
          </w:tcPr>
          <w:p w14:paraId="38558768"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38</w:t>
            </w:r>
          </w:p>
        </w:tc>
        <w:tc>
          <w:tcPr>
            <w:tcW w:w="4902" w:type="dxa"/>
          </w:tcPr>
          <w:p w14:paraId="443871DB"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Vibreur avec aiguille</w:t>
            </w:r>
          </w:p>
        </w:tc>
        <w:tc>
          <w:tcPr>
            <w:tcW w:w="1800" w:type="dxa"/>
            <w:noWrap/>
          </w:tcPr>
          <w:p w14:paraId="4474A691"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4A26D181"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E4030FB"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0122D556" w14:textId="77777777" w:rsidTr="00D223C6">
        <w:trPr>
          <w:trHeight w:val="255"/>
        </w:trPr>
        <w:tc>
          <w:tcPr>
            <w:tcW w:w="564" w:type="dxa"/>
            <w:noWrap/>
          </w:tcPr>
          <w:p w14:paraId="2007AA27"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39</w:t>
            </w:r>
          </w:p>
        </w:tc>
        <w:tc>
          <w:tcPr>
            <w:tcW w:w="4902" w:type="dxa"/>
          </w:tcPr>
          <w:p w14:paraId="61175FB3"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Dame sauteuse</w:t>
            </w:r>
          </w:p>
        </w:tc>
        <w:tc>
          <w:tcPr>
            <w:tcW w:w="1800" w:type="dxa"/>
            <w:noWrap/>
          </w:tcPr>
          <w:p w14:paraId="58BF4572"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3CD80413"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62128B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3399D910" w14:textId="77777777" w:rsidTr="00D223C6">
        <w:trPr>
          <w:trHeight w:val="255"/>
        </w:trPr>
        <w:tc>
          <w:tcPr>
            <w:tcW w:w="564" w:type="dxa"/>
            <w:noWrap/>
          </w:tcPr>
          <w:p w14:paraId="305EFF36"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40</w:t>
            </w:r>
          </w:p>
        </w:tc>
        <w:tc>
          <w:tcPr>
            <w:tcW w:w="4902" w:type="dxa"/>
          </w:tcPr>
          <w:p w14:paraId="47719296"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Compresseur avec marteau piqueur</w:t>
            </w:r>
          </w:p>
        </w:tc>
        <w:tc>
          <w:tcPr>
            <w:tcW w:w="1800" w:type="dxa"/>
            <w:noWrap/>
          </w:tcPr>
          <w:p w14:paraId="6B114CE8"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11C062A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1C95A2F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3B121A8C" w14:textId="77777777" w:rsidTr="00D223C6">
        <w:trPr>
          <w:trHeight w:val="255"/>
        </w:trPr>
        <w:tc>
          <w:tcPr>
            <w:tcW w:w="564" w:type="dxa"/>
            <w:noWrap/>
          </w:tcPr>
          <w:p w14:paraId="302913E7"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41</w:t>
            </w:r>
          </w:p>
        </w:tc>
        <w:tc>
          <w:tcPr>
            <w:tcW w:w="4902" w:type="dxa"/>
          </w:tcPr>
          <w:p w14:paraId="32ED5DA2"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Matériel de laboratoire (fournir copies factures)</w:t>
            </w:r>
          </w:p>
        </w:tc>
        <w:tc>
          <w:tcPr>
            <w:tcW w:w="1800" w:type="dxa"/>
            <w:noWrap/>
          </w:tcPr>
          <w:p w14:paraId="572DEC16"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17C6F8D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744F25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361F1751" w14:textId="77777777" w:rsidTr="00D223C6">
        <w:trPr>
          <w:trHeight w:val="255"/>
        </w:trPr>
        <w:tc>
          <w:tcPr>
            <w:tcW w:w="564" w:type="dxa"/>
            <w:noWrap/>
          </w:tcPr>
          <w:p w14:paraId="40913B03"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42</w:t>
            </w:r>
          </w:p>
        </w:tc>
        <w:tc>
          <w:tcPr>
            <w:tcW w:w="4902" w:type="dxa"/>
          </w:tcPr>
          <w:p w14:paraId="1E91A6E0"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Matériel de topographie (fournir copies facture)</w:t>
            </w:r>
          </w:p>
        </w:tc>
        <w:tc>
          <w:tcPr>
            <w:tcW w:w="1800" w:type="dxa"/>
            <w:noWrap/>
          </w:tcPr>
          <w:p w14:paraId="54BBAF79"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3F479577"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383DCE4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BBF96BA" w14:textId="77777777" w:rsidTr="00D223C6">
        <w:trPr>
          <w:trHeight w:val="255"/>
        </w:trPr>
        <w:tc>
          <w:tcPr>
            <w:tcW w:w="564" w:type="dxa"/>
            <w:noWrap/>
          </w:tcPr>
          <w:p w14:paraId="61CE47A1"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43</w:t>
            </w:r>
          </w:p>
        </w:tc>
        <w:tc>
          <w:tcPr>
            <w:tcW w:w="4902" w:type="dxa"/>
          </w:tcPr>
          <w:p w14:paraId="419ED716"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Petit Outillage suffisant : Pelles, Brouettes, Pioches, etc…(fournir liste et nombre)</w:t>
            </w:r>
          </w:p>
        </w:tc>
        <w:tc>
          <w:tcPr>
            <w:tcW w:w="1800" w:type="dxa"/>
            <w:noWrap/>
          </w:tcPr>
          <w:p w14:paraId="05AE3A8B"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080887EB"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A52F64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5FA8080B" w14:textId="77777777" w:rsidTr="00D223C6">
        <w:trPr>
          <w:trHeight w:val="255"/>
        </w:trPr>
        <w:tc>
          <w:tcPr>
            <w:tcW w:w="564" w:type="dxa"/>
            <w:noWrap/>
          </w:tcPr>
          <w:p w14:paraId="30064499" w14:textId="77777777" w:rsidR="00D223C6" w:rsidRPr="00206BC8" w:rsidRDefault="00D223C6" w:rsidP="00D223C6">
            <w:pPr>
              <w:ind w:left="138"/>
              <w:jc w:val="center"/>
              <w:rPr>
                <w:rFonts w:ascii="Arial Narrow" w:hAnsi="Arial Narrow" w:cs="Arial"/>
                <w:bCs/>
                <w:sz w:val="20"/>
                <w:szCs w:val="20"/>
              </w:rPr>
            </w:pPr>
            <w:r w:rsidRPr="00206BC8">
              <w:rPr>
                <w:rFonts w:ascii="Arial Narrow" w:hAnsi="Arial Narrow" w:cs="Arial"/>
                <w:bCs/>
                <w:sz w:val="20"/>
                <w:szCs w:val="20"/>
              </w:rPr>
              <w:t>D</w:t>
            </w:r>
          </w:p>
        </w:tc>
        <w:tc>
          <w:tcPr>
            <w:tcW w:w="4902" w:type="dxa"/>
          </w:tcPr>
          <w:p w14:paraId="7B827220" w14:textId="77777777" w:rsidR="00D223C6" w:rsidRPr="00206BC8" w:rsidRDefault="00D223C6" w:rsidP="00D223C6">
            <w:pPr>
              <w:ind w:left="294"/>
              <w:rPr>
                <w:rFonts w:ascii="Arial Narrow" w:hAnsi="Arial Narrow" w:cs="Arial"/>
                <w:b/>
                <w:bCs/>
                <w:sz w:val="20"/>
                <w:szCs w:val="20"/>
              </w:rPr>
            </w:pPr>
            <w:r w:rsidRPr="00206BC8">
              <w:rPr>
                <w:rFonts w:ascii="Arial Narrow" w:hAnsi="Arial Narrow" w:cs="Arial"/>
                <w:b/>
                <w:bCs/>
                <w:sz w:val="20"/>
                <w:szCs w:val="20"/>
              </w:rPr>
              <w:t>PROPOSITION TECHNIQUE</w:t>
            </w:r>
          </w:p>
        </w:tc>
        <w:tc>
          <w:tcPr>
            <w:tcW w:w="1800" w:type="dxa"/>
            <w:noWrap/>
          </w:tcPr>
          <w:p w14:paraId="56613FF1"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w:t>
            </w:r>
          </w:p>
        </w:tc>
        <w:tc>
          <w:tcPr>
            <w:tcW w:w="1336" w:type="dxa"/>
            <w:noWrap/>
          </w:tcPr>
          <w:p w14:paraId="6BDEE66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6138EB4E"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06767D27" w14:textId="77777777" w:rsidTr="00D223C6">
        <w:trPr>
          <w:trHeight w:val="255"/>
        </w:trPr>
        <w:tc>
          <w:tcPr>
            <w:tcW w:w="564" w:type="dxa"/>
            <w:noWrap/>
          </w:tcPr>
          <w:p w14:paraId="4C497FBD"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44</w:t>
            </w:r>
          </w:p>
        </w:tc>
        <w:tc>
          <w:tcPr>
            <w:tcW w:w="4902" w:type="dxa"/>
          </w:tcPr>
          <w:p w14:paraId="3AB64529"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Méthodologie d'exécution des travaux satisfaisante </w:t>
            </w:r>
          </w:p>
        </w:tc>
        <w:tc>
          <w:tcPr>
            <w:tcW w:w="1800" w:type="dxa"/>
            <w:noWrap/>
          </w:tcPr>
          <w:p w14:paraId="7D880504"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6635637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29358D32"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4A888274" w14:textId="77777777" w:rsidTr="00D223C6">
        <w:trPr>
          <w:trHeight w:val="255"/>
        </w:trPr>
        <w:tc>
          <w:tcPr>
            <w:tcW w:w="564" w:type="dxa"/>
            <w:noWrap/>
          </w:tcPr>
          <w:p w14:paraId="0AABE74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45</w:t>
            </w:r>
          </w:p>
        </w:tc>
        <w:tc>
          <w:tcPr>
            <w:tcW w:w="4902" w:type="dxa"/>
          </w:tcPr>
          <w:p w14:paraId="7FD586A1"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Organisation satisfaisante du chantier</w:t>
            </w:r>
          </w:p>
        </w:tc>
        <w:tc>
          <w:tcPr>
            <w:tcW w:w="1800" w:type="dxa"/>
            <w:noWrap/>
          </w:tcPr>
          <w:p w14:paraId="3D9AD2E3"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779926C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9728C98"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6B0CA08" w14:textId="77777777" w:rsidTr="00D223C6">
        <w:trPr>
          <w:trHeight w:val="255"/>
        </w:trPr>
        <w:tc>
          <w:tcPr>
            <w:tcW w:w="564" w:type="dxa"/>
            <w:noWrap/>
          </w:tcPr>
          <w:p w14:paraId="720170CF"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47</w:t>
            </w:r>
          </w:p>
        </w:tc>
        <w:tc>
          <w:tcPr>
            <w:tcW w:w="4902" w:type="dxa"/>
          </w:tcPr>
          <w:p w14:paraId="3C5198C8"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Organigramme du chantier en adéquation avec les travaux</w:t>
            </w:r>
          </w:p>
        </w:tc>
        <w:tc>
          <w:tcPr>
            <w:tcW w:w="1800" w:type="dxa"/>
            <w:noWrap/>
          </w:tcPr>
          <w:p w14:paraId="215EF392"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52B2E362"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33C9FB0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24BC7337" w14:textId="77777777" w:rsidTr="00D223C6">
        <w:trPr>
          <w:trHeight w:val="255"/>
        </w:trPr>
        <w:tc>
          <w:tcPr>
            <w:tcW w:w="564" w:type="dxa"/>
            <w:noWrap/>
          </w:tcPr>
          <w:p w14:paraId="27438A78"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48</w:t>
            </w:r>
          </w:p>
        </w:tc>
        <w:tc>
          <w:tcPr>
            <w:tcW w:w="4902" w:type="dxa"/>
          </w:tcPr>
          <w:p w14:paraId="6523F735"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Conformité du planning avec le délai d'exécution proposé</w:t>
            </w:r>
          </w:p>
        </w:tc>
        <w:tc>
          <w:tcPr>
            <w:tcW w:w="1800" w:type="dxa"/>
            <w:noWrap/>
          </w:tcPr>
          <w:p w14:paraId="2FCF8F63"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48BC885B"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03C7D82A"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5028B9C0" w14:textId="77777777" w:rsidTr="00D223C6">
        <w:trPr>
          <w:trHeight w:val="510"/>
        </w:trPr>
        <w:tc>
          <w:tcPr>
            <w:tcW w:w="564" w:type="dxa"/>
            <w:noWrap/>
          </w:tcPr>
          <w:p w14:paraId="6C9CC20B"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49</w:t>
            </w:r>
          </w:p>
        </w:tc>
        <w:tc>
          <w:tcPr>
            <w:tcW w:w="4902" w:type="dxa"/>
          </w:tcPr>
          <w:p w14:paraId="54CD219F"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Cohérence entre les moyens d’exécution des travaux et le délai d'exécution des travaux</w:t>
            </w:r>
          </w:p>
        </w:tc>
        <w:tc>
          <w:tcPr>
            <w:tcW w:w="1800" w:type="dxa"/>
            <w:noWrap/>
          </w:tcPr>
          <w:p w14:paraId="5C8FB3E4"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0FF51796"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8967C3B"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1E251CD3" w14:textId="77777777" w:rsidTr="00D223C6">
        <w:trPr>
          <w:trHeight w:val="235"/>
        </w:trPr>
        <w:tc>
          <w:tcPr>
            <w:tcW w:w="564" w:type="dxa"/>
            <w:noWrap/>
          </w:tcPr>
          <w:p w14:paraId="456ADE2E"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50</w:t>
            </w:r>
          </w:p>
        </w:tc>
        <w:tc>
          <w:tcPr>
            <w:tcW w:w="4902" w:type="dxa"/>
          </w:tcPr>
          <w:p w14:paraId="2FDA65FA"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Prise en compte des dispositions sécuritaires et sanitaires du personnel</w:t>
            </w:r>
          </w:p>
        </w:tc>
        <w:tc>
          <w:tcPr>
            <w:tcW w:w="1800" w:type="dxa"/>
            <w:noWrap/>
          </w:tcPr>
          <w:p w14:paraId="6886E46F"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19F67482"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1EE04E35"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322FFAC9" w14:textId="77777777" w:rsidTr="00D223C6">
        <w:trPr>
          <w:trHeight w:val="255"/>
        </w:trPr>
        <w:tc>
          <w:tcPr>
            <w:tcW w:w="564" w:type="dxa"/>
            <w:noWrap/>
          </w:tcPr>
          <w:p w14:paraId="10CF8EC4"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51</w:t>
            </w:r>
          </w:p>
        </w:tc>
        <w:tc>
          <w:tcPr>
            <w:tcW w:w="4902" w:type="dxa"/>
          </w:tcPr>
          <w:p w14:paraId="05A4ACF4"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Prise en compte des dispositions environnementales</w:t>
            </w:r>
          </w:p>
        </w:tc>
        <w:tc>
          <w:tcPr>
            <w:tcW w:w="1800" w:type="dxa"/>
            <w:noWrap/>
          </w:tcPr>
          <w:p w14:paraId="198BC584"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22250743"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0194528F"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781FC0CB" w14:textId="77777777" w:rsidTr="00D223C6">
        <w:trPr>
          <w:trHeight w:val="255"/>
        </w:trPr>
        <w:tc>
          <w:tcPr>
            <w:tcW w:w="564" w:type="dxa"/>
            <w:noWrap/>
          </w:tcPr>
          <w:p w14:paraId="75B4CBC2"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52</w:t>
            </w:r>
          </w:p>
        </w:tc>
        <w:tc>
          <w:tcPr>
            <w:tcW w:w="4902" w:type="dxa"/>
          </w:tcPr>
          <w:p w14:paraId="33F9B58B"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Prise en compte de la méthode HIMO </w:t>
            </w:r>
          </w:p>
        </w:tc>
        <w:tc>
          <w:tcPr>
            <w:tcW w:w="1800" w:type="dxa"/>
            <w:noWrap/>
          </w:tcPr>
          <w:p w14:paraId="0DB6727C"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2B52C27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20FBD4CF"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7BC2DF18" w14:textId="77777777" w:rsidTr="00D223C6">
        <w:trPr>
          <w:trHeight w:val="255"/>
        </w:trPr>
        <w:tc>
          <w:tcPr>
            <w:tcW w:w="564" w:type="dxa"/>
            <w:noWrap/>
          </w:tcPr>
          <w:p w14:paraId="75342367"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53</w:t>
            </w:r>
          </w:p>
        </w:tc>
        <w:tc>
          <w:tcPr>
            <w:tcW w:w="4902" w:type="dxa"/>
          </w:tcPr>
          <w:p w14:paraId="6C3F29C4"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Plan des approvisionnements satisfaisant </w:t>
            </w:r>
          </w:p>
        </w:tc>
        <w:tc>
          <w:tcPr>
            <w:tcW w:w="1800" w:type="dxa"/>
            <w:noWrap/>
          </w:tcPr>
          <w:p w14:paraId="4E322E14"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761E821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0B70A6FD"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06CE5A87" w14:textId="77777777" w:rsidTr="00D223C6">
        <w:trPr>
          <w:trHeight w:val="255"/>
        </w:trPr>
        <w:tc>
          <w:tcPr>
            <w:tcW w:w="564" w:type="dxa"/>
            <w:noWrap/>
          </w:tcPr>
          <w:p w14:paraId="7DF59BD8"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54</w:t>
            </w:r>
          </w:p>
        </w:tc>
        <w:tc>
          <w:tcPr>
            <w:tcW w:w="4902" w:type="dxa"/>
          </w:tcPr>
          <w:p w14:paraId="52689EAF"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 xml:space="preserve">Bonne présentation de l'offre (lisibilité, clarté) </w:t>
            </w:r>
          </w:p>
        </w:tc>
        <w:tc>
          <w:tcPr>
            <w:tcW w:w="1800" w:type="dxa"/>
            <w:noWrap/>
          </w:tcPr>
          <w:p w14:paraId="129C8B19"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1A910AA9"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4952C14C"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1C4B0DA2" w14:textId="77777777" w:rsidTr="00D223C6">
        <w:trPr>
          <w:trHeight w:val="255"/>
        </w:trPr>
        <w:tc>
          <w:tcPr>
            <w:tcW w:w="564" w:type="dxa"/>
            <w:noWrap/>
          </w:tcPr>
          <w:p w14:paraId="35739F52" w14:textId="77777777" w:rsidR="00D223C6" w:rsidRPr="00206BC8" w:rsidRDefault="00D223C6" w:rsidP="00D223C6">
            <w:pPr>
              <w:ind w:left="138"/>
              <w:jc w:val="center"/>
              <w:rPr>
                <w:rFonts w:ascii="Arial Narrow" w:hAnsi="Arial Narrow" w:cs="Arial"/>
                <w:b/>
                <w:bCs/>
                <w:sz w:val="20"/>
                <w:szCs w:val="20"/>
              </w:rPr>
            </w:pPr>
            <w:r w:rsidRPr="00206BC8">
              <w:rPr>
                <w:rFonts w:ascii="Arial Narrow" w:hAnsi="Arial Narrow" w:cs="Arial"/>
                <w:b/>
                <w:bCs/>
                <w:sz w:val="20"/>
                <w:szCs w:val="20"/>
              </w:rPr>
              <w:t>55</w:t>
            </w:r>
          </w:p>
        </w:tc>
        <w:tc>
          <w:tcPr>
            <w:tcW w:w="4902" w:type="dxa"/>
          </w:tcPr>
          <w:p w14:paraId="2FB3E20F" w14:textId="77777777" w:rsidR="00D223C6" w:rsidRPr="00206BC8" w:rsidRDefault="00D223C6" w:rsidP="00D223C6">
            <w:pPr>
              <w:ind w:left="294"/>
              <w:rPr>
                <w:rFonts w:ascii="Arial Narrow" w:hAnsi="Arial Narrow" w:cs="Arial"/>
                <w:sz w:val="20"/>
                <w:szCs w:val="20"/>
              </w:rPr>
            </w:pPr>
            <w:r w:rsidRPr="00206BC8">
              <w:rPr>
                <w:rFonts w:ascii="Arial Narrow" w:hAnsi="Arial Narrow" w:cs="Arial"/>
                <w:sz w:val="20"/>
                <w:szCs w:val="20"/>
              </w:rPr>
              <w:t>Intercalaires de couleur et bonne pagination</w:t>
            </w:r>
          </w:p>
        </w:tc>
        <w:tc>
          <w:tcPr>
            <w:tcW w:w="1800" w:type="dxa"/>
            <w:noWrap/>
          </w:tcPr>
          <w:p w14:paraId="22F4280D" w14:textId="77777777" w:rsidR="00D223C6" w:rsidRPr="00206BC8" w:rsidRDefault="00D223C6" w:rsidP="00D223C6">
            <w:pPr>
              <w:ind w:left="225"/>
              <w:jc w:val="center"/>
              <w:rPr>
                <w:rFonts w:ascii="Arial Narrow" w:hAnsi="Arial Narrow" w:cs="Arial"/>
                <w:b/>
                <w:bCs/>
                <w:sz w:val="20"/>
                <w:szCs w:val="20"/>
              </w:rPr>
            </w:pPr>
            <w:r w:rsidRPr="00206BC8">
              <w:rPr>
                <w:rFonts w:ascii="Arial Narrow" w:hAnsi="Arial Narrow" w:cs="Arial"/>
                <w:b/>
                <w:bCs/>
                <w:sz w:val="20"/>
                <w:szCs w:val="20"/>
              </w:rPr>
              <w:t xml:space="preserve">oui/Non </w:t>
            </w:r>
          </w:p>
        </w:tc>
        <w:tc>
          <w:tcPr>
            <w:tcW w:w="1336" w:type="dxa"/>
            <w:noWrap/>
          </w:tcPr>
          <w:p w14:paraId="0BB142F5"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2A626861"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r w:rsidR="00D223C6" w:rsidRPr="00206BC8" w14:paraId="60B9403D" w14:textId="77777777" w:rsidTr="00D223C6">
        <w:trPr>
          <w:trHeight w:val="255"/>
        </w:trPr>
        <w:tc>
          <w:tcPr>
            <w:tcW w:w="564" w:type="dxa"/>
            <w:noWrap/>
          </w:tcPr>
          <w:p w14:paraId="0656C2C4" w14:textId="77777777" w:rsidR="00D223C6" w:rsidRPr="00206BC8" w:rsidRDefault="00D223C6" w:rsidP="00D223C6">
            <w:pPr>
              <w:ind w:left="138"/>
              <w:jc w:val="center"/>
              <w:rPr>
                <w:rFonts w:ascii="Arial Narrow" w:hAnsi="Arial Narrow" w:cs="Arial"/>
                <w:b/>
                <w:bCs/>
                <w:sz w:val="20"/>
                <w:szCs w:val="20"/>
              </w:rPr>
            </w:pPr>
          </w:p>
        </w:tc>
        <w:tc>
          <w:tcPr>
            <w:tcW w:w="4902" w:type="dxa"/>
          </w:tcPr>
          <w:p w14:paraId="497A948C" w14:textId="77777777" w:rsidR="00D223C6" w:rsidRPr="00206BC8" w:rsidRDefault="00D223C6" w:rsidP="00D223C6">
            <w:pPr>
              <w:ind w:left="294"/>
              <w:rPr>
                <w:rFonts w:ascii="Arial Narrow" w:hAnsi="Arial Narrow" w:cs="Arial"/>
                <w:sz w:val="20"/>
                <w:szCs w:val="20"/>
              </w:rPr>
            </w:pPr>
          </w:p>
        </w:tc>
        <w:tc>
          <w:tcPr>
            <w:tcW w:w="1800" w:type="dxa"/>
            <w:noWrap/>
          </w:tcPr>
          <w:p w14:paraId="7EA1934D" w14:textId="77777777" w:rsidR="00D223C6" w:rsidRPr="00206BC8" w:rsidRDefault="00D223C6" w:rsidP="00D223C6">
            <w:pPr>
              <w:ind w:left="612"/>
              <w:rPr>
                <w:rFonts w:ascii="Arial Narrow" w:hAnsi="Arial Narrow" w:cs="Arial"/>
                <w:b/>
                <w:bCs/>
                <w:sz w:val="20"/>
                <w:szCs w:val="20"/>
              </w:rPr>
            </w:pPr>
            <w:r w:rsidRPr="00206BC8">
              <w:rPr>
                <w:rFonts w:ascii="Arial Narrow" w:hAnsi="Arial Narrow" w:cs="Arial"/>
                <w:b/>
                <w:bCs/>
              </w:rPr>
              <w:t>TOTAL</w:t>
            </w:r>
          </w:p>
        </w:tc>
        <w:tc>
          <w:tcPr>
            <w:tcW w:w="1336" w:type="dxa"/>
            <w:noWrap/>
          </w:tcPr>
          <w:p w14:paraId="179CE603"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c>
          <w:tcPr>
            <w:tcW w:w="1416" w:type="dxa"/>
            <w:noWrap/>
          </w:tcPr>
          <w:p w14:paraId="7930D070" w14:textId="77777777" w:rsidR="00D223C6" w:rsidRPr="00206BC8" w:rsidRDefault="00D223C6" w:rsidP="00D223C6">
            <w:pPr>
              <w:ind w:left="849"/>
              <w:rPr>
                <w:rFonts w:ascii="Arial Narrow" w:hAnsi="Arial Narrow" w:cs="Arial"/>
                <w:sz w:val="20"/>
                <w:szCs w:val="20"/>
              </w:rPr>
            </w:pPr>
            <w:r w:rsidRPr="00206BC8">
              <w:rPr>
                <w:rFonts w:ascii="Arial Narrow" w:hAnsi="Arial Narrow" w:cs="Arial"/>
                <w:sz w:val="20"/>
                <w:szCs w:val="20"/>
              </w:rPr>
              <w:t> </w:t>
            </w:r>
          </w:p>
        </w:tc>
      </w:tr>
    </w:tbl>
    <w:p w14:paraId="3DE23F33" w14:textId="77777777" w:rsidR="00D223C6" w:rsidRPr="00206BC8" w:rsidRDefault="00D223C6" w:rsidP="00D223C6">
      <w:pPr>
        <w:jc w:val="both"/>
        <w:rPr>
          <w:rFonts w:ascii="Arial Narrow" w:hAnsi="Arial Narrow"/>
          <w:sz w:val="23"/>
          <w:szCs w:val="23"/>
        </w:rPr>
      </w:pPr>
    </w:p>
    <w:p w14:paraId="2B9F559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Une offre technique sera jugée acceptable lorsqu’elle aura, au terme de l’analyse, obtenu au moins à 70% d’éléments positifs. Toute offre qui n’aura pas satisfait à cette condition ne fera pas l’objet d’évaluation financière. </w:t>
      </w:r>
    </w:p>
    <w:p w14:paraId="1AA3D921" w14:textId="77777777" w:rsidR="00D223C6" w:rsidRPr="00206BC8" w:rsidRDefault="00D223C6" w:rsidP="00D223C6">
      <w:pPr>
        <w:jc w:val="both"/>
        <w:rPr>
          <w:rFonts w:ascii="Arial Narrow" w:hAnsi="Arial Narrow"/>
          <w:sz w:val="23"/>
          <w:szCs w:val="23"/>
        </w:rPr>
      </w:pPr>
    </w:p>
    <w:p w14:paraId="1ACD74D9" w14:textId="77777777" w:rsidR="00D223C6" w:rsidRPr="00206BC8" w:rsidRDefault="00D223C6" w:rsidP="00D223C6">
      <w:pPr>
        <w:jc w:val="both"/>
        <w:rPr>
          <w:rFonts w:ascii="Arial Narrow" w:hAnsi="Arial Narrow"/>
          <w:sz w:val="10"/>
          <w:szCs w:val="10"/>
        </w:rPr>
      </w:pPr>
    </w:p>
    <w:p w14:paraId="5708629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14.3 Evaluation des offres financières</w:t>
      </w:r>
    </w:p>
    <w:p w14:paraId="77BB8981" w14:textId="77777777" w:rsidR="00D223C6" w:rsidRPr="00206BC8" w:rsidRDefault="00D223C6" w:rsidP="00D223C6">
      <w:pPr>
        <w:jc w:val="both"/>
        <w:rPr>
          <w:rFonts w:ascii="Arial Narrow" w:hAnsi="Arial Narrow"/>
          <w:sz w:val="10"/>
          <w:szCs w:val="10"/>
        </w:rPr>
      </w:pPr>
    </w:p>
    <w:p w14:paraId="709718B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La sous-commission d’analyse vérifiera si les offres financières sont conformes et complètes. Elle procédera en outre à la vérification des opérations de calculs et des erreurs éventuelles y afférentes.</w:t>
      </w:r>
    </w:p>
    <w:p w14:paraId="6F9C123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offres financières des soumissionnaires seront vérifiées et éventuellement corrigées sur la base suivante :</w:t>
      </w:r>
    </w:p>
    <w:p w14:paraId="5174FF22"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En cas de différence entre le montant en chiffres et le montant en lettres, c’est le montant en lettres qui fera foi ;</w:t>
      </w:r>
    </w:p>
    <w:p w14:paraId="106CAC1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 cas d’omission d’un prix unitaire dans le bordereau des prix unitaires, cette offre sera purement et simplement éliminée pour le lot concerné;</w:t>
      </w:r>
    </w:p>
    <w:p w14:paraId="3413E2E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S’il y a une différence entre le prix du sous détail et celui du bordereau des prix unitaires, celui du sous détail fera foi ;</w:t>
      </w:r>
    </w:p>
    <w:p w14:paraId="79F46FE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montant de la soumission sera alors corrigé. Si l’attributaire provisoire n’accepte pas cette correction, son offre sera rejetée et sa caution de soumission pourra être saisie dans ce cas.</w:t>
      </w:r>
    </w:p>
    <w:p w14:paraId="31754B9B" w14:textId="77777777" w:rsidR="00D223C6" w:rsidRPr="00206BC8" w:rsidRDefault="00D223C6" w:rsidP="00D223C6">
      <w:pPr>
        <w:jc w:val="both"/>
        <w:rPr>
          <w:rFonts w:ascii="Arial Narrow" w:hAnsi="Arial Narrow"/>
          <w:sz w:val="23"/>
          <w:szCs w:val="23"/>
        </w:rPr>
      </w:pPr>
    </w:p>
    <w:p w14:paraId="7BE241C3" w14:textId="77777777" w:rsidR="00D223C6" w:rsidRPr="00206BC8" w:rsidRDefault="00D223C6" w:rsidP="00D223C6">
      <w:pPr>
        <w:pStyle w:val="Titre3"/>
        <w:rPr>
          <w:b/>
        </w:rPr>
      </w:pPr>
      <w:bookmarkStart w:id="142" w:name="_Toc158100026"/>
      <w:bookmarkStart w:id="143" w:name="_Toc158100573"/>
      <w:bookmarkStart w:id="144" w:name="_Toc158101751"/>
      <w:bookmarkStart w:id="145" w:name="_Toc158112451"/>
      <w:bookmarkStart w:id="146" w:name="_Toc158112673"/>
      <w:bookmarkStart w:id="147" w:name="_Toc159146917"/>
      <w:bookmarkStart w:id="148" w:name="_Toc231712201"/>
      <w:bookmarkStart w:id="149" w:name="_Toc443990836"/>
      <w:r w:rsidRPr="00206BC8">
        <w:rPr>
          <w:b/>
        </w:rPr>
        <w:t>ARTICLE 15 – ADJUDICATION</w:t>
      </w:r>
      <w:bookmarkEnd w:id="142"/>
      <w:bookmarkEnd w:id="143"/>
      <w:bookmarkEnd w:id="144"/>
      <w:bookmarkEnd w:id="145"/>
      <w:bookmarkEnd w:id="146"/>
      <w:bookmarkEnd w:id="147"/>
      <w:bookmarkEnd w:id="148"/>
      <w:bookmarkEnd w:id="149"/>
    </w:p>
    <w:p w14:paraId="3201C87B" w14:textId="77777777" w:rsidR="00D223C6" w:rsidRPr="00206BC8" w:rsidRDefault="00D223C6" w:rsidP="00D223C6">
      <w:pPr>
        <w:jc w:val="both"/>
        <w:rPr>
          <w:rFonts w:ascii="Arial Narrow" w:hAnsi="Arial Narrow"/>
          <w:sz w:val="10"/>
          <w:szCs w:val="10"/>
        </w:rPr>
      </w:pPr>
    </w:p>
    <w:p w14:paraId="0974ED3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Pour ce marché, il sera attribué au soumissionnaire présentant l’offre la moins disante et remplissant les capacités techniques et administratives requises. </w:t>
      </w:r>
    </w:p>
    <w:p w14:paraId="65BD9C0A" w14:textId="77777777" w:rsidR="00D223C6" w:rsidRPr="00206BC8" w:rsidRDefault="00D223C6" w:rsidP="00D223C6">
      <w:pPr>
        <w:jc w:val="both"/>
        <w:rPr>
          <w:rFonts w:ascii="Arial Narrow" w:hAnsi="Arial Narrow"/>
          <w:sz w:val="10"/>
          <w:szCs w:val="10"/>
        </w:rPr>
      </w:pPr>
    </w:p>
    <w:p w14:paraId="361820E6" w14:textId="77777777" w:rsidR="00D223C6" w:rsidRPr="00206BC8" w:rsidRDefault="00D223C6" w:rsidP="00D223C6">
      <w:pPr>
        <w:pStyle w:val="Titre3"/>
        <w:rPr>
          <w:b/>
        </w:rPr>
      </w:pPr>
      <w:bookmarkStart w:id="150" w:name="_Toc158100027"/>
      <w:bookmarkStart w:id="151" w:name="_Toc158100574"/>
      <w:bookmarkStart w:id="152" w:name="_Toc158101752"/>
      <w:bookmarkStart w:id="153" w:name="_Toc158112452"/>
      <w:bookmarkStart w:id="154" w:name="_Toc158112674"/>
      <w:bookmarkStart w:id="155" w:name="_Toc159146918"/>
      <w:bookmarkStart w:id="156" w:name="_Toc231712202"/>
      <w:bookmarkStart w:id="157" w:name="_Toc443990837"/>
      <w:r w:rsidRPr="00206BC8">
        <w:rPr>
          <w:b/>
        </w:rPr>
        <w:t>ARTICLE 16 – VERIFICATION DES OFFRES</w:t>
      </w:r>
      <w:bookmarkEnd w:id="150"/>
      <w:bookmarkEnd w:id="151"/>
      <w:bookmarkEnd w:id="152"/>
      <w:bookmarkEnd w:id="153"/>
      <w:bookmarkEnd w:id="154"/>
      <w:bookmarkEnd w:id="155"/>
      <w:bookmarkEnd w:id="156"/>
      <w:bookmarkEnd w:id="157"/>
    </w:p>
    <w:p w14:paraId="56B2D54B" w14:textId="77777777" w:rsidR="00D223C6" w:rsidRPr="00206BC8" w:rsidRDefault="00D223C6" w:rsidP="00D223C6">
      <w:pPr>
        <w:jc w:val="both"/>
        <w:rPr>
          <w:rFonts w:ascii="Arial Narrow" w:hAnsi="Arial Narrow"/>
          <w:sz w:val="10"/>
          <w:szCs w:val="10"/>
        </w:rPr>
      </w:pPr>
    </w:p>
    <w:p w14:paraId="25AD91D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16-1 L'Administration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0EC1892E" w14:textId="77777777" w:rsidR="00D223C6" w:rsidRPr="00206BC8" w:rsidRDefault="00D223C6" w:rsidP="00D223C6">
      <w:pPr>
        <w:jc w:val="both"/>
        <w:rPr>
          <w:rFonts w:ascii="Arial Narrow" w:hAnsi="Arial Narrow"/>
          <w:sz w:val="23"/>
          <w:szCs w:val="23"/>
        </w:rPr>
      </w:pPr>
    </w:p>
    <w:p w14:paraId="31B85E8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16-2 Sur la demande du Président de la Commission de Passation des Marchés, le soumissionnaire devra fournir par écrit, dans les sept (07) jours calendaires suivant cette demande tous les renseignements nécessaires à l'examen de son offre ou concernant les omissions ou erreurs relevées dans celle-ci. </w:t>
      </w:r>
    </w:p>
    <w:p w14:paraId="090F89C9" w14:textId="77777777" w:rsidR="00D223C6" w:rsidRPr="00206BC8" w:rsidRDefault="00D223C6" w:rsidP="00D223C6">
      <w:pPr>
        <w:jc w:val="both"/>
        <w:rPr>
          <w:rFonts w:ascii="Arial Narrow" w:hAnsi="Arial Narrow"/>
          <w:sz w:val="10"/>
          <w:szCs w:val="10"/>
        </w:rPr>
      </w:pPr>
    </w:p>
    <w:p w14:paraId="34259998" w14:textId="77777777" w:rsidR="00D223C6" w:rsidRPr="00206BC8" w:rsidRDefault="00D223C6" w:rsidP="00D223C6">
      <w:pPr>
        <w:pStyle w:val="Titre3"/>
        <w:rPr>
          <w:b/>
        </w:rPr>
      </w:pPr>
      <w:bookmarkStart w:id="158" w:name="_Toc158100028"/>
      <w:bookmarkStart w:id="159" w:name="_Toc158100575"/>
      <w:bookmarkStart w:id="160" w:name="_Toc158101753"/>
      <w:bookmarkStart w:id="161" w:name="_Toc158112453"/>
      <w:bookmarkStart w:id="162" w:name="_Toc158112675"/>
      <w:bookmarkStart w:id="163" w:name="_Toc159146919"/>
      <w:bookmarkStart w:id="164" w:name="_Toc231712203"/>
      <w:bookmarkStart w:id="165" w:name="_Toc443990838"/>
      <w:r w:rsidRPr="00206BC8">
        <w:rPr>
          <w:b/>
        </w:rPr>
        <w:t>ARTICLE 17 – PROCEDURE DE PASSATION DU MARCHE</w:t>
      </w:r>
      <w:bookmarkEnd w:id="158"/>
      <w:bookmarkEnd w:id="159"/>
      <w:bookmarkEnd w:id="160"/>
      <w:bookmarkEnd w:id="161"/>
      <w:bookmarkEnd w:id="162"/>
      <w:bookmarkEnd w:id="163"/>
      <w:bookmarkEnd w:id="164"/>
      <w:bookmarkEnd w:id="165"/>
    </w:p>
    <w:p w14:paraId="21823131" w14:textId="77777777" w:rsidR="00D223C6" w:rsidRPr="00206BC8" w:rsidRDefault="00D223C6" w:rsidP="00D223C6">
      <w:pPr>
        <w:jc w:val="both"/>
        <w:rPr>
          <w:rFonts w:ascii="Arial Narrow" w:hAnsi="Arial Narrow"/>
          <w:b/>
          <w:sz w:val="10"/>
          <w:szCs w:val="10"/>
        </w:rPr>
      </w:pPr>
    </w:p>
    <w:p w14:paraId="1AA5D78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17-1 Les marchés résultant du présent appel d'offres seront préparés, passés et exécutés conformément aux dispositions du décret N°2004/275 du 24 septembre 2004 portant Code des Marchés Publics et au décret n°2003/651/PM du 16 avril 2003 fixant les modalités d'application du régime fiscal des marchés publics.</w:t>
      </w:r>
    </w:p>
    <w:p w14:paraId="674A2EC2" w14:textId="77777777" w:rsidR="00D223C6" w:rsidRPr="00206BC8" w:rsidRDefault="00D223C6" w:rsidP="00D223C6">
      <w:pPr>
        <w:jc w:val="both"/>
        <w:rPr>
          <w:rFonts w:ascii="Arial Narrow" w:hAnsi="Arial Narrow"/>
          <w:sz w:val="23"/>
          <w:szCs w:val="23"/>
        </w:rPr>
      </w:pPr>
    </w:p>
    <w:p w14:paraId="23F0A4B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17-2 Les entrepreneurs retenus en recevront notification à leurs adresses officielles ou par voie de presse. Ils devront dans les quatre (04) jours qui suivent, remplir toutes les formalités relatives à la passation du marché. </w:t>
      </w:r>
    </w:p>
    <w:p w14:paraId="61EBCAF5" w14:textId="77777777" w:rsidR="00D223C6" w:rsidRPr="00206BC8" w:rsidRDefault="00D223C6" w:rsidP="00D223C6">
      <w:pPr>
        <w:jc w:val="both"/>
        <w:rPr>
          <w:rFonts w:ascii="Arial Narrow" w:hAnsi="Arial Narrow"/>
          <w:sz w:val="23"/>
          <w:szCs w:val="23"/>
        </w:rPr>
      </w:pPr>
    </w:p>
    <w:p w14:paraId="2DD607F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17-3 Dans le cas où le Cocontractant n'aura pas rempli ses obligations, l’Administration se réserve le droit d’annuler  sans aucun recours l’adjudication du marché à ce dernier.</w:t>
      </w:r>
    </w:p>
    <w:p w14:paraId="06FCB5AD" w14:textId="77777777" w:rsidR="00D223C6" w:rsidRPr="00206BC8" w:rsidRDefault="00D223C6" w:rsidP="00D223C6">
      <w:pPr>
        <w:jc w:val="both"/>
        <w:rPr>
          <w:rFonts w:ascii="Arial Narrow" w:hAnsi="Arial Narrow"/>
          <w:sz w:val="23"/>
          <w:szCs w:val="23"/>
        </w:rPr>
      </w:pPr>
    </w:p>
    <w:p w14:paraId="27D255A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17-4 Une fois le marché approuvé et signé, l'adjudicataire en reçoit notification. Il doit dans les vingt (20) jours qui suivent, produire son cautionnement définitif (selon le modèle joint en annexe) et procéder à son enregistrement suivant les procédures et taux en vigueur.</w:t>
      </w:r>
    </w:p>
    <w:p w14:paraId="4B2C130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w:t>
      </w:r>
    </w:p>
    <w:p w14:paraId="74E1B71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17-5 Le Cocontractant retenu devra après signature du marché et conformément aux conditions de celui-ci, prendre toutes les dispositions nécessaires en vue d'assurer le démarrage rapide des travaux dès réception de l'Ordre de Service du Maître d'ouvrage.</w:t>
      </w:r>
    </w:p>
    <w:p w14:paraId="123A1A98" w14:textId="77777777" w:rsidR="00D223C6" w:rsidRPr="00206BC8" w:rsidRDefault="00D223C6" w:rsidP="00D223C6">
      <w:pPr>
        <w:jc w:val="both"/>
        <w:rPr>
          <w:rFonts w:ascii="Arial Narrow" w:hAnsi="Arial Narrow"/>
          <w:sz w:val="23"/>
          <w:szCs w:val="23"/>
        </w:rPr>
      </w:pPr>
    </w:p>
    <w:p w14:paraId="5A1AEAE5" w14:textId="77777777" w:rsidR="00D223C6" w:rsidRPr="00206BC8" w:rsidRDefault="00D223C6" w:rsidP="00D223C6">
      <w:pPr>
        <w:pStyle w:val="Titre3"/>
        <w:rPr>
          <w:b/>
        </w:rPr>
      </w:pPr>
      <w:bookmarkStart w:id="166" w:name="_Toc158100029"/>
      <w:bookmarkStart w:id="167" w:name="_Toc158100576"/>
      <w:bookmarkStart w:id="168" w:name="_Toc158101754"/>
      <w:bookmarkStart w:id="169" w:name="_Toc158112454"/>
      <w:bookmarkStart w:id="170" w:name="_Toc158112676"/>
      <w:bookmarkStart w:id="171" w:name="_Toc159146920"/>
      <w:bookmarkStart w:id="172" w:name="_Toc231712204"/>
      <w:bookmarkStart w:id="173" w:name="_Toc443990839"/>
      <w:r w:rsidRPr="00206BC8">
        <w:rPr>
          <w:b/>
        </w:rPr>
        <w:t>ARTICLE 18 : RENSEIGNEMENTS COMPLEMENTAIRES</w:t>
      </w:r>
      <w:bookmarkEnd w:id="166"/>
      <w:bookmarkEnd w:id="167"/>
      <w:bookmarkEnd w:id="168"/>
      <w:bookmarkEnd w:id="169"/>
      <w:bookmarkEnd w:id="170"/>
      <w:bookmarkEnd w:id="171"/>
      <w:bookmarkEnd w:id="172"/>
      <w:bookmarkEnd w:id="173"/>
      <w:r w:rsidRPr="00206BC8">
        <w:rPr>
          <w:b/>
        </w:rPr>
        <w:t xml:space="preserve"> </w:t>
      </w:r>
    </w:p>
    <w:p w14:paraId="55B23D70" w14:textId="77777777" w:rsidR="00D223C6" w:rsidRPr="00206BC8" w:rsidRDefault="00D223C6" w:rsidP="00D223C6">
      <w:pPr>
        <w:pStyle w:val="Titre3"/>
        <w:jc w:val="both"/>
      </w:pPr>
      <w:bookmarkStart w:id="174" w:name="_Toc443990840"/>
      <w:r w:rsidRPr="00206BC8">
        <w:rPr>
          <w:rFonts w:ascii="Arial Narrow" w:hAnsi="Arial Narrow"/>
          <w:sz w:val="23"/>
          <w:szCs w:val="23"/>
        </w:rPr>
        <w:t>Les renseignements complémentaires</w:t>
      </w:r>
      <w:r w:rsidR="006A44FD" w:rsidRPr="00206BC8">
        <w:rPr>
          <w:rFonts w:ascii="Arial Narrow" w:hAnsi="Arial Narrow"/>
          <w:sz w:val="23"/>
          <w:szCs w:val="23"/>
        </w:rPr>
        <w:t xml:space="preserve"> peuvent être obtenus auprès de la Commune de </w:t>
      </w:r>
      <w:r w:rsidR="003018BE" w:rsidRPr="00206BC8">
        <w:rPr>
          <w:rFonts w:ascii="Arial Narrow" w:hAnsi="Arial Narrow"/>
          <w:sz w:val="23"/>
          <w:szCs w:val="23"/>
        </w:rPr>
        <w:t>GUEME</w:t>
      </w:r>
      <w:r w:rsidR="006A44FD" w:rsidRPr="00206BC8">
        <w:rPr>
          <w:rFonts w:ascii="Arial Narrow" w:hAnsi="Arial Narrow"/>
          <w:sz w:val="23"/>
          <w:szCs w:val="23"/>
        </w:rPr>
        <w:t xml:space="preserve"> </w:t>
      </w:r>
      <w:r w:rsidRPr="00206BC8">
        <w:rPr>
          <w:rFonts w:ascii="Arial Narrow" w:hAnsi="Arial Narrow"/>
          <w:sz w:val="23"/>
          <w:szCs w:val="23"/>
        </w:rPr>
        <w:t>et la Délégation Départementale de l’Habitat et du Dévelop</w:t>
      </w:r>
      <w:r w:rsidR="006A44FD" w:rsidRPr="00206BC8">
        <w:rPr>
          <w:rFonts w:ascii="Arial Narrow" w:hAnsi="Arial Narrow"/>
          <w:sz w:val="23"/>
          <w:szCs w:val="23"/>
        </w:rPr>
        <w:t>pement Urbain du Mayo-Danay</w:t>
      </w:r>
      <w:r w:rsidRPr="00206BC8">
        <w:rPr>
          <w:rFonts w:ascii="Arial Narrow" w:hAnsi="Arial Narrow"/>
          <w:sz w:val="23"/>
          <w:szCs w:val="23"/>
        </w:rPr>
        <w:t>.</w:t>
      </w:r>
      <w:bookmarkEnd w:id="174"/>
      <w:r w:rsidRPr="00206BC8">
        <w:br w:type="page"/>
      </w:r>
    </w:p>
    <w:p w14:paraId="31EBE142" w14:textId="77777777" w:rsidR="00D223C6" w:rsidRPr="00206BC8" w:rsidRDefault="00D223C6" w:rsidP="00D223C6"/>
    <w:tbl>
      <w:tblPr>
        <w:tblW w:w="9753" w:type="dxa"/>
        <w:jc w:val="center"/>
        <w:tblLayout w:type="fixed"/>
        <w:tblCellMar>
          <w:left w:w="70" w:type="dxa"/>
          <w:right w:w="70" w:type="dxa"/>
        </w:tblCellMar>
        <w:tblLook w:val="0000" w:firstRow="0" w:lastRow="0" w:firstColumn="0" w:lastColumn="0" w:noHBand="0" w:noVBand="0"/>
      </w:tblPr>
      <w:tblGrid>
        <w:gridCol w:w="3913"/>
        <w:gridCol w:w="56"/>
        <w:gridCol w:w="2409"/>
        <w:gridCol w:w="200"/>
        <w:gridCol w:w="2975"/>
        <w:gridCol w:w="200"/>
      </w:tblGrid>
      <w:tr w:rsidR="003018BE" w:rsidRPr="00206BC8" w14:paraId="3104097F" w14:textId="77777777" w:rsidTr="003018BE">
        <w:trPr>
          <w:gridAfter w:val="1"/>
          <w:wAfter w:w="200" w:type="dxa"/>
          <w:trHeight w:val="836"/>
          <w:jc w:val="center"/>
        </w:trPr>
        <w:tc>
          <w:tcPr>
            <w:tcW w:w="3969" w:type="dxa"/>
            <w:gridSpan w:val="2"/>
          </w:tcPr>
          <w:p w14:paraId="412D6636" w14:textId="77777777" w:rsidR="003018BE" w:rsidRPr="00206BC8" w:rsidRDefault="003018BE" w:rsidP="003018BE">
            <w:pPr>
              <w:jc w:val="center"/>
              <w:rPr>
                <w:rFonts w:ascii="Arial" w:hAnsi="Arial" w:cs="Arial"/>
                <w:sz w:val="20"/>
                <w:szCs w:val="14"/>
              </w:rPr>
            </w:pPr>
            <w:r w:rsidRPr="00206BC8">
              <w:rPr>
                <w:rFonts w:ascii="Arial" w:hAnsi="Arial" w:cs="Arial"/>
                <w:sz w:val="20"/>
                <w:szCs w:val="14"/>
              </w:rPr>
              <w:t xml:space="preserve">   </w:t>
            </w:r>
          </w:p>
          <w:p w14:paraId="05B6F92B"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REPUBLIQUE DU CAMEROUN</w:t>
            </w:r>
          </w:p>
          <w:p w14:paraId="5781880A"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Paix – Travail – Patrie</w:t>
            </w:r>
          </w:p>
          <w:p w14:paraId="1F4CC1EC"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w:t>
            </w:r>
          </w:p>
          <w:p w14:paraId="5EB84FDA"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REGION DE L’EXTREME-NORD</w:t>
            </w:r>
          </w:p>
          <w:p w14:paraId="5FDC4538"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w:t>
            </w:r>
          </w:p>
          <w:p w14:paraId="20586C2F"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DEPARTEMENT DU MAYO-DANAY</w:t>
            </w:r>
          </w:p>
          <w:p w14:paraId="7B3AFDB2"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w:t>
            </w:r>
          </w:p>
          <w:p w14:paraId="21237F77"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69DDBDFD" w14:textId="77777777" w:rsidR="003018BE" w:rsidRPr="00206BC8" w:rsidRDefault="003018BE" w:rsidP="003018BE">
            <w:pPr>
              <w:jc w:val="center"/>
              <w:rPr>
                <w:rFonts w:ascii="Arial" w:hAnsi="Arial" w:cs="Arial"/>
                <w:b/>
                <w:sz w:val="20"/>
                <w:szCs w:val="14"/>
              </w:rPr>
            </w:pPr>
            <w:r w:rsidRPr="00206BC8">
              <w:rPr>
                <w:rFonts w:ascii="Arial" w:hAnsi="Arial" w:cs="Arial"/>
                <w:b/>
                <w:sz w:val="20"/>
                <w:szCs w:val="14"/>
              </w:rPr>
              <w:t xml:space="preserve"> </w:t>
            </w:r>
          </w:p>
        </w:tc>
        <w:tc>
          <w:tcPr>
            <w:tcW w:w="3175" w:type="dxa"/>
            <w:gridSpan w:val="2"/>
          </w:tcPr>
          <w:p w14:paraId="7ACE70DE"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 xml:space="preserve">                        </w:t>
            </w:r>
          </w:p>
          <w:p w14:paraId="5CCCEC4F"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REPUBLIC OF CAMEROON</w:t>
            </w:r>
          </w:p>
          <w:p w14:paraId="3C926FB0"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Peace – Work - Fatherland</w:t>
            </w:r>
          </w:p>
          <w:p w14:paraId="58D3765F"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w:t>
            </w:r>
          </w:p>
          <w:p w14:paraId="437106A2"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FAR-NORTH REGION</w:t>
            </w:r>
          </w:p>
          <w:p w14:paraId="621852CF"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w:t>
            </w:r>
          </w:p>
          <w:p w14:paraId="5A2DC6DC"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2932C2D6"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lang w:val="en-US"/>
              </w:rPr>
              <w:t>*****************</w:t>
            </w:r>
          </w:p>
          <w:p w14:paraId="1B694836" w14:textId="77777777" w:rsidR="003018BE" w:rsidRPr="00206BC8" w:rsidRDefault="003018BE" w:rsidP="003018B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r w:rsidR="00D223C6" w:rsidRPr="00206BC8" w14:paraId="28380FA0" w14:textId="77777777" w:rsidTr="003018BE">
        <w:trPr>
          <w:trHeight w:val="836"/>
          <w:jc w:val="center"/>
        </w:trPr>
        <w:tc>
          <w:tcPr>
            <w:tcW w:w="3913" w:type="dxa"/>
          </w:tcPr>
          <w:p w14:paraId="02ED2ABA" w14:textId="77777777" w:rsidR="00D223C6" w:rsidRPr="00206BC8" w:rsidRDefault="00D223C6" w:rsidP="00D223C6">
            <w:pPr>
              <w:jc w:val="center"/>
              <w:rPr>
                <w:rFonts w:ascii="Arial" w:hAnsi="Arial" w:cs="Arial"/>
                <w:b/>
                <w:sz w:val="16"/>
                <w:szCs w:val="14"/>
              </w:rPr>
            </w:pPr>
          </w:p>
        </w:tc>
        <w:tc>
          <w:tcPr>
            <w:tcW w:w="2665" w:type="dxa"/>
            <w:gridSpan w:val="3"/>
            <w:vAlign w:val="center"/>
          </w:tcPr>
          <w:p w14:paraId="5F8CD006" w14:textId="77777777" w:rsidR="00D223C6" w:rsidRPr="00206BC8" w:rsidRDefault="00D223C6" w:rsidP="00D223C6">
            <w:pPr>
              <w:jc w:val="center"/>
              <w:rPr>
                <w:rFonts w:ascii="Arial" w:hAnsi="Arial" w:cs="Arial"/>
                <w:b/>
                <w:sz w:val="16"/>
                <w:szCs w:val="14"/>
              </w:rPr>
            </w:pPr>
          </w:p>
        </w:tc>
        <w:tc>
          <w:tcPr>
            <w:tcW w:w="3175" w:type="dxa"/>
            <w:gridSpan w:val="2"/>
          </w:tcPr>
          <w:p w14:paraId="381567B3" w14:textId="77777777" w:rsidR="00D223C6" w:rsidRPr="00206BC8" w:rsidRDefault="00D223C6" w:rsidP="00D223C6">
            <w:pPr>
              <w:jc w:val="center"/>
              <w:rPr>
                <w:rFonts w:ascii="Arial" w:hAnsi="Arial" w:cs="Arial"/>
                <w:b/>
                <w:sz w:val="16"/>
                <w:szCs w:val="14"/>
                <w:lang w:val="en-US"/>
              </w:rPr>
            </w:pPr>
          </w:p>
        </w:tc>
      </w:tr>
    </w:tbl>
    <w:p w14:paraId="09BC3F8D" w14:textId="77777777" w:rsidR="00D223C6" w:rsidRPr="00206BC8" w:rsidRDefault="00D223C6" w:rsidP="00D223C6"/>
    <w:p w14:paraId="15DEB035" w14:textId="77777777" w:rsidR="00D223C6" w:rsidRPr="00206BC8" w:rsidRDefault="00D223C6" w:rsidP="00D223C6">
      <w:pPr>
        <w:rPr>
          <w:rFonts w:ascii="Arial" w:hAnsi="Arial" w:cs="Arial"/>
          <w:sz w:val="23"/>
        </w:rPr>
      </w:pPr>
      <w:r w:rsidRPr="00206BC8">
        <w:t xml:space="preserve">   </w:t>
      </w:r>
    </w:p>
    <w:p w14:paraId="1B1AACA2" w14:textId="77777777" w:rsidR="00D223C6" w:rsidRPr="00206BC8" w:rsidRDefault="00D223C6" w:rsidP="00D223C6">
      <w:pPr>
        <w:rPr>
          <w:rFonts w:ascii="Arial Narrow" w:hAnsi="Arial Narrow"/>
          <w:sz w:val="23"/>
          <w:szCs w:val="23"/>
        </w:rPr>
      </w:pPr>
    </w:p>
    <w:p w14:paraId="695D9259" w14:textId="77777777" w:rsidR="00D223C6" w:rsidRPr="00206BC8" w:rsidRDefault="00D223C6" w:rsidP="00D223C6">
      <w:pPr>
        <w:jc w:val="center"/>
        <w:rPr>
          <w:rFonts w:ascii="Arial Narrow" w:hAnsi="Arial Narrow"/>
          <w:b/>
          <w:sz w:val="23"/>
        </w:rPr>
      </w:pPr>
    </w:p>
    <w:p w14:paraId="45C455D2" w14:textId="77777777" w:rsidR="00D223C6" w:rsidRPr="00206BC8" w:rsidRDefault="00D223C6" w:rsidP="00D223C6">
      <w:pPr>
        <w:jc w:val="center"/>
        <w:rPr>
          <w:rFonts w:ascii="Arial Narrow" w:hAnsi="Arial Narrow"/>
          <w:b/>
          <w:sz w:val="23"/>
        </w:rPr>
      </w:pPr>
    </w:p>
    <w:p w14:paraId="181D2BF0" w14:textId="77777777" w:rsidR="00D223C6" w:rsidRPr="00206BC8" w:rsidRDefault="00D223C6" w:rsidP="00D223C6">
      <w:pPr>
        <w:jc w:val="center"/>
        <w:rPr>
          <w:rFonts w:ascii="Arial Narrow" w:hAnsi="Arial Narrow"/>
          <w:b/>
          <w:sz w:val="23"/>
        </w:rPr>
      </w:pPr>
    </w:p>
    <w:p w14:paraId="322B5714" w14:textId="77777777" w:rsidR="00D223C6" w:rsidRPr="00206BC8" w:rsidRDefault="00D223C6" w:rsidP="00D223C6">
      <w:pPr>
        <w:jc w:val="center"/>
        <w:rPr>
          <w:rFonts w:ascii="Arial" w:hAnsi="Arial" w:cs="Arial"/>
          <w:sz w:val="23"/>
        </w:rPr>
      </w:pPr>
    </w:p>
    <w:p w14:paraId="43B85948" w14:textId="77777777" w:rsidR="00D223C6" w:rsidRPr="00206BC8" w:rsidRDefault="00D223C6" w:rsidP="00D223C6">
      <w:pPr>
        <w:jc w:val="center"/>
        <w:rPr>
          <w:rFonts w:ascii="Arial" w:hAnsi="Arial" w:cs="Arial"/>
          <w:sz w:val="23"/>
        </w:rPr>
      </w:pPr>
    </w:p>
    <w:p w14:paraId="1245EFC8" w14:textId="77777777" w:rsidR="00D223C6" w:rsidRPr="00206BC8" w:rsidRDefault="00D223C6" w:rsidP="00D223C6">
      <w:pPr>
        <w:rPr>
          <w:rFonts w:ascii="Arial" w:hAnsi="Arial" w:cs="Arial"/>
          <w:sz w:val="23"/>
        </w:rPr>
      </w:pPr>
    </w:p>
    <w:p w14:paraId="200C9038" w14:textId="77777777" w:rsidR="00D223C6" w:rsidRPr="00206BC8" w:rsidRDefault="00D223C6" w:rsidP="00D223C6">
      <w:pPr>
        <w:jc w:val="center"/>
        <w:rPr>
          <w:rFonts w:ascii="Arial" w:hAnsi="Arial" w:cs="Arial"/>
          <w:sz w:val="23"/>
        </w:rPr>
      </w:pPr>
    </w:p>
    <w:p w14:paraId="1D056F8A" w14:textId="77777777" w:rsidR="00D223C6" w:rsidRPr="00206BC8" w:rsidRDefault="00D223C6" w:rsidP="00D223C6">
      <w:pPr>
        <w:jc w:val="center"/>
        <w:rPr>
          <w:rFonts w:ascii="Arial" w:hAnsi="Arial" w:cs="Arial"/>
          <w:sz w:val="23"/>
        </w:rPr>
      </w:pPr>
    </w:p>
    <w:p w14:paraId="7494C7A3" w14:textId="77777777" w:rsidR="00D223C6" w:rsidRPr="00206BC8" w:rsidRDefault="00D223C6" w:rsidP="00D223C6">
      <w:pPr>
        <w:jc w:val="center"/>
        <w:rPr>
          <w:rFonts w:ascii="Arial" w:hAnsi="Arial" w:cs="Arial"/>
          <w:sz w:val="23"/>
        </w:rPr>
      </w:pPr>
    </w:p>
    <w:p w14:paraId="0ABBB580" w14:textId="77777777" w:rsidR="00D223C6" w:rsidRPr="00206BC8" w:rsidRDefault="00D223C6" w:rsidP="00D223C6">
      <w:pPr>
        <w:jc w:val="center"/>
        <w:rPr>
          <w:rFonts w:ascii="Arial" w:hAnsi="Arial" w:cs="Arial"/>
          <w:sz w:val="23"/>
        </w:rPr>
      </w:pPr>
    </w:p>
    <w:p w14:paraId="5E2E9796" w14:textId="77777777" w:rsidR="00D223C6" w:rsidRPr="00206BC8" w:rsidRDefault="00D223C6" w:rsidP="00D223C6">
      <w:pPr>
        <w:jc w:val="center"/>
        <w:rPr>
          <w:rFonts w:ascii="Arial" w:hAnsi="Arial" w:cs="Arial"/>
          <w:sz w:val="23"/>
        </w:rPr>
      </w:pPr>
    </w:p>
    <w:p w14:paraId="3C7A3626" w14:textId="77777777" w:rsidR="00D223C6" w:rsidRPr="00206BC8" w:rsidRDefault="00D223C6" w:rsidP="00D223C6">
      <w:pPr>
        <w:jc w:val="center"/>
        <w:rPr>
          <w:rFonts w:ascii="Arial" w:hAnsi="Arial" w:cs="Arial"/>
          <w:sz w:val="23"/>
        </w:rPr>
      </w:pPr>
    </w:p>
    <w:p w14:paraId="377C35C8" w14:textId="77777777" w:rsidR="00D223C6" w:rsidRPr="00206BC8" w:rsidRDefault="00D223C6" w:rsidP="00D223C6">
      <w:pPr>
        <w:jc w:val="center"/>
        <w:rPr>
          <w:rFonts w:ascii="Arial" w:hAnsi="Arial" w:cs="Arial"/>
          <w:sz w:val="23"/>
        </w:rPr>
      </w:pPr>
    </w:p>
    <w:p w14:paraId="33281BAA" w14:textId="77777777" w:rsidR="00D223C6" w:rsidRPr="00206BC8" w:rsidRDefault="00D223C6" w:rsidP="00D223C6">
      <w:pPr>
        <w:jc w:val="center"/>
        <w:rPr>
          <w:rFonts w:ascii="Arial" w:hAnsi="Arial" w:cs="Arial"/>
          <w:sz w:val="23"/>
        </w:rPr>
      </w:pPr>
    </w:p>
    <w:p w14:paraId="24BA12B7" w14:textId="77777777" w:rsidR="00D223C6" w:rsidRPr="00206BC8" w:rsidRDefault="00D223C6" w:rsidP="00D223C6">
      <w:pPr>
        <w:jc w:val="center"/>
        <w:rPr>
          <w:rFonts w:ascii="Arial" w:hAnsi="Arial" w:cs="Arial"/>
          <w:sz w:val="23"/>
        </w:rPr>
      </w:pPr>
    </w:p>
    <w:p w14:paraId="116CB4AD" w14:textId="77777777" w:rsidR="00D223C6" w:rsidRPr="00206BC8" w:rsidRDefault="00D223C6" w:rsidP="00D223C6">
      <w:pPr>
        <w:pStyle w:val="Titre"/>
        <w:rPr>
          <w:u w:val="single"/>
        </w:rPr>
      </w:pPr>
      <w:bookmarkStart w:id="175" w:name="_Toc158101679"/>
      <w:bookmarkStart w:id="176" w:name="_Toc158101755"/>
      <w:bookmarkStart w:id="177" w:name="_Toc158112455"/>
      <w:bookmarkStart w:id="178" w:name="_Toc158112677"/>
      <w:bookmarkStart w:id="179" w:name="_Toc198110773"/>
      <w:bookmarkStart w:id="180" w:name="_Toc231111933"/>
      <w:bookmarkStart w:id="181" w:name="_Toc231711952"/>
      <w:bookmarkStart w:id="182" w:name="_Toc231712205"/>
    </w:p>
    <w:p w14:paraId="125BFB2F" w14:textId="77777777" w:rsidR="00D223C6" w:rsidRPr="00206BC8" w:rsidRDefault="00D223C6" w:rsidP="00D223C6">
      <w:pPr>
        <w:pStyle w:val="Titre"/>
      </w:pPr>
      <w:bookmarkStart w:id="183" w:name="_Toc443990841"/>
      <w:r w:rsidRPr="00206BC8">
        <w:rPr>
          <w:u w:val="single"/>
        </w:rPr>
        <w:t>PIECE N° 3</w:t>
      </w:r>
      <w:r w:rsidRPr="00206BC8">
        <w:t xml:space="preserve"> :</w:t>
      </w:r>
      <w:bookmarkEnd w:id="183"/>
      <w:r w:rsidRPr="00206BC8">
        <w:t xml:space="preserve"> </w:t>
      </w:r>
    </w:p>
    <w:p w14:paraId="6DC00599" w14:textId="77777777" w:rsidR="00D223C6" w:rsidRPr="00206BC8" w:rsidRDefault="00D223C6" w:rsidP="00D223C6">
      <w:pPr>
        <w:pStyle w:val="Titre"/>
      </w:pPr>
      <w:bookmarkStart w:id="184" w:name="_Toc443990842"/>
      <w:r w:rsidRPr="00206BC8">
        <w:t>CAHIER DES CLAUSES ADMINISTRATIVES PARTICULIERES (C.C.A.P.)</w:t>
      </w:r>
      <w:bookmarkEnd w:id="175"/>
      <w:bookmarkEnd w:id="176"/>
      <w:bookmarkEnd w:id="177"/>
      <w:bookmarkEnd w:id="178"/>
      <w:bookmarkEnd w:id="179"/>
      <w:bookmarkEnd w:id="180"/>
      <w:bookmarkEnd w:id="181"/>
      <w:bookmarkEnd w:id="182"/>
      <w:bookmarkEnd w:id="184"/>
    </w:p>
    <w:p w14:paraId="7AA3C261" w14:textId="77777777" w:rsidR="00D223C6" w:rsidRPr="00206BC8" w:rsidRDefault="00D223C6" w:rsidP="00D223C6">
      <w:pPr>
        <w:pStyle w:val="Titre"/>
        <w:rPr>
          <w:rFonts w:ascii="Arial Narrow" w:hAnsi="Arial Narrow"/>
          <w:sz w:val="35"/>
          <w:szCs w:val="35"/>
        </w:rPr>
      </w:pPr>
    </w:p>
    <w:p w14:paraId="7764F08E" w14:textId="77777777" w:rsidR="00D223C6" w:rsidRPr="00206BC8" w:rsidRDefault="00D223C6" w:rsidP="00D223C6">
      <w:pPr>
        <w:pStyle w:val="Titre"/>
        <w:rPr>
          <w:rFonts w:ascii="Arial Narrow" w:hAnsi="Arial Narrow"/>
          <w:sz w:val="35"/>
          <w:szCs w:val="35"/>
        </w:rPr>
      </w:pPr>
    </w:p>
    <w:p w14:paraId="766D7862" w14:textId="77777777" w:rsidR="00D223C6" w:rsidRPr="00206BC8" w:rsidRDefault="00D223C6" w:rsidP="00D223C6">
      <w:pPr>
        <w:pStyle w:val="Titre"/>
        <w:rPr>
          <w:rFonts w:ascii="Arial Narrow" w:hAnsi="Arial Narrow"/>
          <w:sz w:val="35"/>
          <w:szCs w:val="35"/>
        </w:rPr>
      </w:pPr>
    </w:p>
    <w:p w14:paraId="60B05118" w14:textId="77777777" w:rsidR="00D223C6" w:rsidRPr="00206BC8" w:rsidRDefault="00D223C6" w:rsidP="00D223C6">
      <w:pPr>
        <w:pStyle w:val="Titre"/>
        <w:rPr>
          <w:rFonts w:ascii="Arial Narrow" w:hAnsi="Arial Narrow"/>
          <w:sz w:val="35"/>
          <w:szCs w:val="35"/>
        </w:rPr>
      </w:pPr>
    </w:p>
    <w:p w14:paraId="6723EB8B" w14:textId="77777777" w:rsidR="00D223C6" w:rsidRPr="00206BC8" w:rsidRDefault="00D223C6" w:rsidP="00D223C6">
      <w:pPr>
        <w:pStyle w:val="Titre"/>
        <w:rPr>
          <w:rFonts w:ascii="Arial Narrow" w:hAnsi="Arial Narrow"/>
          <w:sz w:val="35"/>
          <w:szCs w:val="35"/>
        </w:rPr>
      </w:pPr>
    </w:p>
    <w:p w14:paraId="68102DED" w14:textId="77777777" w:rsidR="00D223C6" w:rsidRPr="00206BC8" w:rsidRDefault="00D223C6" w:rsidP="00D223C6">
      <w:pPr>
        <w:pStyle w:val="Titre"/>
        <w:rPr>
          <w:rFonts w:ascii="Arial Narrow" w:hAnsi="Arial Narrow"/>
          <w:sz w:val="35"/>
          <w:szCs w:val="35"/>
        </w:rPr>
      </w:pPr>
    </w:p>
    <w:p w14:paraId="4FBED5A8" w14:textId="77777777" w:rsidR="00D223C6" w:rsidRPr="00206BC8" w:rsidRDefault="00D223C6" w:rsidP="00D223C6">
      <w:pPr>
        <w:pStyle w:val="Titre"/>
        <w:rPr>
          <w:rFonts w:ascii="Arial Narrow" w:hAnsi="Arial Narrow"/>
          <w:sz w:val="35"/>
          <w:szCs w:val="35"/>
        </w:rPr>
      </w:pPr>
    </w:p>
    <w:p w14:paraId="671771D5" w14:textId="77777777" w:rsidR="00D223C6" w:rsidRPr="00206BC8" w:rsidRDefault="00D223C6" w:rsidP="00D223C6">
      <w:pPr>
        <w:jc w:val="center"/>
        <w:rPr>
          <w:rFonts w:ascii="Arial Narrow" w:hAnsi="Arial Narrow"/>
          <w:b/>
          <w:sz w:val="32"/>
          <w:szCs w:val="32"/>
        </w:rPr>
      </w:pPr>
      <w:r w:rsidRPr="00206BC8">
        <w:rPr>
          <w:rFonts w:ascii="Arial Narrow" w:hAnsi="Arial Narrow"/>
          <w:b/>
          <w:sz w:val="32"/>
          <w:szCs w:val="32"/>
        </w:rPr>
        <w:lastRenderedPageBreak/>
        <w:t>SOMMAIRE</w:t>
      </w:r>
    </w:p>
    <w:p w14:paraId="0976F67D" w14:textId="77777777" w:rsidR="00D223C6" w:rsidRPr="00206BC8" w:rsidRDefault="00D223C6" w:rsidP="00D223C6">
      <w:pPr>
        <w:jc w:val="center"/>
        <w:rPr>
          <w:rFonts w:ascii="Arial Narrow" w:hAnsi="Arial Narrow"/>
          <w:b/>
          <w:sz w:val="32"/>
          <w:szCs w:val="32"/>
        </w:rPr>
      </w:pPr>
    </w:p>
    <w:p w14:paraId="33DAC16C" w14:textId="0209B305" w:rsidR="00D223C6" w:rsidRPr="00206BC8" w:rsidRDefault="00D223C6" w:rsidP="00D223C6">
      <w:pPr>
        <w:pStyle w:val="TM1"/>
        <w:rPr>
          <w:rFonts w:ascii="Times New Roman" w:hAnsi="Times New Roman" w:cs="Times New Roman"/>
          <w:b w:val="0"/>
          <w:bCs w:val="0"/>
        </w:rPr>
      </w:pPr>
      <w:r w:rsidRPr="00206BC8">
        <w:fldChar w:fldCharType="begin"/>
      </w:r>
      <w:r w:rsidRPr="00206BC8">
        <w:instrText xml:space="preserve"> TOC \o "1-3" \h \z \u </w:instrText>
      </w:r>
      <w:r w:rsidRPr="00206BC8">
        <w:fldChar w:fldCharType="separate"/>
      </w:r>
      <w:r w:rsidRPr="00206BC8">
        <w:fldChar w:fldCharType="begin"/>
      </w:r>
      <w:r w:rsidRPr="00206BC8">
        <w:instrText xml:space="preserve"> TOC \o "1-3" \h \z \u </w:instrText>
      </w:r>
      <w:r w:rsidRPr="00206BC8">
        <w:fldChar w:fldCharType="separate"/>
      </w:r>
      <w:hyperlink w:anchor="_Toc231711953" w:history="1">
        <w:r w:rsidRPr="00206BC8">
          <w:rPr>
            <w:rStyle w:val="Lienhypertexte"/>
            <w:color w:val="auto"/>
          </w:rPr>
          <w:t>CHAPITRE I - DISPOSITIONS GENERALES</w:t>
        </w:r>
        <w:r w:rsidRPr="00206BC8">
          <w:rPr>
            <w:webHidden/>
          </w:rPr>
          <w:tab/>
        </w:r>
        <w:r w:rsidRPr="00206BC8">
          <w:rPr>
            <w:webHidden/>
          </w:rPr>
          <w:fldChar w:fldCharType="begin"/>
        </w:r>
        <w:r w:rsidRPr="00206BC8">
          <w:rPr>
            <w:webHidden/>
          </w:rPr>
          <w:instrText xml:space="preserve"> PAGEREF _Toc231711953 \h </w:instrText>
        </w:r>
        <w:r w:rsidRPr="00206BC8">
          <w:rPr>
            <w:webHidden/>
          </w:rPr>
        </w:r>
        <w:r w:rsidRPr="00206BC8">
          <w:rPr>
            <w:webHidden/>
          </w:rPr>
          <w:fldChar w:fldCharType="separate"/>
        </w:r>
        <w:r w:rsidR="00D16189">
          <w:rPr>
            <w:webHidden/>
          </w:rPr>
          <w:t>34</w:t>
        </w:r>
        <w:r w:rsidRPr="00206BC8">
          <w:rPr>
            <w:webHidden/>
          </w:rPr>
          <w:fldChar w:fldCharType="end"/>
        </w:r>
      </w:hyperlink>
    </w:p>
    <w:p w14:paraId="6A3B25EC" w14:textId="3BB7D91B" w:rsidR="00D223C6" w:rsidRPr="00206BC8" w:rsidRDefault="00FD5335" w:rsidP="00D223C6">
      <w:pPr>
        <w:pStyle w:val="TM2"/>
        <w:rPr>
          <w:rFonts w:ascii="Times New Roman" w:hAnsi="Times New Roman" w:cs="Times New Roman"/>
          <w:sz w:val="24"/>
          <w:szCs w:val="24"/>
        </w:rPr>
      </w:pPr>
      <w:hyperlink w:anchor="_Toc231711954" w:history="1">
        <w:r w:rsidR="00D223C6" w:rsidRPr="00206BC8">
          <w:rPr>
            <w:rStyle w:val="Lienhypertexte"/>
            <w:rFonts w:ascii="Arial Narrow" w:hAnsi="Arial Narrow"/>
            <w:color w:val="auto"/>
          </w:rPr>
          <w:t>ARTICLE 1 : OBJET DU MARCHE</w:t>
        </w:r>
        <w:r w:rsidR="00D223C6" w:rsidRPr="00206BC8">
          <w:rPr>
            <w:webHidden/>
          </w:rPr>
          <w:tab/>
        </w:r>
        <w:r w:rsidR="00D223C6" w:rsidRPr="00206BC8">
          <w:rPr>
            <w:webHidden/>
          </w:rPr>
          <w:fldChar w:fldCharType="begin"/>
        </w:r>
        <w:r w:rsidR="00D223C6" w:rsidRPr="00206BC8">
          <w:rPr>
            <w:webHidden/>
          </w:rPr>
          <w:instrText xml:space="preserve"> PAGEREF _Toc231711954 \h </w:instrText>
        </w:r>
        <w:r w:rsidR="00D223C6" w:rsidRPr="00206BC8">
          <w:rPr>
            <w:webHidden/>
          </w:rPr>
        </w:r>
        <w:r w:rsidR="00D223C6" w:rsidRPr="00206BC8">
          <w:rPr>
            <w:webHidden/>
          </w:rPr>
          <w:fldChar w:fldCharType="separate"/>
        </w:r>
        <w:r w:rsidR="00D16189">
          <w:rPr>
            <w:webHidden/>
          </w:rPr>
          <w:t>34</w:t>
        </w:r>
        <w:r w:rsidR="00D223C6" w:rsidRPr="00206BC8">
          <w:rPr>
            <w:webHidden/>
          </w:rPr>
          <w:fldChar w:fldCharType="end"/>
        </w:r>
      </w:hyperlink>
    </w:p>
    <w:p w14:paraId="7A2AB8D4" w14:textId="75F81971" w:rsidR="00D223C6" w:rsidRPr="00206BC8" w:rsidRDefault="00FD5335" w:rsidP="00D223C6">
      <w:pPr>
        <w:pStyle w:val="TM2"/>
        <w:rPr>
          <w:rFonts w:ascii="Times New Roman" w:hAnsi="Times New Roman" w:cs="Times New Roman"/>
          <w:sz w:val="24"/>
          <w:szCs w:val="24"/>
        </w:rPr>
      </w:pPr>
      <w:hyperlink w:anchor="_Toc231711955" w:history="1">
        <w:r w:rsidR="00D223C6" w:rsidRPr="00206BC8">
          <w:rPr>
            <w:rStyle w:val="Lienhypertexte"/>
            <w:rFonts w:ascii="Arial Narrow" w:hAnsi="Arial Narrow"/>
            <w:color w:val="auto"/>
          </w:rPr>
          <w:t>ARTICLE 2 : LOIS ET REGLEMENTATIONS APPLICABLES</w:t>
        </w:r>
        <w:r w:rsidR="00D223C6" w:rsidRPr="00206BC8">
          <w:rPr>
            <w:webHidden/>
          </w:rPr>
          <w:tab/>
        </w:r>
        <w:r w:rsidR="00D223C6" w:rsidRPr="00206BC8">
          <w:rPr>
            <w:webHidden/>
          </w:rPr>
          <w:fldChar w:fldCharType="begin"/>
        </w:r>
        <w:r w:rsidR="00D223C6" w:rsidRPr="00206BC8">
          <w:rPr>
            <w:webHidden/>
          </w:rPr>
          <w:instrText xml:space="preserve"> PAGEREF _Toc231711955 \h </w:instrText>
        </w:r>
        <w:r w:rsidR="00D223C6" w:rsidRPr="00206BC8">
          <w:rPr>
            <w:webHidden/>
          </w:rPr>
        </w:r>
        <w:r w:rsidR="00D223C6" w:rsidRPr="00206BC8">
          <w:rPr>
            <w:webHidden/>
          </w:rPr>
          <w:fldChar w:fldCharType="separate"/>
        </w:r>
        <w:r w:rsidR="00D16189">
          <w:rPr>
            <w:webHidden/>
          </w:rPr>
          <w:t>34</w:t>
        </w:r>
        <w:r w:rsidR="00D223C6" w:rsidRPr="00206BC8">
          <w:rPr>
            <w:webHidden/>
          </w:rPr>
          <w:fldChar w:fldCharType="end"/>
        </w:r>
      </w:hyperlink>
    </w:p>
    <w:p w14:paraId="5401A502" w14:textId="56A88F42" w:rsidR="00D223C6" w:rsidRPr="00206BC8" w:rsidRDefault="00FD5335" w:rsidP="00D223C6">
      <w:pPr>
        <w:pStyle w:val="TM2"/>
        <w:rPr>
          <w:rFonts w:ascii="Times New Roman" w:hAnsi="Times New Roman" w:cs="Times New Roman"/>
          <w:sz w:val="24"/>
          <w:szCs w:val="24"/>
        </w:rPr>
      </w:pPr>
      <w:hyperlink w:anchor="_Toc231711956" w:history="1">
        <w:r w:rsidR="00D223C6" w:rsidRPr="00206BC8">
          <w:rPr>
            <w:rStyle w:val="Lienhypertexte"/>
            <w:rFonts w:ascii="Arial Narrow" w:hAnsi="Arial Narrow"/>
            <w:color w:val="auto"/>
          </w:rPr>
          <w:t>ARTICLE 3 : PROCEDURE DE PASSATION DU MARCHE</w:t>
        </w:r>
        <w:r w:rsidR="00D223C6" w:rsidRPr="00206BC8">
          <w:rPr>
            <w:webHidden/>
          </w:rPr>
          <w:tab/>
        </w:r>
        <w:r w:rsidR="00D223C6" w:rsidRPr="00206BC8">
          <w:rPr>
            <w:webHidden/>
          </w:rPr>
          <w:fldChar w:fldCharType="begin"/>
        </w:r>
        <w:r w:rsidR="00D223C6" w:rsidRPr="00206BC8">
          <w:rPr>
            <w:webHidden/>
          </w:rPr>
          <w:instrText xml:space="preserve"> PAGEREF _Toc231711956 \h </w:instrText>
        </w:r>
        <w:r w:rsidR="00D223C6" w:rsidRPr="00206BC8">
          <w:rPr>
            <w:webHidden/>
          </w:rPr>
        </w:r>
        <w:r w:rsidR="00D223C6" w:rsidRPr="00206BC8">
          <w:rPr>
            <w:webHidden/>
          </w:rPr>
          <w:fldChar w:fldCharType="separate"/>
        </w:r>
        <w:r w:rsidR="00D16189">
          <w:rPr>
            <w:webHidden/>
          </w:rPr>
          <w:t>34</w:t>
        </w:r>
        <w:r w:rsidR="00D223C6" w:rsidRPr="00206BC8">
          <w:rPr>
            <w:webHidden/>
          </w:rPr>
          <w:fldChar w:fldCharType="end"/>
        </w:r>
      </w:hyperlink>
    </w:p>
    <w:p w14:paraId="5E2431A4" w14:textId="7FB5B01A" w:rsidR="00D223C6" w:rsidRPr="00206BC8" w:rsidRDefault="00FD5335" w:rsidP="00D223C6">
      <w:pPr>
        <w:pStyle w:val="TM2"/>
        <w:rPr>
          <w:rFonts w:ascii="Times New Roman" w:hAnsi="Times New Roman" w:cs="Times New Roman"/>
          <w:sz w:val="24"/>
          <w:szCs w:val="24"/>
        </w:rPr>
      </w:pPr>
      <w:hyperlink w:anchor="_Toc231711957" w:history="1">
        <w:r w:rsidR="00D223C6" w:rsidRPr="00206BC8">
          <w:rPr>
            <w:rStyle w:val="Lienhypertexte"/>
            <w:rFonts w:ascii="Arial Narrow" w:hAnsi="Arial Narrow"/>
            <w:color w:val="auto"/>
          </w:rPr>
          <w:t>ARTICLE 4 : LANGUE APPLICABLE AU CONTRAT</w:t>
        </w:r>
        <w:r w:rsidR="00D223C6" w:rsidRPr="00206BC8">
          <w:rPr>
            <w:webHidden/>
          </w:rPr>
          <w:tab/>
        </w:r>
        <w:r w:rsidR="00D223C6" w:rsidRPr="00206BC8">
          <w:rPr>
            <w:webHidden/>
          </w:rPr>
          <w:fldChar w:fldCharType="begin"/>
        </w:r>
        <w:r w:rsidR="00D223C6" w:rsidRPr="00206BC8">
          <w:rPr>
            <w:webHidden/>
          </w:rPr>
          <w:instrText xml:space="preserve"> PAGEREF _Toc231711957 \h </w:instrText>
        </w:r>
        <w:r w:rsidR="00D223C6" w:rsidRPr="00206BC8">
          <w:rPr>
            <w:webHidden/>
          </w:rPr>
        </w:r>
        <w:r w:rsidR="00D223C6" w:rsidRPr="00206BC8">
          <w:rPr>
            <w:webHidden/>
          </w:rPr>
          <w:fldChar w:fldCharType="separate"/>
        </w:r>
        <w:r w:rsidR="00D16189">
          <w:rPr>
            <w:webHidden/>
          </w:rPr>
          <w:t>34</w:t>
        </w:r>
        <w:r w:rsidR="00D223C6" w:rsidRPr="00206BC8">
          <w:rPr>
            <w:webHidden/>
          </w:rPr>
          <w:fldChar w:fldCharType="end"/>
        </w:r>
      </w:hyperlink>
    </w:p>
    <w:p w14:paraId="2D913A58" w14:textId="2B5F6D29" w:rsidR="00D223C6" w:rsidRPr="00206BC8" w:rsidRDefault="00FD5335" w:rsidP="00D223C6">
      <w:pPr>
        <w:pStyle w:val="TM2"/>
        <w:rPr>
          <w:rFonts w:ascii="Times New Roman" w:hAnsi="Times New Roman" w:cs="Times New Roman"/>
          <w:sz w:val="24"/>
          <w:szCs w:val="24"/>
        </w:rPr>
      </w:pPr>
      <w:hyperlink w:anchor="_Toc231711958" w:history="1">
        <w:r w:rsidR="00D223C6" w:rsidRPr="00206BC8">
          <w:rPr>
            <w:rStyle w:val="Lienhypertexte"/>
            <w:rFonts w:ascii="Arial Narrow" w:hAnsi="Arial Narrow"/>
            <w:color w:val="auto"/>
          </w:rPr>
          <w:t>ARTICLE 5 : PIECES CONSTITUTIVES DU CONTRAT</w:t>
        </w:r>
        <w:r w:rsidR="00D223C6" w:rsidRPr="00206BC8">
          <w:rPr>
            <w:webHidden/>
          </w:rPr>
          <w:tab/>
        </w:r>
        <w:r w:rsidR="00D223C6" w:rsidRPr="00206BC8">
          <w:rPr>
            <w:webHidden/>
          </w:rPr>
          <w:fldChar w:fldCharType="begin"/>
        </w:r>
        <w:r w:rsidR="00D223C6" w:rsidRPr="00206BC8">
          <w:rPr>
            <w:webHidden/>
          </w:rPr>
          <w:instrText xml:space="preserve"> PAGEREF _Toc231711958 \h </w:instrText>
        </w:r>
        <w:r w:rsidR="00D223C6" w:rsidRPr="00206BC8">
          <w:rPr>
            <w:webHidden/>
          </w:rPr>
        </w:r>
        <w:r w:rsidR="00D223C6" w:rsidRPr="00206BC8">
          <w:rPr>
            <w:webHidden/>
          </w:rPr>
          <w:fldChar w:fldCharType="separate"/>
        </w:r>
        <w:r w:rsidR="00D16189">
          <w:rPr>
            <w:webHidden/>
          </w:rPr>
          <w:t>34</w:t>
        </w:r>
        <w:r w:rsidR="00D223C6" w:rsidRPr="00206BC8">
          <w:rPr>
            <w:webHidden/>
          </w:rPr>
          <w:fldChar w:fldCharType="end"/>
        </w:r>
      </w:hyperlink>
    </w:p>
    <w:p w14:paraId="37780CAC" w14:textId="124F10D7" w:rsidR="00D223C6" w:rsidRPr="00206BC8" w:rsidRDefault="00FD5335" w:rsidP="00D223C6">
      <w:pPr>
        <w:pStyle w:val="TM2"/>
        <w:rPr>
          <w:rFonts w:ascii="Times New Roman" w:hAnsi="Times New Roman" w:cs="Times New Roman"/>
          <w:sz w:val="24"/>
          <w:szCs w:val="24"/>
        </w:rPr>
      </w:pPr>
      <w:hyperlink w:anchor="_Toc231711959" w:history="1">
        <w:r w:rsidR="00D223C6" w:rsidRPr="00206BC8">
          <w:rPr>
            <w:rStyle w:val="Lienhypertexte"/>
            <w:rFonts w:ascii="Arial Narrow" w:hAnsi="Arial Narrow"/>
            <w:color w:val="auto"/>
          </w:rPr>
          <w:t>ARTICLE 6 : DEFINITIONS ET ATTRIBUTIONS</w:t>
        </w:r>
        <w:r w:rsidR="00D223C6" w:rsidRPr="00206BC8">
          <w:rPr>
            <w:webHidden/>
          </w:rPr>
          <w:tab/>
        </w:r>
        <w:r w:rsidR="00D223C6" w:rsidRPr="00206BC8">
          <w:rPr>
            <w:webHidden/>
          </w:rPr>
          <w:fldChar w:fldCharType="begin"/>
        </w:r>
        <w:r w:rsidR="00D223C6" w:rsidRPr="00206BC8">
          <w:rPr>
            <w:webHidden/>
          </w:rPr>
          <w:instrText xml:space="preserve"> PAGEREF _Toc231711959 \h </w:instrText>
        </w:r>
        <w:r w:rsidR="00D223C6" w:rsidRPr="00206BC8">
          <w:rPr>
            <w:webHidden/>
          </w:rPr>
        </w:r>
        <w:r w:rsidR="00D223C6" w:rsidRPr="00206BC8">
          <w:rPr>
            <w:webHidden/>
          </w:rPr>
          <w:fldChar w:fldCharType="separate"/>
        </w:r>
        <w:r w:rsidR="00D16189">
          <w:rPr>
            <w:webHidden/>
          </w:rPr>
          <w:t>35</w:t>
        </w:r>
        <w:r w:rsidR="00D223C6" w:rsidRPr="00206BC8">
          <w:rPr>
            <w:webHidden/>
          </w:rPr>
          <w:fldChar w:fldCharType="end"/>
        </w:r>
      </w:hyperlink>
    </w:p>
    <w:p w14:paraId="138AFFFF" w14:textId="567EBAAD" w:rsidR="00D223C6" w:rsidRPr="00206BC8" w:rsidRDefault="00FD5335" w:rsidP="00D223C6">
      <w:pPr>
        <w:pStyle w:val="TM2"/>
        <w:rPr>
          <w:rFonts w:ascii="Times New Roman" w:hAnsi="Times New Roman" w:cs="Times New Roman"/>
          <w:sz w:val="24"/>
          <w:szCs w:val="24"/>
        </w:rPr>
      </w:pPr>
      <w:hyperlink w:anchor="_Toc231711960" w:history="1">
        <w:r w:rsidR="00D223C6" w:rsidRPr="00206BC8">
          <w:rPr>
            <w:rStyle w:val="Lienhypertexte"/>
            <w:rFonts w:ascii="Arial Narrow" w:hAnsi="Arial Narrow"/>
            <w:color w:val="auto"/>
          </w:rPr>
          <w:t>ARTICLE 7 : REPRESENTANT DU COCONTRACTANT</w:t>
        </w:r>
        <w:r w:rsidR="00D223C6" w:rsidRPr="00206BC8">
          <w:rPr>
            <w:webHidden/>
          </w:rPr>
          <w:tab/>
        </w:r>
        <w:r w:rsidR="00D223C6" w:rsidRPr="00206BC8">
          <w:rPr>
            <w:webHidden/>
          </w:rPr>
          <w:fldChar w:fldCharType="begin"/>
        </w:r>
        <w:r w:rsidR="00D223C6" w:rsidRPr="00206BC8">
          <w:rPr>
            <w:webHidden/>
          </w:rPr>
          <w:instrText xml:space="preserve"> PAGEREF _Toc231711960 \h </w:instrText>
        </w:r>
        <w:r w:rsidR="00D223C6" w:rsidRPr="00206BC8">
          <w:rPr>
            <w:webHidden/>
          </w:rPr>
        </w:r>
        <w:r w:rsidR="00D223C6" w:rsidRPr="00206BC8">
          <w:rPr>
            <w:webHidden/>
          </w:rPr>
          <w:fldChar w:fldCharType="separate"/>
        </w:r>
        <w:r w:rsidR="00D16189">
          <w:rPr>
            <w:webHidden/>
          </w:rPr>
          <w:t>35</w:t>
        </w:r>
        <w:r w:rsidR="00D223C6" w:rsidRPr="00206BC8">
          <w:rPr>
            <w:webHidden/>
          </w:rPr>
          <w:fldChar w:fldCharType="end"/>
        </w:r>
      </w:hyperlink>
    </w:p>
    <w:p w14:paraId="568BA77C" w14:textId="7A1C9677" w:rsidR="00D223C6" w:rsidRPr="00206BC8" w:rsidRDefault="00FD5335" w:rsidP="00D223C6">
      <w:pPr>
        <w:pStyle w:val="TM2"/>
        <w:rPr>
          <w:rFonts w:ascii="Times New Roman" w:hAnsi="Times New Roman" w:cs="Times New Roman"/>
          <w:sz w:val="24"/>
          <w:szCs w:val="24"/>
        </w:rPr>
      </w:pPr>
      <w:hyperlink w:anchor="_Toc231711961" w:history="1">
        <w:r w:rsidR="00D223C6" w:rsidRPr="00206BC8">
          <w:rPr>
            <w:rStyle w:val="Lienhypertexte"/>
            <w:rFonts w:ascii="Arial Narrow" w:hAnsi="Arial Narrow"/>
            <w:color w:val="auto"/>
          </w:rPr>
          <w:t>ARTICLE 8 : CONSISTANCE DES TRAVAUX</w:t>
        </w:r>
        <w:r w:rsidR="00D223C6" w:rsidRPr="00206BC8">
          <w:rPr>
            <w:webHidden/>
          </w:rPr>
          <w:tab/>
        </w:r>
        <w:r w:rsidR="00D223C6" w:rsidRPr="00206BC8">
          <w:rPr>
            <w:webHidden/>
          </w:rPr>
          <w:fldChar w:fldCharType="begin"/>
        </w:r>
        <w:r w:rsidR="00D223C6" w:rsidRPr="00206BC8">
          <w:rPr>
            <w:webHidden/>
          </w:rPr>
          <w:instrText xml:space="preserve"> PAGEREF _Toc231711961 \h </w:instrText>
        </w:r>
        <w:r w:rsidR="00D223C6" w:rsidRPr="00206BC8">
          <w:rPr>
            <w:webHidden/>
          </w:rPr>
        </w:r>
        <w:r w:rsidR="00D223C6" w:rsidRPr="00206BC8">
          <w:rPr>
            <w:webHidden/>
          </w:rPr>
          <w:fldChar w:fldCharType="separate"/>
        </w:r>
        <w:r w:rsidR="00D16189">
          <w:rPr>
            <w:webHidden/>
          </w:rPr>
          <w:t>35</w:t>
        </w:r>
        <w:r w:rsidR="00D223C6" w:rsidRPr="00206BC8">
          <w:rPr>
            <w:webHidden/>
          </w:rPr>
          <w:fldChar w:fldCharType="end"/>
        </w:r>
      </w:hyperlink>
    </w:p>
    <w:p w14:paraId="46A535AF" w14:textId="6EA2D51F" w:rsidR="00D223C6" w:rsidRPr="00206BC8" w:rsidRDefault="00FD5335" w:rsidP="00D223C6">
      <w:pPr>
        <w:pStyle w:val="TM1"/>
        <w:rPr>
          <w:rFonts w:ascii="Times New Roman" w:hAnsi="Times New Roman" w:cs="Times New Roman"/>
          <w:b w:val="0"/>
          <w:bCs w:val="0"/>
        </w:rPr>
      </w:pPr>
      <w:hyperlink w:anchor="_Toc231711962" w:history="1">
        <w:r w:rsidR="00D223C6" w:rsidRPr="00206BC8">
          <w:rPr>
            <w:rStyle w:val="Lienhypertexte"/>
            <w:color w:val="auto"/>
          </w:rPr>
          <w:t>CHAPITRE II- EXECUTION DES TRAVAUX</w:t>
        </w:r>
        <w:r w:rsidR="00D223C6" w:rsidRPr="00206BC8">
          <w:rPr>
            <w:webHidden/>
          </w:rPr>
          <w:tab/>
        </w:r>
        <w:r w:rsidR="00D223C6" w:rsidRPr="00206BC8">
          <w:rPr>
            <w:webHidden/>
          </w:rPr>
          <w:fldChar w:fldCharType="begin"/>
        </w:r>
        <w:r w:rsidR="00D223C6" w:rsidRPr="00206BC8">
          <w:rPr>
            <w:webHidden/>
          </w:rPr>
          <w:instrText xml:space="preserve"> PAGEREF _Toc231711962 \h </w:instrText>
        </w:r>
        <w:r w:rsidR="00D223C6" w:rsidRPr="00206BC8">
          <w:rPr>
            <w:webHidden/>
          </w:rPr>
        </w:r>
        <w:r w:rsidR="00D223C6" w:rsidRPr="00206BC8">
          <w:rPr>
            <w:webHidden/>
          </w:rPr>
          <w:fldChar w:fldCharType="separate"/>
        </w:r>
        <w:r w:rsidR="00D16189">
          <w:rPr>
            <w:webHidden/>
          </w:rPr>
          <w:t>35</w:t>
        </w:r>
        <w:r w:rsidR="00D223C6" w:rsidRPr="00206BC8">
          <w:rPr>
            <w:webHidden/>
          </w:rPr>
          <w:fldChar w:fldCharType="end"/>
        </w:r>
      </w:hyperlink>
    </w:p>
    <w:p w14:paraId="4B095B28" w14:textId="0AB067FD" w:rsidR="00D223C6" w:rsidRPr="00206BC8" w:rsidRDefault="00FD5335" w:rsidP="00D223C6">
      <w:pPr>
        <w:pStyle w:val="TM2"/>
        <w:rPr>
          <w:rFonts w:ascii="Times New Roman" w:hAnsi="Times New Roman" w:cs="Times New Roman"/>
          <w:sz w:val="24"/>
          <w:szCs w:val="24"/>
        </w:rPr>
      </w:pPr>
      <w:hyperlink w:anchor="_Toc231711963" w:history="1">
        <w:r w:rsidR="00D223C6" w:rsidRPr="00206BC8">
          <w:rPr>
            <w:rStyle w:val="Lienhypertexte"/>
            <w:rFonts w:ascii="Arial Narrow" w:hAnsi="Arial Narrow"/>
            <w:color w:val="auto"/>
          </w:rPr>
          <w:t>ARTICLE 9 : ORDRE DE SERVICE</w:t>
        </w:r>
        <w:r w:rsidR="00D223C6" w:rsidRPr="00206BC8">
          <w:rPr>
            <w:webHidden/>
          </w:rPr>
          <w:tab/>
        </w:r>
        <w:r w:rsidR="00D223C6" w:rsidRPr="00206BC8">
          <w:rPr>
            <w:webHidden/>
          </w:rPr>
          <w:fldChar w:fldCharType="begin"/>
        </w:r>
        <w:r w:rsidR="00D223C6" w:rsidRPr="00206BC8">
          <w:rPr>
            <w:webHidden/>
          </w:rPr>
          <w:instrText xml:space="preserve"> PAGEREF _Toc231711963 \h </w:instrText>
        </w:r>
        <w:r w:rsidR="00D223C6" w:rsidRPr="00206BC8">
          <w:rPr>
            <w:webHidden/>
          </w:rPr>
        </w:r>
        <w:r w:rsidR="00D223C6" w:rsidRPr="00206BC8">
          <w:rPr>
            <w:webHidden/>
          </w:rPr>
          <w:fldChar w:fldCharType="separate"/>
        </w:r>
        <w:r w:rsidR="00D16189">
          <w:rPr>
            <w:webHidden/>
          </w:rPr>
          <w:t>35</w:t>
        </w:r>
        <w:r w:rsidR="00D223C6" w:rsidRPr="00206BC8">
          <w:rPr>
            <w:webHidden/>
          </w:rPr>
          <w:fldChar w:fldCharType="end"/>
        </w:r>
      </w:hyperlink>
    </w:p>
    <w:p w14:paraId="40FAEC8A" w14:textId="7BC573B3" w:rsidR="00D223C6" w:rsidRPr="00206BC8" w:rsidRDefault="00FD5335" w:rsidP="00D223C6">
      <w:pPr>
        <w:pStyle w:val="TM2"/>
        <w:rPr>
          <w:rFonts w:ascii="Times New Roman" w:hAnsi="Times New Roman" w:cs="Times New Roman"/>
          <w:sz w:val="24"/>
          <w:szCs w:val="24"/>
        </w:rPr>
      </w:pPr>
      <w:hyperlink w:anchor="_Toc231711964" w:history="1">
        <w:r w:rsidR="00D223C6" w:rsidRPr="00206BC8">
          <w:rPr>
            <w:rStyle w:val="Lienhypertexte"/>
            <w:rFonts w:ascii="Arial Narrow" w:hAnsi="Arial Narrow"/>
            <w:color w:val="auto"/>
          </w:rPr>
          <w:t>ARTICLE 10 : DOMICILE DU COCONTRACTANT</w:t>
        </w:r>
        <w:r w:rsidR="00D223C6" w:rsidRPr="00206BC8">
          <w:rPr>
            <w:webHidden/>
          </w:rPr>
          <w:tab/>
        </w:r>
        <w:r w:rsidR="00D223C6" w:rsidRPr="00206BC8">
          <w:rPr>
            <w:webHidden/>
          </w:rPr>
          <w:fldChar w:fldCharType="begin"/>
        </w:r>
        <w:r w:rsidR="00D223C6" w:rsidRPr="00206BC8">
          <w:rPr>
            <w:webHidden/>
          </w:rPr>
          <w:instrText xml:space="preserve"> PAGEREF _Toc231711964 \h </w:instrText>
        </w:r>
        <w:r w:rsidR="00D223C6" w:rsidRPr="00206BC8">
          <w:rPr>
            <w:webHidden/>
          </w:rPr>
        </w:r>
        <w:r w:rsidR="00D223C6" w:rsidRPr="00206BC8">
          <w:rPr>
            <w:webHidden/>
          </w:rPr>
          <w:fldChar w:fldCharType="separate"/>
        </w:r>
        <w:r w:rsidR="00D16189">
          <w:rPr>
            <w:webHidden/>
          </w:rPr>
          <w:t>36</w:t>
        </w:r>
        <w:r w:rsidR="00D223C6" w:rsidRPr="00206BC8">
          <w:rPr>
            <w:webHidden/>
          </w:rPr>
          <w:fldChar w:fldCharType="end"/>
        </w:r>
      </w:hyperlink>
    </w:p>
    <w:p w14:paraId="75515042" w14:textId="21916969" w:rsidR="00D223C6" w:rsidRPr="00206BC8" w:rsidRDefault="00FD5335" w:rsidP="00D223C6">
      <w:pPr>
        <w:pStyle w:val="TM2"/>
        <w:rPr>
          <w:rFonts w:ascii="Times New Roman" w:hAnsi="Times New Roman" w:cs="Times New Roman"/>
          <w:sz w:val="24"/>
          <w:szCs w:val="24"/>
        </w:rPr>
      </w:pPr>
      <w:hyperlink w:anchor="_Toc231711965" w:history="1">
        <w:r w:rsidR="00D223C6" w:rsidRPr="00206BC8">
          <w:rPr>
            <w:rStyle w:val="Lienhypertexte"/>
            <w:rFonts w:ascii="Arial Narrow" w:hAnsi="Arial Narrow"/>
            <w:color w:val="auto"/>
          </w:rPr>
          <w:t>ARTICLE 11 : CONNAISSANCE DES LIEUX ET CONDITIONS GENERALES DES TRAVAUX</w:t>
        </w:r>
        <w:r w:rsidR="00D223C6" w:rsidRPr="00206BC8">
          <w:rPr>
            <w:webHidden/>
          </w:rPr>
          <w:tab/>
        </w:r>
        <w:r w:rsidR="00D223C6" w:rsidRPr="00206BC8">
          <w:rPr>
            <w:webHidden/>
          </w:rPr>
          <w:fldChar w:fldCharType="begin"/>
        </w:r>
        <w:r w:rsidR="00D223C6" w:rsidRPr="00206BC8">
          <w:rPr>
            <w:webHidden/>
          </w:rPr>
          <w:instrText xml:space="preserve"> PAGEREF _Toc231711965 \h </w:instrText>
        </w:r>
        <w:r w:rsidR="00D223C6" w:rsidRPr="00206BC8">
          <w:rPr>
            <w:webHidden/>
          </w:rPr>
        </w:r>
        <w:r w:rsidR="00D223C6" w:rsidRPr="00206BC8">
          <w:rPr>
            <w:webHidden/>
          </w:rPr>
          <w:fldChar w:fldCharType="separate"/>
        </w:r>
        <w:r w:rsidR="00D16189">
          <w:rPr>
            <w:webHidden/>
          </w:rPr>
          <w:t>36</w:t>
        </w:r>
        <w:r w:rsidR="00D223C6" w:rsidRPr="00206BC8">
          <w:rPr>
            <w:webHidden/>
          </w:rPr>
          <w:fldChar w:fldCharType="end"/>
        </w:r>
      </w:hyperlink>
    </w:p>
    <w:p w14:paraId="4B80E3EB" w14:textId="398F4A57" w:rsidR="00D223C6" w:rsidRPr="00206BC8" w:rsidRDefault="00FD5335" w:rsidP="00D223C6">
      <w:pPr>
        <w:pStyle w:val="TM2"/>
        <w:rPr>
          <w:rFonts w:ascii="Times New Roman" w:hAnsi="Times New Roman" w:cs="Times New Roman"/>
          <w:sz w:val="24"/>
          <w:szCs w:val="24"/>
        </w:rPr>
      </w:pPr>
      <w:hyperlink w:anchor="_Toc231711966" w:history="1">
        <w:r w:rsidR="00D223C6" w:rsidRPr="00206BC8">
          <w:rPr>
            <w:rStyle w:val="Lienhypertexte"/>
            <w:rFonts w:ascii="Arial Narrow" w:hAnsi="Arial Narrow"/>
            <w:color w:val="auto"/>
          </w:rPr>
          <w:t>ARTICLE 12 : ROLE ET RESPONSABILITE DU COCONTRACTANT</w:t>
        </w:r>
        <w:r w:rsidR="00D223C6" w:rsidRPr="00206BC8">
          <w:rPr>
            <w:webHidden/>
          </w:rPr>
          <w:tab/>
        </w:r>
        <w:r w:rsidR="00D223C6" w:rsidRPr="00206BC8">
          <w:rPr>
            <w:webHidden/>
          </w:rPr>
          <w:fldChar w:fldCharType="begin"/>
        </w:r>
        <w:r w:rsidR="00D223C6" w:rsidRPr="00206BC8">
          <w:rPr>
            <w:webHidden/>
          </w:rPr>
          <w:instrText xml:space="preserve"> PAGEREF _Toc231711966 \h </w:instrText>
        </w:r>
        <w:r w:rsidR="00D223C6" w:rsidRPr="00206BC8">
          <w:rPr>
            <w:webHidden/>
          </w:rPr>
        </w:r>
        <w:r w:rsidR="00D223C6" w:rsidRPr="00206BC8">
          <w:rPr>
            <w:webHidden/>
          </w:rPr>
          <w:fldChar w:fldCharType="separate"/>
        </w:r>
        <w:r w:rsidR="00D16189">
          <w:rPr>
            <w:webHidden/>
          </w:rPr>
          <w:t>36</w:t>
        </w:r>
        <w:r w:rsidR="00D223C6" w:rsidRPr="00206BC8">
          <w:rPr>
            <w:webHidden/>
          </w:rPr>
          <w:fldChar w:fldCharType="end"/>
        </w:r>
      </w:hyperlink>
    </w:p>
    <w:p w14:paraId="2AB49699" w14:textId="7ADC2948" w:rsidR="00D223C6" w:rsidRPr="00206BC8" w:rsidRDefault="00FD5335" w:rsidP="00D223C6">
      <w:pPr>
        <w:pStyle w:val="TM2"/>
        <w:rPr>
          <w:rFonts w:ascii="Times New Roman" w:hAnsi="Times New Roman" w:cs="Times New Roman"/>
          <w:sz w:val="24"/>
          <w:szCs w:val="24"/>
        </w:rPr>
      </w:pPr>
      <w:hyperlink w:anchor="_Toc231711967" w:history="1">
        <w:r w:rsidR="00D223C6" w:rsidRPr="00206BC8">
          <w:rPr>
            <w:rStyle w:val="Lienhypertexte"/>
            <w:rFonts w:ascii="Arial Narrow" w:hAnsi="Arial Narrow"/>
            <w:color w:val="auto"/>
          </w:rPr>
          <w:t>ARTICLE 13 : SOUS-TRAITANCE</w:t>
        </w:r>
        <w:r w:rsidR="00D223C6" w:rsidRPr="00206BC8">
          <w:rPr>
            <w:webHidden/>
          </w:rPr>
          <w:tab/>
        </w:r>
        <w:r w:rsidR="00D223C6" w:rsidRPr="00206BC8">
          <w:rPr>
            <w:webHidden/>
          </w:rPr>
          <w:fldChar w:fldCharType="begin"/>
        </w:r>
        <w:r w:rsidR="00D223C6" w:rsidRPr="00206BC8">
          <w:rPr>
            <w:webHidden/>
          </w:rPr>
          <w:instrText xml:space="preserve"> PAGEREF _Toc231711967 \h </w:instrText>
        </w:r>
        <w:r w:rsidR="00D223C6" w:rsidRPr="00206BC8">
          <w:rPr>
            <w:webHidden/>
          </w:rPr>
        </w:r>
        <w:r w:rsidR="00D223C6" w:rsidRPr="00206BC8">
          <w:rPr>
            <w:webHidden/>
          </w:rPr>
          <w:fldChar w:fldCharType="separate"/>
        </w:r>
        <w:r w:rsidR="00D16189">
          <w:rPr>
            <w:webHidden/>
          </w:rPr>
          <w:t>36</w:t>
        </w:r>
        <w:r w:rsidR="00D223C6" w:rsidRPr="00206BC8">
          <w:rPr>
            <w:webHidden/>
          </w:rPr>
          <w:fldChar w:fldCharType="end"/>
        </w:r>
      </w:hyperlink>
    </w:p>
    <w:p w14:paraId="6D023875" w14:textId="14717BDD" w:rsidR="00D223C6" w:rsidRPr="00206BC8" w:rsidRDefault="00FD5335" w:rsidP="00D223C6">
      <w:pPr>
        <w:pStyle w:val="TM2"/>
        <w:rPr>
          <w:rFonts w:ascii="Times New Roman" w:hAnsi="Times New Roman" w:cs="Times New Roman"/>
          <w:sz w:val="24"/>
          <w:szCs w:val="24"/>
        </w:rPr>
      </w:pPr>
      <w:hyperlink w:anchor="_Toc231711968" w:history="1">
        <w:r w:rsidR="00D223C6" w:rsidRPr="00206BC8">
          <w:rPr>
            <w:rStyle w:val="Lienhypertexte"/>
            <w:rFonts w:ascii="Arial Narrow" w:hAnsi="Arial Narrow"/>
            <w:color w:val="auto"/>
          </w:rPr>
          <w:t>ARTICLE 14 : TRAVAUX EN REGIE</w:t>
        </w:r>
        <w:r w:rsidR="00D223C6" w:rsidRPr="00206BC8">
          <w:rPr>
            <w:webHidden/>
          </w:rPr>
          <w:tab/>
        </w:r>
        <w:r w:rsidR="00D223C6" w:rsidRPr="00206BC8">
          <w:rPr>
            <w:webHidden/>
          </w:rPr>
          <w:fldChar w:fldCharType="begin"/>
        </w:r>
        <w:r w:rsidR="00D223C6" w:rsidRPr="00206BC8">
          <w:rPr>
            <w:webHidden/>
          </w:rPr>
          <w:instrText xml:space="preserve"> PAGEREF _Toc231711968 \h </w:instrText>
        </w:r>
        <w:r w:rsidR="00D223C6" w:rsidRPr="00206BC8">
          <w:rPr>
            <w:webHidden/>
          </w:rPr>
        </w:r>
        <w:r w:rsidR="00D223C6" w:rsidRPr="00206BC8">
          <w:rPr>
            <w:webHidden/>
          </w:rPr>
          <w:fldChar w:fldCharType="separate"/>
        </w:r>
        <w:r w:rsidR="00D16189">
          <w:rPr>
            <w:webHidden/>
          </w:rPr>
          <w:t>36</w:t>
        </w:r>
        <w:r w:rsidR="00D223C6" w:rsidRPr="00206BC8">
          <w:rPr>
            <w:webHidden/>
          </w:rPr>
          <w:fldChar w:fldCharType="end"/>
        </w:r>
      </w:hyperlink>
    </w:p>
    <w:p w14:paraId="093CC849" w14:textId="60D794DB" w:rsidR="00D223C6" w:rsidRPr="00206BC8" w:rsidRDefault="00FD5335" w:rsidP="00D223C6">
      <w:pPr>
        <w:pStyle w:val="TM2"/>
        <w:rPr>
          <w:rFonts w:ascii="Times New Roman" w:hAnsi="Times New Roman" w:cs="Times New Roman"/>
          <w:sz w:val="24"/>
          <w:szCs w:val="24"/>
        </w:rPr>
      </w:pPr>
      <w:hyperlink w:anchor="_Toc231711969" w:history="1">
        <w:r w:rsidR="00D223C6" w:rsidRPr="00206BC8">
          <w:rPr>
            <w:rStyle w:val="Lienhypertexte"/>
            <w:rFonts w:ascii="Arial Narrow" w:hAnsi="Arial Narrow"/>
            <w:color w:val="auto"/>
          </w:rPr>
          <w:t>ARTICLE 15 : PLANS ET DOCUMENTS D’EXECUTION</w:t>
        </w:r>
        <w:r w:rsidR="00D223C6" w:rsidRPr="00206BC8">
          <w:rPr>
            <w:webHidden/>
          </w:rPr>
          <w:tab/>
        </w:r>
        <w:r w:rsidR="00D223C6" w:rsidRPr="00206BC8">
          <w:rPr>
            <w:webHidden/>
          </w:rPr>
          <w:fldChar w:fldCharType="begin"/>
        </w:r>
        <w:r w:rsidR="00D223C6" w:rsidRPr="00206BC8">
          <w:rPr>
            <w:webHidden/>
          </w:rPr>
          <w:instrText xml:space="preserve"> PAGEREF _Toc231711969 \h </w:instrText>
        </w:r>
        <w:r w:rsidR="00D223C6" w:rsidRPr="00206BC8">
          <w:rPr>
            <w:webHidden/>
          </w:rPr>
        </w:r>
        <w:r w:rsidR="00D223C6" w:rsidRPr="00206BC8">
          <w:rPr>
            <w:webHidden/>
          </w:rPr>
          <w:fldChar w:fldCharType="separate"/>
        </w:r>
        <w:r w:rsidR="00D16189">
          <w:rPr>
            <w:webHidden/>
          </w:rPr>
          <w:t>36</w:t>
        </w:r>
        <w:r w:rsidR="00D223C6" w:rsidRPr="00206BC8">
          <w:rPr>
            <w:webHidden/>
          </w:rPr>
          <w:fldChar w:fldCharType="end"/>
        </w:r>
      </w:hyperlink>
    </w:p>
    <w:p w14:paraId="7BDC3BA8" w14:textId="62F50730" w:rsidR="00D223C6" w:rsidRPr="00206BC8" w:rsidRDefault="00FD5335" w:rsidP="00D223C6">
      <w:pPr>
        <w:pStyle w:val="TM2"/>
        <w:rPr>
          <w:rFonts w:ascii="Times New Roman" w:hAnsi="Times New Roman" w:cs="Times New Roman"/>
          <w:sz w:val="24"/>
          <w:szCs w:val="24"/>
        </w:rPr>
      </w:pPr>
      <w:hyperlink w:anchor="_Toc231711970" w:history="1">
        <w:r w:rsidR="00D223C6" w:rsidRPr="00206BC8">
          <w:rPr>
            <w:rStyle w:val="Lienhypertexte"/>
            <w:rFonts w:ascii="Arial Narrow" w:hAnsi="Arial Narrow"/>
            <w:color w:val="auto"/>
          </w:rPr>
          <w:t>ARTICLE 16 : RESEAUX PUBLICS ET PRIVES</w:t>
        </w:r>
        <w:r w:rsidR="00D223C6" w:rsidRPr="00206BC8">
          <w:rPr>
            <w:webHidden/>
          </w:rPr>
          <w:tab/>
        </w:r>
        <w:r w:rsidR="00D223C6" w:rsidRPr="00206BC8">
          <w:rPr>
            <w:webHidden/>
          </w:rPr>
          <w:fldChar w:fldCharType="begin"/>
        </w:r>
        <w:r w:rsidR="00D223C6" w:rsidRPr="00206BC8">
          <w:rPr>
            <w:webHidden/>
          </w:rPr>
          <w:instrText xml:space="preserve"> PAGEREF _Toc231711970 \h </w:instrText>
        </w:r>
        <w:r w:rsidR="00D223C6" w:rsidRPr="00206BC8">
          <w:rPr>
            <w:webHidden/>
          </w:rPr>
        </w:r>
        <w:r w:rsidR="00D223C6" w:rsidRPr="00206BC8">
          <w:rPr>
            <w:webHidden/>
          </w:rPr>
          <w:fldChar w:fldCharType="separate"/>
        </w:r>
        <w:r w:rsidR="00D16189">
          <w:rPr>
            <w:webHidden/>
          </w:rPr>
          <w:t>37</w:t>
        </w:r>
        <w:r w:rsidR="00D223C6" w:rsidRPr="00206BC8">
          <w:rPr>
            <w:webHidden/>
          </w:rPr>
          <w:fldChar w:fldCharType="end"/>
        </w:r>
      </w:hyperlink>
    </w:p>
    <w:p w14:paraId="4AE9A380" w14:textId="3C6C7504" w:rsidR="00D223C6" w:rsidRPr="00206BC8" w:rsidRDefault="00FD5335" w:rsidP="00D223C6">
      <w:pPr>
        <w:pStyle w:val="TM2"/>
        <w:rPr>
          <w:rFonts w:ascii="Times New Roman" w:hAnsi="Times New Roman" w:cs="Times New Roman"/>
          <w:sz w:val="24"/>
          <w:szCs w:val="24"/>
        </w:rPr>
      </w:pPr>
      <w:hyperlink w:anchor="_Toc231711971" w:history="1">
        <w:r w:rsidR="00D223C6" w:rsidRPr="00206BC8">
          <w:rPr>
            <w:rStyle w:val="Lienhypertexte"/>
            <w:rFonts w:ascii="Arial Narrow" w:hAnsi="Arial Narrow"/>
            <w:color w:val="auto"/>
          </w:rPr>
          <w:t>ARTICLE 17 : MATERIEL ET PERSONNEL A METTRE EN PLACE</w:t>
        </w:r>
        <w:r w:rsidR="00D223C6" w:rsidRPr="00206BC8">
          <w:rPr>
            <w:webHidden/>
          </w:rPr>
          <w:tab/>
        </w:r>
        <w:r w:rsidR="00D223C6" w:rsidRPr="00206BC8">
          <w:rPr>
            <w:webHidden/>
          </w:rPr>
          <w:fldChar w:fldCharType="begin"/>
        </w:r>
        <w:r w:rsidR="00D223C6" w:rsidRPr="00206BC8">
          <w:rPr>
            <w:webHidden/>
          </w:rPr>
          <w:instrText xml:space="preserve"> PAGEREF _Toc231711971 \h </w:instrText>
        </w:r>
        <w:r w:rsidR="00D223C6" w:rsidRPr="00206BC8">
          <w:rPr>
            <w:webHidden/>
          </w:rPr>
        </w:r>
        <w:r w:rsidR="00D223C6" w:rsidRPr="00206BC8">
          <w:rPr>
            <w:webHidden/>
          </w:rPr>
          <w:fldChar w:fldCharType="separate"/>
        </w:r>
        <w:r w:rsidR="00D16189">
          <w:rPr>
            <w:webHidden/>
          </w:rPr>
          <w:t>37</w:t>
        </w:r>
        <w:r w:rsidR="00D223C6" w:rsidRPr="00206BC8">
          <w:rPr>
            <w:webHidden/>
          </w:rPr>
          <w:fldChar w:fldCharType="end"/>
        </w:r>
      </w:hyperlink>
    </w:p>
    <w:p w14:paraId="00324EEE" w14:textId="3E33A04C" w:rsidR="00D223C6" w:rsidRPr="00206BC8" w:rsidRDefault="00FD5335" w:rsidP="00D223C6">
      <w:pPr>
        <w:pStyle w:val="TM2"/>
        <w:rPr>
          <w:rFonts w:ascii="Times New Roman" w:hAnsi="Times New Roman" w:cs="Times New Roman"/>
          <w:sz w:val="24"/>
          <w:szCs w:val="24"/>
        </w:rPr>
      </w:pPr>
      <w:hyperlink w:anchor="_Toc231711972" w:history="1">
        <w:r w:rsidR="00D223C6" w:rsidRPr="00206BC8">
          <w:rPr>
            <w:rStyle w:val="Lienhypertexte"/>
            <w:rFonts w:ascii="Arial Narrow" w:hAnsi="Arial Narrow"/>
            <w:color w:val="auto"/>
          </w:rPr>
          <w:t>ARTICLE 18 : REMPLACEMENT DU PERSONNEL D’ENCADREMENT</w:t>
        </w:r>
        <w:r w:rsidR="00D223C6" w:rsidRPr="00206BC8">
          <w:rPr>
            <w:webHidden/>
          </w:rPr>
          <w:tab/>
        </w:r>
        <w:r w:rsidR="00D223C6" w:rsidRPr="00206BC8">
          <w:rPr>
            <w:webHidden/>
          </w:rPr>
          <w:fldChar w:fldCharType="begin"/>
        </w:r>
        <w:r w:rsidR="00D223C6" w:rsidRPr="00206BC8">
          <w:rPr>
            <w:webHidden/>
          </w:rPr>
          <w:instrText xml:space="preserve"> PAGEREF _Toc231711972 \h </w:instrText>
        </w:r>
        <w:r w:rsidR="00D223C6" w:rsidRPr="00206BC8">
          <w:rPr>
            <w:webHidden/>
          </w:rPr>
        </w:r>
        <w:r w:rsidR="00D223C6" w:rsidRPr="00206BC8">
          <w:rPr>
            <w:webHidden/>
          </w:rPr>
          <w:fldChar w:fldCharType="separate"/>
        </w:r>
        <w:r w:rsidR="00D16189">
          <w:rPr>
            <w:webHidden/>
          </w:rPr>
          <w:t>37</w:t>
        </w:r>
        <w:r w:rsidR="00D223C6" w:rsidRPr="00206BC8">
          <w:rPr>
            <w:webHidden/>
          </w:rPr>
          <w:fldChar w:fldCharType="end"/>
        </w:r>
      </w:hyperlink>
    </w:p>
    <w:p w14:paraId="250AA361" w14:textId="5CDFB643" w:rsidR="00D223C6" w:rsidRPr="00206BC8" w:rsidRDefault="00FD5335" w:rsidP="00D223C6">
      <w:pPr>
        <w:pStyle w:val="TM2"/>
        <w:rPr>
          <w:rFonts w:ascii="Times New Roman" w:hAnsi="Times New Roman" w:cs="Times New Roman"/>
          <w:sz w:val="24"/>
          <w:szCs w:val="24"/>
        </w:rPr>
      </w:pPr>
      <w:hyperlink w:anchor="_Toc231711973" w:history="1">
        <w:r w:rsidR="00D223C6" w:rsidRPr="00206BC8">
          <w:rPr>
            <w:rStyle w:val="Lienhypertexte"/>
            <w:rFonts w:ascii="Arial Narrow" w:hAnsi="Arial Narrow"/>
            <w:color w:val="auto"/>
          </w:rPr>
          <w:t>ARTICLE 19 : PROJET D’EXECUTION</w:t>
        </w:r>
        <w:r w:rsidR="00D223C6" w:rsidRPr="00206BC8">
          <w:rPr>
            <w:webHidden/>
          </w:rPr>
          <w:tab/>
        </w:r>
        <w:r w:rsidR="00D223C6" w:rsidRPr="00206BC8">
          <w:rPr>
            <w:webHidden/>
          </w:rPr>
          <w:fldChar w:fldCharType="begin"/>
        </w:r>
        <w:r w:rsidR="00D223C6" w:rsidRPr="00206BC8">
          <w:rPr>
            <w:webHidden/>
          </w:rPr>
          <w:instrText xml:space="preserve"> PAGEREF _Toc231711973 \h </w:instrText>
        </w:r>
        <w:r w:rsidR="00D223C6" w:rsidRPr="00206BC8">
          <w:rPr>
            <w:webHidden/>
          </w:rPr>
        </w:r>
        <w:r w:rsidR="00D223C6" w:rsidRPr="00206BC8">
          <w:rPr>
            <w:webHidden/>
          </w:rPr>
          <w:fldChar w:fldCharType="separate"/>
        </w:r>
        <w:r w:rsidR="00D16189">
          <w:rPr>
            <w:webHidden/>
          </w:rPr>
          <w:t>37</w:t>
        </w:r>
        <w:r w:rsidR="00D223C6" w:rsidRPr="00206BC8">
          <w:rPr>
            <w:webHidden/>
          </w:rPr>
          <w:fldChar w:fldCharType="end"/>
        </w:r>
      </w:hyperlink>
    </w:p>
    <w:p w14:paraId="242A8C72" w14:textId="39A1D4F7" w:rsidR="00D223C6" w:rsidRPr="00206BC8" w:rsidRDefault="00FD5335" w:rsidP="00D223C6">
      <w:pPr>
        <w:pStyle w:val="TM2"/>
        <w:rPr>
          <w:rFonts w:ascii="Times New Roman" w:hAnsi="Times New Roman" w:cs="Times New Roman"/>
          <w:sz w:val="24"/>
          <w:szCs w:val="24"/>
        </w:rPr>
      </w:pPr>
      <w:hyperlink w:anchor="_Toc231711974" w:history="1">
        <w:r w:rsidR="00D223C6" w:rsidRPr="00206BC8">
          <w:rPr>
            <w:rStyle w:val="Lienhypertexte"/>
            <w:rFonts w:ascii="Arial Narrow" w:hAnsi="Arial Narrow"/>
            <w:color w:val="auto"/>
          </w:rPr>
          <w:t>ARTICLE 20 : INTERDICTIONS DE TRAVAILLER LA NUIT, LES JOURS FERIES ET LES DIMANCHES</w:t>
        </w:r>
        <w:r w:rsidR="00D223C6" w:rsidRPr="00206BC8">
          <w:rPr>
            <w:webHidden/>
          </w:rPr>
          <w:tab/>
        </w:r>
        <w:r w:rsidR="00D223C6" w:rsidRPr="00206BC8">
          <w:rPr>
            <w:webHidden/>
          </w:rPr>
          <w:fldChar w:fldCharType="begin"/>
        </w:r>
        <w:r w:rsidR="00D223C6" w:rsidRPr="00206BC8">
          <w:rPr>
            <w:webHidden/>
          </w:rPr>
          <w:instrText xml:space="preserve"> PAGEREF _Toc231711974 \h </w:instrText>
        </w:r>
        <w:r w:rsidR="00D223C6" w:rsidRPr="00206BC8">
          <w:rPr>
            <w:webHidden/>
          </w:rPr>
        </w:r>
        <w:r w:rsidR="00D223C6" w:rsidRPr="00206BC8">
          <w:rPr>
            <w:webHidden/>
          </w:rPr>
          <w:fldChar w:fldCharType="separate"/>
        </w:r>
        <w:r w:rsidR="00D16189">
          <w:rPr>
            <w:webHidden/>
          </w:rPr>
          <w:t>38</w:t>
        </w:r>
        <w:r w:rsidR="00D223C6" w:rsidRPr="00206BC8">
          <w:rPr>
            <w:webHidden/>
          </w:rPr>
          <w:fldChar w:fldCharType="end"/>
        </w:r>
      </w:hyperlink>
    </w:p>
    <w:p w14:paraId="0F5AA8DD" w14:textId="49DDA17C" w:rsidR="00D223C6" w:rsidRPr="00206BC8" w:rsidRDefault="00FD5335" w:rsidP="00D223C6">
      <w:pPr>
        <w:pStyle w:val="TM2"/>
        <w:rPr>
          <w:rFonts w:ascii="Times New Roman" w:hAnsi="Times New Roman" w:cs="Times New Roman"/>
          <w:sz w:val="24"/>
          <w:szCs w:val="24"/>
        </w:rPr>
      </w:pPr>
      <w:hyperlink w:anchor="_Toc231711975" w:history="1">
        <w:r w:rsidR="00D223C6" w:rsidRPr="00206BC8">
          <w:rPr>
            <w:rStyle w:val="Lienhypertexte"/>
            <w:rFonts w:ascii="Arial Narrow" w:hAnsi="Arial Narrow"/>
            <w:color w:val="auto"/>
          </w:rPr>
          <w:t>ARTICLE 21 : DEMOLITION DES OUVRAGES DEFECTUEUX ET ENLEVEMENT DES MATERIAUX REFUSES</w:t>
        </w:r>
        <w:r w:rsidR="00D223C6" w:rsidRPr="00206BC8">
          <w:rPr>
            <w:webHidden/>
          </w:rPr>
          <w:tab/>
        </w:r>
        <w:r w:rsidR="00D223C6" w:rsidRPr="00206BC8">
          <w:rPr>
            <w:webHidden/>
          </w:rPr>
          <w:fldChar w:fldCharType="begin"/>
        </w:r>
        <w:r w:rsidR="00D223C6" w:rsidRPr="00206BC8">
          <w:rPr>
            <w:webHidden/>
          </w:rPr>
          <w:instrText xml:space="preserve"> PAGEREF _Toc231711975 \h </w:instrText>
        </w:r>
        <w:r w:rsidR="00D223C6" w:rsidRPr="00206BC8">
          <w:rPr>
            <w:webHidden/>
          </w:rPr>
        </w:r>
        <w:r w:rsidR="00D223C6" w:rsidRPr="00206BC8">
          <w:rPr>
            <w:webHidden/>
          </w:rPr>
          <w:fldChar w:fldCharType="separate"/>
        </w:r>
        <w:r w:rsidR="00D16189">
          <w:rPr>
            <w:webHidden/>
          </w:rPr>
          <w:t>38</w:t>
        </w:r>
        <w:r w:rsidR="00D223C6" w:rsidRPr="00206BC8">
          <w:rPr>
            <w:webHidden/>
          </w:rPr>
          <w:fldChar w:fldCharType="end"/>
        </w:r>
      </w:hyperlink>
    </w:p>
    <w:p w14:paraId="240CE9A6" w14:textId="5ECB29C1" w:rsidR="00D223C6" w:rsidRPr="00206BC8" w:rsidRDefault="00FD5335" w:rsidP="00D223C6">
      <w:pPr>
        <w:pStyle w:val="TM2"/>
        <w:rPr>
          <w:rFonts w:ascii="Times New Roman" w:hAnsi="Times New Roman" w:cs="Times New Roman"/>
          <w:sz w:val="24"/>
          <w:szCs w:val="24"/>
        </w:rPr>
      </w:pPr>
      <w:hyperlink w:anchor="_Toc231711976" w:history="1">
        <w:r w:rsidR="00D223C6" w:rsidRPr="00206BC8">
          <w:rPr>
            <w:rStyle w:val="Lienhypertexte"/>
            <w:rFonts w:ascii="Arial Narrow" w:hAnsi="Arial Narrow"/>
            <w:color w:val="auto"/>
          </w:rPr>
          <w:t>ARTICLE 22 : MODIFICATION DES OUVRAGES</w:t>
        </w:r>
        <w:r w:rsidR="00D223C6" w:rsidRPr="00206BC8">
          <w:rPr>
            <w:webHidden/>
          </w:rPr>
          <w:tab/>
        </w:r>
        <w:r w:rsidR="00D223C6" w:rsidRPr="00206BC8">
          <w:rPr>
            <w:webHidden/>
          </w:rPr>
          <w:fldChar w:fldCharType="begin"/>
        </w:r>
        <w:r w:rsidR="00D223C6" w:rsidRPr="00206BC8">
          <w:rPr>
            <w:webHidden/>
          </w:rPr>
          <w:instrText xml:space="preserve"> PAGEREF _Toc231711976 \h </w:instrText>
        </w:r>
        <w:r w:rsidR="00D223C6" w:rsidRPr="00206BC8">
          <w:rPr>
            <w:webHidden/>
          </w:rPr>
        </w:r>
        <w:r w:rsidR="00D223C6" w:rsidRPr="00206BC8">
          <w:rPr>
            <w:webHidden/>
          </w:rPr>
          <w:fldChar w:fldCharType="separate"/>
        </w:r>
        <w:r w:rsidR="00D16189">
          <w:rPr>
            <w:webHidden/>
          </w:rPr>
          <w:t>38</w:t>
        </w:r>
        <w:r w:rsidR="00D223C6" w:rsidRPr="00206BC8">
          <w:rPr>
            <w:webHidden/>
          </w:rPr>
          <w:fldChar w:fldCharType="end"/>
        </w:r>
      </w:hyperlink>
    </w:p>
    <w:p w14:paraId="1E6C4419" w14:textId="3177C0E1" w:rsidR="00D223C6" w:rsidRPr="00206BC8" w:rsidRDefault="00FD5335" w:rsidP="00D223C6">
      <w:pPr>
        <w:pStyle w:val="TM2"/>
        <w:rPr>
          <w:rFonts w:ascii="Times New Roman" w:hAnsi="Times New Roman" w:cs="Times New Roman"/>
          <w:sz w:val="24"/>
          <w:szCs w:val="24"/>
        </w:rPr>
      </w:pPr>
      <w:hyperlink w:anchor="_Toc231711977" w:history="1">
        <w:r w:rsidR="00D223C6" w:rsidRPr="00206BC8">
          <w:rPr>
            <w:rStyle w:val="Lienhypertexte"/>
            <w:rFonts w:ascii="Arial Narrow" w:hAnsi="Arial Narrow"/>
            <w:color w:val="auto"/>
          </w:rPr>
          <w:t>ARTICLE 23 : MATERIAUX</w:t>
        </w:r>
        <w:r w:rsidR="00D223C6" w:rsidRPr="00206BC8">
          <w:rPr>
            <w:webHidden/>
          </w:rPr>
          <w:tab/>
        </w:r>
        <w:r w:rsidR="00D223C6" w:rsidRPr="00206BC8">
          <w:rPr>
            <w:webHidden/>
          </w:rPr>
          <w:fldChar w:fldCharType="begin"/>
        </w:r>
        <w:r w:rsidR="00D223C6" w:rsidRPr="00206BC8">
          <w:rPr>
            <w:webHidden/>
          </w:rPr>
          <w:instrText xml:space="preserve"> PAGEREF _Toc231711977 \h </w:instrText>
        </w:r>
        <w:r w:rsidR="00D223C6" w:rsidRPr="00206BC8">
          <w:rPr>
            <w:webHidden/>
          </w:rPr>
        </w:r>
        <w:r w:rsidR="00D223C6" w:rsidRPr="00206BC8">
          <w:rPr>
            <w:webHidden/>
          </w:rPr>
          <w:fldChar w:fldCharType="separate"/>
        </w:r>
        <w:r w:rsidR="00D16189">
          <w:rPr>
            <w:webHidden/>
          </w:rPr>
          <w:t>38</w:t>
        </w:r>
        <w:r w:rsidR="00D223C6" w:rsidRPr="00206BC8">
          <w:rPr>
            <w:webHidden/>
          </w:rPr>
          <w:fldChar w:fldCharType="end"/>
        </w:r>
      </w:hyperlink>
    </w:p>
    <w:p w14:paraId="3A7D2ECD" w14:textId="61CA09EC" w:rsidR="00D223C6" w:rsidRPr="00206BC8" w:rsidRDefault="00FD5335" w:rsidP="00D223C6">
      <w:pPr>
        <w:pStyle w:val="TM2"/>
        <w:rPr>
          <w:rFonts w:ascii="Times New Roman" w:hAnsi="Times New Roman" w:cs="Times New Roman"/>
          <w:sz w:val="24"/>
          <w:szCs w:val="24"/>
        </w:rPr>
      </w:pPr>
      <w:hyperlink w:anchor="_Toc231711978" w:history="1">
        <w:r w:rsidR="00D223C6" w:rsidRPr="00206BC8">
          <w:rPr>
            <w:rStyle w:val="Lienhypertexte"/>
            <w:rFonts w:ascii="Arial Narrow" w:hAnsi="Arial Narrow"/>
            <w:color w:val="auto"/>
          </w:rPr>
          <w:t>ARTICLE 24 : BREVET D’INVENTION</w:t>
        </w:r>
        <w:r w:rsidR="00D223C6" w:rsidRPr="00206BC8">
          <w:rPr>
            <w:webHidden/>
          </w:rPr>
          <w:tab/>
        </w:r>
        <w:r w:rsidR="00D223C6" w:rsidRPr="00206BC8">
          <w:rPr>
            <w:webHidden/>
          </w:rPr>
          <w:fldChar w:fldCharType="begin"/>
        </w:r>
        <w:r w:rsidR="00D223C6" w:rsidRPr="00206BC8">
          <w:rPr>
            <w:webHidden/>
          </w:rPr>
          <w:instrText xml:space="preserve"> PAGEREF _Toc231711978 \h </w:instrText>
        </w:r>
        <w:r w:rsidR="00D223C6" w:rsidRPr="00206BC8">
          <w:rPr>
            <w:webHidden/>
          </w:rPr>
        </w:r>
        <w:r w:rsidR="00D223C6" w:rsidRPr="00206BC8">
          <w:rPr>
            <w:webHidden/>
          </w:rPr>
          <w:fldChar w:fldCharType="separate"/>
        </w:r>
        <w:r w:rsidR="00D16189">
          <w:rPr>
            <w:webHidden/>
          </w:rPr>
          <w:t>39</w:t>
        </w:r>
        <w:r w:rsidR="00D223C6" w:rsidRPr="00206BC8">
          <w:rPr>
            <w:webHidden/>
          </w:rPr>
          <w:fldChar w:fldCharType="end"/>
        </w:r>
      </w:hyperlink>
    </w:p>
    <w:p w14:paraId="6F793F65" w14:textId="4DDA0542" w:rsidR="00D223C6" w:rsidRPr="00206BC8" w:rsidRDefault="00FD5335" w:rsidP="00D223C6">
      <w:pPr>
        <w:pStyle w:val="TM2"/>
        <w:rPr>
          <w:rFonts w:ascii="Times New Roman" w:hAnsi="Times New Roman" w:cs="Times New Roman"/>
          <w:sz w:val="24"/>
          <w:szCs w:val="24"/>
        </w:rPr>
      </w:pPr>
      <w:hyperlink w:anchor="_Toc231711979" w:history="1">
        <w:r w:rsidR="00D223C6" w:rsidRPr="00206BC8">
          <w:rPr>
            <w:rStyle w:val="Lienhypertexte"/>
            <w:rFonts w:ascii="Arial Narrow" w:hAnsi="Arial Narrow"/>
            <w:color w:val="auto"/>
          </w:rPr>
          <w:t>ARTICLE 25 : DELAI D’EXECUTION</w:t>
        </w:r>
        <w:r w:rsidR="00D223C6" w:rsidRPr="00206BC8">
          <w:rPr>
            <w:webHidden/>
          </w:rPr>
          <w:tab/>
        </w:r>
        <w:r w:rsidR="00D223C6" w:rsidRPr="00206BC8">
          <w:rPr>
            <w:webHidden/>
          </w:rPr>
          <w:fldChar w:fldCharType="begin"/>
        </w:r>
        <w:r w:rsidR="00D223C6" w:rsidRPr="00206BC8">
          <w:rPr>
            <w:webHidden/>
          </w:rPr>
          <w:instrText xml:space="preserve"> PAGEREF _Toc231711979 \h </w:instrText>
        </w:r>
        <w:r w:rsidR="00D223C6" w:rsidRPr="00206BC8">
          <w:rPr>
            <w:webHidden/>
          </w:rPr>
        </w:r>
        <w:r w:rsidR="00D223C6" w:rsidRPr="00206BC8">
          <w:rPr>
            <w:webHidden/>
          </w:rPr>
          <w:fldChar w:fldCharType="separate"/>
        </w:r>
        <w:r w:rsidR="00D16189">
          <w:rPr>
            <w:webHidden/>
          </w:rPr>
          <w:t>39</w:t>
        </w:r>
        <w:r w:rsidR="00D223C6" w:rsidRPr="00206BC8">
          <w:rPr>
            <w:webHidden/>
          </w:rPr>
          <w:fldChar w:fldCharType="end"/>
        </w:r>
      </w:hyperlink>
    </w:p>
    <w:p w14:paraId="1981E620" w14:textId="2697945B" w:rsidR="00D223C6" w:rsidRPr="00206BC8" w:rsidRDefault="00FD5335" w:rsidP="00D223C6">
      <w:pPr>
        <w:pStyle w:val="TM2"/>
        <w:rPr>
          <w:rFonts w:ascii="Times New Roman" w:hAnsi="Times New Roman" w:cs="Times New Roman"/>
          <w:sz w:val="24"/>
          <w:szCs w:val="24"/>
        </w:rPr>
      </w:pPr>
      <w:hyperlink w:anchor="_Toc231711980" w:history="1">
        <w:r w:rsidR="00D223C6" w:rsidRPr="00206BC8">
          <w:rPr>
            <w:rStyle w:val="Lienhypertexte"/>
            <w:rFonts w:ascii="Arial Narrow" w:hAnsi="Arial Narrow"/>
            <w:color w:val="auto"/>
          </w:rPr>
          <w:t>ARTICLE 26 : PENALITES ET RETENUES DE RETARD</w:t>
        </w:r>
        <w:r w:rsidR="00D223C6" w:rsidRPr="00206BC8">
          <w:rPr>
            <w:webHidden/>
          </w:rPr>
          <w:tab/>
        </w:r>
        <w:r w:rsidR="00D223C6" w:rsidRPr="00206BC8">
          <w:rPr>
            <w:webHidden/>
          </w:rPr>
          <w:fldChar w:fldCharType="begin"/>
        </w:r>
        <w:r w:rsidR="00D223C6" w:rsidRPr="00206BC8">
          <w:rPr>
            <w:webHidden/>
          </w:rPr>
          <w:instrText xml:space="preserve"> PAGEREF _Toc231711980 \h </w:instrText>
        </w:r>
        <w:r w:rsidR="00D223C6" w:rsidRPr="00206BC8">
          <w:rPr>
            <w:webHidden/>
          </w:rPr>
        </w:r>
        <w:r w:rsidR="00D223C6" w:rsidRPr="00206BC8">
          <w:rPr>
            <w:webHidden/>
          </w:rPr>
          <w:fldChar w:fldCharType="separate"/>
        </w:r>
        <w:r w:rsidR="00D16189">
          <w:rPr>
            <w:webHidden/>
          </w:rPr>
          <w:t>39</w:t>
        </w:r>
        <w:r w:rsidR="00D223C6" w:rsidRPr="00206BC8">
          <w:rPr>
            <w:webHidden/>
          </w:rPr>
          <w:fldChar w:fldCharType="end"/>
        </w:r>
      </w:hyperlink>
    </w:p>
    <w:p w14:paraId="27662AC6" w14:textId="7E088813" w:rsidR="00D223C6" w:rsidRPr="00206BC8" w:rsidRDefault="00FD5335" w:rsidP="00D223C6">
      <w:pPr>
        <w:pStyle w:val="TM2"/>
        <w:rPr>
          <w:rFonts w:ascii="Times New Roman" w:hAnsi="Times New Roman" w:cs="Times New Roman"/>
          <w:sz w:val="24"/>
          <w:szCs w:val="24"/>
        </w:rPr>
      </w:pPr>
      <w:hyperlink w:anchor="_Toc231711981" w:history="1">
        <w:r w:rsidR="00D223C6" w:rsidRPr="00206BC8">
          <w:rPr>
            <w:rStyle w:val="Lienhypertexte"/>
            <w:rFonts w:ascii="Arial Narrow" w:hAnsi="Arial Narrow"/>
            <w:color w:val="auto"/>
          </w:rPr>
          <w:t>ARTICLE 27 : RECEPTION PROVISOIRE</w:t>
        </w:r>
        <w:r w:rsidR="00D223C6" w:rsidRPr="00206BC8">
          <w:rPr>
            <w:webHidden/>
          </w:rPr>
          <w:tab/>
        </w:r>
        <w:r w:rsidR="00D223C6" w:rsidRPr="00206BC8">
          <w:rPr>
            <w:webHidden/>
          </w:rPr>
          <w:fldChar w:fldCharType="begin"/>
        </w:r>
        <w:r w:rsidR="00D223C6" w:rsidRPr="00206BC8">
          <w:rPr>
            <w:webHidden/>
          </w:rPr>
          <w:instrText xml:space="preserve"> PAGEREF _Toc231711981 \h </w:instrText>
        </w:r>
        <w:r w:rsidR="00D223C6" w:rsidRPr="00206BC8">
          <w:rPr>
            <w:webHidden/>
          </w:rPr>
        </w:r>
        <w:r w:rsidR="00D223C6" w:rsidRPr="00206BC8">
          <w:rPr>
            <w:webHidden/>
          </w:rPr>
          <w:fldChar w:fldCharType="separate"/>
        </w:r>
        <w:r w:rsidR="00D16189">
          <w:rPr>
            <w:webHidden/>
          </w:rPr>
          <w:t>39</w:t>
        </w:r>
        <w:r w:rsidR="00D223C6" w:rsidRPr="00206BC8">
          <w:rPr>
            <w:webHidden/>
          </w:rPr>
          <w:fldChar w:fldCharType="end"/>
        </w:r>
      </w:hyperlink>
    </w:p>
    <w:p w14:paraId="1583BCE8" w14:textId="0442EDA0" w:rsidR="00D223C6" w:rsidRPr="00206BC8" w:rsidRDefault="00FD5335" w:rsidP="00D223C6">
      <w:pPr>
        <w:pStyle w:val="TM2"/>
        <w:rPr>
          <w:rFonts w:ascii="Times New Roman" w:hAnsi="Times New Roman" w:cs="Times New Roman"/>
          <w:sz w:val="24"/>
          <w:szCs w:val="24"/>
        </w:rPr>
      </w:pPr>
      <w:hyperlink w:anchor="_Toc231711982" w:history="1">
        <w:r w:rsidR="00D223C6" w:rsidRPr="00206BC8">
          <w:rPr>
            <w:rStyle w:val="Lienhypertexte"/>
            <w:rFonts w:ascii="Arial Narrow" w:hAnsi="Arial Narrow"/>
            <w:color w:val="auto"/>
          </w:rPr>
          <w:t>ARTICLE 28 : DELAI DE GARANTIE</w:t>
        </w:r>
        <w:r w:rsidR="00D223C6" w:rsidRPr="00206BC8">
          <w:rPr>
            <w:webHidden/>
          </w:rPr>
          <w:tab/>
        </w:r>
        <w:r w:rsidR="00D223C6" w:rsidRPr="00206BC8">
          <w:rPr>
            <w:webHidden/>
          </w:rPr>
          <w:fldChar w:fldCharType="begin"/>
        </w:r>
        <w:r w:rsidR="00D223C6" w:rsidRPr="00206BC8">
          <w:rPr>
            <w:webHidden/>
          </w:rPr>
          <w:instrText xml:space="preserve"> PAGEREF _Toc231711982 \h </w:instrText>
        </w:r>
        <w:r w:rsidR="00D223C6" w:rsidRPr="00206BC8">
          <w:rPr>
            <w:webHidden/>
          </w:rPr>
        </w:r>
        <w:r w:rsidR="00D223C6" w:rsidRPr="00206BC8">
          <w:rPr>
            <w:webHidden/>
          </w:rPr>
          <w:fldChar w:fldCharType="separate"/>
        </w:r>
        <w:r w:rsidR="00D16189">
          <w:rPr>
            <w:webHidden/>
          </w:rPr>
          <w:t>40</w:t>
        </w:r>
        <w:r w:rsidR="00D223C6" w:rsidRPr="00206BC8">
          <w:rPr>
            <w:webHidden/>
          </w:rPr>
          <w:fldChar w:fldCharType="end"/>
        </w:r>
      </w:hyperlink>
    </w:p>
    <w:p w14:paraId="79F2D4FD" w14:textId="001F574D" w:rsidR="00D223C6" w:rsidRPr="00206BC8" w:rsidRDefault="00FD5335" w:rsidP="00D223C6">
      <w:pPr>
        <w:pStyle w:val="TM2"/>
        <w:rPr>
          <w:rFonts w:ascii="Times New Roman" w:hAnsi="Times New Roman" w:cs="Times New Roman"/>
          <w:sz w:val="24"/>
          <w:szCs w:val="24"/>
        </w:rPr>
      </w:pPr>
      <w:hyperlink w:anchor="_Toc231711983" w:history="1">
        <w:r w:rsidR="00D223C6" w:rsidRPr="00206BC8">
          <w:rPr>
            <w:rStyle w:val="Lienhypertexte"/>
            <w:rFonts w:ascii="Arial Narrow" w:hAnsi="Arial Narrow"/>
            <w:color w:val="auto"/>
          </w:rPr>
          <w:t>ARTICLE 29 : ENTRETIEN PENDANT LA PERIODE DE GARANTIE</w:t>
        </w:r>
        <w:r w:rsidR="00D223C6" w:rsidRPr="00206BC8">
          <w:rPr>
            <w:webHidden/>
          </w:rPr>
          <w:tab/>
        </w:r>
        <w:r w:rsidR="00D223C6" w:rsidRPr="00206BC8">
          <w:rPr>
            <w:webHidden/>
          </w:rPr>
          <w:fldChar w:fldCharType="begin"/>
        </w:r>
        <w:r w:rsidR="00D223C6" w:rsidRPr="00206BC8">
          <w:rPr>
            <w:webHidden/>
          </w:rPr>
          <w:instrText xml:space="preserve"> PAGEREF _Toc231711983 \h </w:instrText>
        </w:r>
        <w:r w:rsidR="00D223C6" w:rsidRPr="00206BC8">
          <w:rPr>
            <w:webHidden/>
          </w:rPr>
        </w:r>
        <w:r w:rsidR="00D223C6" w:rsidRPr="00206BC8">
          <w:rPr>
            <w:webHidden/>
          </w:rPr>
          <w:fldChar w:fldCharType="separate"/>
        </w:r>
        <w:r w:rsidR="00D16189">
          <w:rPr>
            <w:webHidden/>
          </w:rPr>
          <w:t>40</w:t>
        </w:r>
        <w:r w:rsidR="00D223C6" w:rsidRPr="00206BC8">
          <w:rPr>
            <w:webHidden/>
          </w:rPr>
          <w:fldChar w:fldCharType="end"/>
        </w:r>
      </w:hyperlink>
    </w:p>
    <w:p w14:paraId="73E1DD67" w14:textId="2DBA0904" w:rsidR="00D223C6" w:rsidRPr="00206BC8" w:rsidRDefault="00FD5335" w:rsidP="00D223C6">
      <w:pPr>
        <w:pStyle w:val="TM2"/>
        <w:rPr>
          <w:rFonts w:ascii="Times New Roman" w:hAnsi="Times New Roman" w:cs="Times New Roman"/>
          <w:sz w:val="24"/>
          <w:szCs w:val="24"/>
        </w:rPr>
      </w:pPr>
      <w:hyperlink w:anchor="_Toc231711984" w:history="1">
        <w:r w:rsidR="00D223C6" w:rsidRPr="00206BC8">
          <w:rPr>
            <w:rStyle w:val="Lienhypertexte"/>
            <w:rFonts w:ascii="Arial Narrow" w:hAnsi="Arial Narrow"/>
            <w:color w:val="auto"/>
          </w:rPr>
          <w:t>ARTICLE 30 : RECEPTION DEFINITIVE</w:t>
        </w:r>
        <w:r w:rsidR="00D223C6" w:rsidRPr="00206BC8">
          <w:rPr>
            <w:webHidden/>
          </w:rPr>
          <w:tab/>
        </w:r>
        <w:r w:rsidR="00D223C6" w:rsidRPr="00206BC8">
          <w:rPr>
            <w:webHidden/>
          </w:rPr>
          <w:fldChar w:fldCharType="begin"/>
        </w:r>
        <w:r w:rsidR="00D223C6" w:rsidRPr="00206BC8">
          <w:rPr>
            <w:webHidden/>
          </w:rPr>
          <w:instrText xml:space="preserve"> PAGEREF _Toc231711984 \h </w:instrText>
        </w:r>
        <w:r w:rsidR="00D223C6" w:rsidRPr="00206BC8">
          <w:rPr>
            <w:webHidden/>
          </w:rPr>
        </w:r>
        <w:r w:rsidR="00D223C6" w:rsidRPr="00206BC8">
          <w:rPr>
            <w:webHidden/>
          </w:rPr>
          <w:fldChar w:fldCharType="separate"/>
        </w:r>
        <w:r w:rsidR="00D16189">
          <w:rPr>
            <w:webHidden/>
          </w:rPr>
          <w:t>40</w:t>
        </w:r>
        <w:r w:rsidR="00D223C6" w:rsidRPr="00206BC8">
          <w:rPr>
            <w:webHidden/>
          </w:rPr>
          <w:fldChar w:fldCharType="end"/>
        </w:r>
      </w:hyperlink>
    </w:p>
    <w:p w14:paraId="3AF79D0C" w14:textId="64360D41" w:rsidR="00D223C6" w:rsidRPr="00206BC8" w:rsidRDefault="00FD5335" w:rsidP="00D223C6">
      <w:pPr>
        <w:pStyle w:val="TM2"/>
        <w:rPr>
          <w:rFonts w:ascii="Times New Roman" w:hAnsi="Times New Roman" w:cs="Times New Roman"/>
          <w:sz w:val="24"/>
          <w:szCs w:val="24"/>
        </w:rPr>
      </w:pPr>
      <w:hyperlink w:anchor="_Toc231711985" w:history="1">
        <w:r w:rsidR="00D223C6" w:rsidRPr="00206BC8">
          <w:rPr>
            <w:rStyle w:val="Lienhypertexte"/>
            <w:rFonts w:ascii="Arial Narrow" w:hAnsi="Arial Narrow"/>
            <w:color w:val="auto"/>
          </w:rPr>
          <w:t>ARTICLE 31 : ACCES AU CHANTIER</w:t>
        </w:r>
        <w:r w:rsidR="00D223C6" w:rsidRPr="00206BC8">
          <w:rPr>
            <w:webHidden/>
          </w:rPr>
          <w:tab/>
        </w:r>
        <w:r w:rsidR="00D223C6" w:rsidRPr="00206BC8">
          <w:rPr>
            <w:webHidden/>
          </w:rPr>
          <w:fldChar w:fldCharType="begin"/>
        </w:r>
        <w:r w:rsidR="00D223C6" w:rsidRPr="00206BC8">
          <w:rPr>
            <w:webHidden/>
          </w:rPr>
          <w:instrText xml:space="preserve"> PAGEREF _Toc231711985 \h </w:instrText>
        </w:r>
        <w:r w:rsidR="00D223C6" w:rsidRPr="00206BC8">
          <w:rPr>
            <w:webHidden/>
          </w:rPr>
        </w:r>
        <w:r w:rsidR="00D223C6" w:rsidRPr="00206BC8">
          <w:rPr>
            <w:webHidden/>
          </w:rPr>
          <w:fldChar w:fldCharType="separate"/>
        </w:r>
        <w:r w:rsidR="00D16189">
          <w:rPr>
            <w:webHidden/>
          </w:rPr>
          <w:t>40</w:t>
        </w:r>
        <w:r w:rsidR="00D223C6" w:rsidRPr="00206BC8">
          <w:rPr>
            <w:webHidden/>
          </w:rPr>
          <w:fldChar w:fldCharType="end"/>
        </w:r>
      </w:hyperlink>
    </w:p>
    <w:p w14:paraId="4850AD1A" w14:textId="17391322" w:rsidR="00D223C6" w:rsidRPr="00206BC8" w:rsidRDefault="00FD5335" w:rsidP="00D223C6">
      <w:pPr>
        <w:pStyle w:val="TM2"/>
        <w:rPr>
          <w:rFonts w:ascii="Times New Roman" w:hAnsi="Times New Roman" w:cs="Times New Roman"/>
          <w:sz w:val="24"/>
          <w:szCs w:val="24"/>
        </w:rPr>
      </w:pPr>
      <w:hyperlink w:anchor="_Toc231711986" w:history="1">
        <w:r w:rsidR="00D223C6" w:rsidRPr="00206BC8">
          <w:rPr>
            <w:rStyle w:val="Lienhypertexte"/>
            <w:rFonts w:ascii="Arial Narrow" w:hAnsi="Arial Narrow"/>
            <w:color w:val="auto"/>
          </w:rPr>
          <w:t>ARTICLE 32 : ATTRIBUTIONS DU MAITRE D’OEUVRE</w:t>
        </w:r>
        <w:r w:rsidR="00D223C6" w:rsidRPr="00206BC8">
          <w:rPr>
            <w:webHidden/>
          </w:rPr>
          <w:tab/>
        </w:r>
        <w:r w:rsidR="00D223C6" w:rsidRPr="00206BC8">
          <w:rPr>
            <w:webHidden/>
          </w:rPr>
          <w:fldChar w:fldCharType="begin"/>
        </w:r>
        <w:r w:rsidR="00D223C6" w:rsidRPr="00206BC8">
          <w:rPr>
            <w:webHidden/>
          </w:rPr>
          <w:instrText xml:space="preserve"> PAGEREF _Toc231711986 \h </w:instrText>
        </w:r>
        <w:r w:rsidR="00D223C6" w:rsidRPr="00206BC8">
          <w:rPr>
            <w:webHidden/>
          </w:rPr>
        </w:r>
        <w:r w:rsidR="00D223C6" w:rsidRPr="00206BC8">
          <w:rPr>
            <w:webHidden/>
          </w:rPr>
          <w:fldChar w:fldCharType="separate"/>
        </w:r>
        <w:r w:rsidR="00D16189">
          <w:rPr>
            <w:webHidden/>
          </w:rPr>
          <w:t>40</w:t>
        </w:r>
        <w:r w:rsidR="00D223C6" w:rsidRPr="00206BC8">
          <w:rPr>
            <w:webHidden/>
          </w:rPr>
          <w:fldChar w:fldCharType="end"/>
        </w:r>
      </w:hyperlink>
    </w:p>
    <w:p w14:paraId="5A0D8CD2" w14:textId="215CD806" w:rsidR="00D223C6" w:rsidRPr="00206BC8" w:rsidRDefault="00FD5335" w:rsidP="00D223C6">
      <w:pPr>
        <w:pStyle w:val="TM2"/>
        <w:rPr>
          <w:rFonts w:ascii="Times New Roman" w:hAnsi="Times New Roman" w:cs="Times New Roman"/>
          <w:sz w:val="24"/>
          <w:szCs w:val="24"/>
        </w:rPr>
      </w:pPr>
      <w:hyperlink w:anchor="_Toc231711987" w:history="1">
        <w:r w:rsidR="00D223C6" w:rsidRPr="00206BC8">
          <w:rPr>
            <w:rStyle w:val="Lienhypertexte"/>
            <w:rFonts w:ascii="Arial Narrow" w:hAnsi="Arial Narrow"/>
            <w:color w:val="auto"/>
          </w:rPr>
          <w:t>ARTICLE 33 : ATTRIBUTIONS DE L’INGENIEUR DU MARCHE</w:t>
        </w:r>
        <w:r w:rsidR="00D223C6" w:rsidRPr="00206BC8">
          <w:rPr>
            <w:webHidden/>
          </w:rPr>
          <w:tab/>
        </w:r>
        <w:r w:rsidR="00D223C6" w:rsidRPr="00206BC8">
          <w:rPr>
            <w:webHidden/>
          </w:rPr>
          <w:fldChar w:fldCharType="begin"/>
        </w:r>
        <w:r w:rsidR="00D223C6" w:rsidRPr="00206BC8">
          <w:rPr>
            <w:webHidden/>
          </w:rPr>
          <w:instrText xml:space="preserve"> PAGEREF _Toc231711987 \h </w:instrText>
        </w:r>
        <w:r w:rsidR="00D223C6" w:rsidRPr="00206BC8">
          <w:rPr>
            <w:webHidden/>
          </w:rPr>
        </w:r>
        <w:r w:rsidR="00D223C6" w:rsidRPr="00206BC8">
          <w:rPr>
            <w:webHidden/>
          </w:rPr>
          <w:fldChar w:fldCharType="separate"/>
        </w:r>
        <w:r w:rsidR="00D16189">
          <w:rPr>
            <w:webHidden/>
          </w:rPr>
          <w:t>40</w:t>
        </w:r>
        <w:r w:rsidR="00D223C6" w:rsidRPr="00206BC8">
          <w:rPr>
            <w:webHidden/>
          </w:rPr>
          <w:fldChar w:fldCharType="end"/>
        </w:r>
      </w:hyperlink>
    </w:p>
    <w:p w14:paraId="54E02DFA" w14:textId="5DB65753" w:rsidR="00D223C6" w:rsidRPr="00206BC8" w:rsidRDefault="00FD5335" w:rsidP="00D223C6">
      <w:pPr>
        <w:pStyle w:val="TM2"/>
        <w:rPr>
          <w:rFonts w:ascii="Times New Roman" w:hAnsi="Times New Roman" w:cs="Times New Roman"/>
          <w:sz w:val="24"/>
          <w:szCs w:val="24"/>
        </w:rPr>
      </w:pPr>
      <w:hyperlink w:anchor="_Toc231711988" w:history="1">
        <w:r w:rsidR="00D223C6" w:rsidRPr="00206BC8">
          <w:rPr>
            <w:rStyle w:val="Lienhypertexte"/>
            <w:rFonts w:ascii="Arial Narrow" w:hAnsi="Arial Narrow"/>
            <w:color w:val="auto"/>
          </w:rPr>
          <w:t>ARTICLE 34 : REUNIONS DE CHANTIER</w:t>
        </w:r>
        <w:r w:rsidR="00D223C6" w:rsidRPr="00206BC8">
          <w:rPr>
            <w:webHidden/>
          </w:rPr>
          <w:tab/>
        </w:r>
        <w:r w:rsidR="00D223C6" w:rsidRPr="00206BC8">
          <w:rPr>
            <w:webHidden/>
          </w:rPr>
          <w:fldChar w:fldCharType="begin"/>
        </w:r>
        <w:r w:rsidR="00D223C6" w:rsidRPr="00206BC8">
          <w:rPr>
            <w:webHidden/>
          </w:rPr>
          <w:instrText xml:space="preserve"> PAGEREF _Toc231711988 \h </w:instrText>
        </w:r>
        <w:r w:rsidR="00D223C6" w:rsidRPr="00206BC8">
          <w:rPr>
            <w:webHidden/>
          </w:rPr>
        </w:r>
        <w:r w:rsidR="00D223C6" w:rsidRPr="00206BC8">
          <w:rPr>
            <w:webHidden/>
          </w:rPr>
          <w:fldChar w:fldCharType="separate"/>
        </w:r>
        <w:r w:rsidR="00D16189">
          <w:rPr>
            <w:webHidden/>
          </w:rPr>
          <w:t>41</w:t>
        </w:r>
        <w:r w:rsidR="00D223C6" w:rsidRPr="00206BC8">
          <w:rPr>
            <w:webHidden/>
          </w:rPr>
          <w:fldChar w:fldCharType="end"/>
        </w:r>
      </w:hyperlink>
    </w:p>
    <w:p w14:paraId="3750B9EB" w14:textId="5263CD01" w:rsidR="00D223C6" w:rsidRPr="00206BC8" w:rsidRDefault="00FD5335" w:rsidP="00D223C6">
      <w:pPr>
        <w:pStyle w:val="TM2"/>
        <w:rPr>
          <w:rFonts w:ascii="Times New Roman" w:hAnsi="Times New Roman" w:cs="Times New Roman"/>
          <w:sz w:val="24"/>
          <w:szCs w:val="24"/>
        </w:rPr>
      </w:pPr>
      <w:hyperlink w:anchor="_Toc231711989" w:history="1">
        <w:r w:rsidR="00D223C6" w:rsidRPr="00206BC8">
          <w:rPr>
            <w:rStyle w:val="Lienhypertexte"/>
            <w:rFonts w:ascii="Arial Narrow" w:hAnsi="Arial Narrow"/>
            <w:color w:val="auto"/>
          </w:rPr>
          <w:t>ARTICLE 35 : JOURNAL DE CHANTIER</w:t>
        </w:r>
        <w:r w:rsidR="00D223C6" w:rsidRPr="00206BC8">
          <w:rPr>
            <w:webHidden/>
          </w:rPr>
          <w:tab/>
        </w:r>
        <w:r w:rsidR="00D223C6" w:rsidRPr="00206BC8">
          <w:rPr>
            <w:webHidden/>
          </w:rPr>
          <w:fldChar w:fldCharType="begin"/>
        </w:r>
        <w:r w:rsidR="00D223C6" w:rsidRPr="00206BC8">
          <w:rPr>
            <w:webHidden/>
          </w:rPr>
          <w:instrText xml:space="preserve"> PAGEREF _Toc231711989 \h </w:instrText>
        </w:r>
        <w:r w:rsidR="00D223C6" w:rsidRPr="00206BC8">
          <w:rPr>
            <w:webHidden/>
          </w:rPr>
        </w:r>
        <w:r w:rsidR="00D223C6" w:rsidRPr="00206BC8">
          <w:rPr>
            <w:webHidden/>
          </w:rPr>
          <w:fldChar w:fldCharType="separate"/>
        </w:r>
        <w:r w:rsidR="00D16189">
          <w:rPr>
            <w:webHidden/>
          </w:rPr>
          <w:t>41</w:t>
        </w:r>
        <w:r w:rsidR="00D223C6" w:rsidRPr="00206BC8">
          <w:rPr>
            <w:webHidden/>
          </w:rPr>
          <w:fldChar w:fldCharType="end"/>
        </w:r>
      </w:hyperlink>
    </w:p>
    <w:p w14:paraId="2EF94E01" w14:textId="2FC48314" w:rsidR="00D223C6" w:rsidRPr="00206BC8" w:rsidRDefault="00FD5335" w:rsidP="00D223C6">
      <w:pPr>
        <w:pStyle w:val="TM2"/>
        <w:rPr>
          <w:rFonts w:ascii="Times New Roman" w:hAnsi="Times New Roman" w:cs="Times New Roman"/>
          <w:sz w:val="24"/>
          <w:szCs w:val="24"/>
        </w:rPr>
      </w:pPr>
      <w:hyperlink w:anchor="_Toc231711990" w:history="1">
        <w:r w:rsidR="00D223C6" w:rsidRPr="00206BC8">
          <w:rPr>
            <w:rStyle w:val="Lienhypertexte"/>
            <w:rFonts w:ascii="Arial Narrow" w:hAnsi="Arial Narrow"/>
            <w:color w:val="auto"/>
          </w:rPr>
          <w:t>ARTICLE 36 : MISE A DISPOSITION DES LIEUX</w:t>
        </w:r>
        <w:r w:rsidR="00D223C6" w:rsidRPr="00206BC8">
          <w:rPr>
            <w:webHidden/>
          </w:rPr>
          <w:tab/>
        </w:r>
        <w:r w:rsidR="00D223C6" w:rsidRPr="00206BC8">
          <w:rPr>
            <w:webHidden/>
          </w:rPr>
          <w:fldChar w:fldCharType="begin"/>
        </w:r>
        <w:r w:rsidR="00D223C6" w:rsidRPr="00206BC8">
          <w:rPr>
            <w:webHidden/>
          </w:rPr>
          <w:instrText xml:space="preserve"> PAGEREF _Toc231711990 \h </w:instrText>
        </w:r>
        <w:r w:rsidR="00D223C6" w:rsidRPr="00206BC8">
          <w:rPr>
            <w:webHidden/>
          </w:rPr>
        </w:r>
        <w:r w:rsidR="00D223C6" w:rsidRPr="00206BC8">
          <w:rPr>
            <w:webHidden/>
          </w:rPr>
          <w:fldChar w:fldCharType="separate"/>
        </w:r>
        <w:r w:rsidR="00D16189">
          <w:rPr>
            <w:webHidden/>
          </w:rPr>
          <w:t>41</w:t>
        </w:r>
        <w:r w:rsidR="00D223C6" w:rsidRPr="00206BC8">
          <w:rPr>
            <w:webHidden/>
          </w:rPr>
          <w:fldChar w:fldCharType="end"/>
        </w:r>
      </w:hyperlink>
    </w:p>
    <w:p w14:paraId="2D3249D7" w14:textId="1CCB5054" w:rsidR="00D223C6" w:rsidRPr="00206BC8" w:rsidRDefault="00FD5335" w:rsidP="00D223C6">
      <w:pPr>
        <w:pStyle w:val="TM2"/>
        <w:rPr>
          <w:rFonts w:ascii="Times New Roman" w:hAnsi="Times New Roman" w:cs="Times New Roman"/>
          <w:sz w:val="24"/>
          <w:szCs w:val="24"/>
        </w:rPr>
      </w:pPr>
      <w:hyperlink w:anchor="_Toc231711991" w:history="1">
        <w:r w:rsidR="00D223C6" w:rsidRPr="00206BC8">
          <w:rPr>
            <w:rStyle w:val="Lienhypertexte"/>
            <w:rFonts w:ascii="Arial Narrow" w:hAnsi="Arial Narrow"/>
            <w:color w:val="auto"/>
          </w:rPr>
          <w:t>ARTICLE 37 : MAINTIEN DE LA CIRCULATION</w:t>
        </w:r>
        <w:r w:rsidR="00D223C6" w:rsidRPr="00206BC8">
          <w:rPr>
            <w:webHidden/>
          </w:rPr>
          <w:tab/>
        </w:r>
        <w:r w:rsidR="00D223C6" w:rsidRPr="00206BC8">
          <w:rPr>
            <w:webHidden/>
          </w:rPr>
          <w:fldChar w:fldCharType="begin"/>
        </w:r>
        <w:r w:rsidR="00D223C6" w:rsidRPr="00206BC8">
          <w:rPr>
            <w:webHidden/>
          </w:rPr>
          <w:instrText xml:space="preserve"> PAGEREF _Toc231711991 \h </w:instrText>
        </w:r>
        <w:r w:rsidR="00D223C6" w:rsidRPr="00206BC8">
          <w:rPr>
            <w:webHidden/>
          </w:rPr>
        </w:r>
        <w:r w:rsidR="00D223C6" w:rsidRPr="00206BC8">
          <w:rPr>
            <w:webHidden/>
          </w:rPr>
          <w:fldChar w:fldCharType="separate"/>
        </w:r>
        <w:r w:rsidR="00D16189">
          <w:rPr>
            <w:webHidden/>
          </w:rPr>
          <w:t>41</w:t>
        </w:r>
        <w:r w:rsidR="00D223C6" w:rsidRPr="00206BC8">
          <w:rPr>
            <w:webHidden/>
          </w:rPr>
          <w:fldChar w:fldCharType="end"/>
        </w:r>
      </w:hyperlink>
    </w:p>
    <w:p w14:paraId="7D478FE6" w14:textId="1BEF9FAB" w:rsidR="00D223C6" w:rsidRPr="00206BC8" w:rsidRDefault="00FD5335" w:rsidP="00D223C6">
      <w:pPr>
        <w:pStyle w:val="TM2"/>
        <w:rPr>
          <w:rFonts w:ascii="Times New Roman" w:hAnsi="Times New Roman" w:cs="Times New Roman"/>
          <w:sz w:val="24"/>
          <w:szCs w:val="24"/>
        </w:rPr>
      </w:pPr>
      <w:hyperlink w:anchor="_Toc231711992" w:history="1">
        <w:r w:rsidR="00D223C6" w:rsidRPr="00206BC8">
          <w:rPr>
            <w:rStyle w:val="Lienhypertexte"/>
            <w:rFonts w:ascii="Arial Narrow" w:hAnsi="Arial Narrow"/>
            <w:color w:val="auto"/>
          </w:rPr>
          <w:t>ARTICLE 38 : MESURES DE SECURITE</w:t>
        </w:r>
        <w:r w:rsidR="00D223C6" w:rsidRPr="00206BC8">
          <w:rPr>
            <w:webHidden/>
          </w:rPr>
          <w:tab/>
        </w:r>
        <w:r w:rsidR="00D223C6" w:rsidRPr="00206BC8">
          <w:rPr>
            <w:webHidden/>
          </w:rPr>
          <w:fldChar w:fldCharType="begin"/>
        </w:r>
        <w:r w:rsidR="00D223C6" w:rsidRPr="00206BC8">
          <w:rPr>
            <w:webHidden/>
          </w:rPr>
          <w:instrText xml:space="preserve"> PAGEREF _Toc231711992 \h </w:instrText>
        </w:r>
        <w:r w:rsidR="00D223C6" w:rsidRPr="00206BC8">
          <w:rPr>
            <w:webHidden/>
          </w:rPr>
        </w:r>
        <w:r w:rsidR="00D223C6" w:rsidRPr="00206BC8">
          <w:rPr>
            <w:webHidden/>
          </w:rPr>
          <w:fldChar w:fldCharType="separate"/>
        </w:r>
        <w:r w:rsidR="00D16189">
          <w:rPr>
            <w:webHidden/>
          </w:rPr>
          <w:t>41</w:t>
        </w:r>
        <w:r w:rsidR="00D223C6" w:rsidRPr="00206BC8">
          <w:rPr>
            <w:webHidden/>
          </w:rPr>
          <w:fldChar w:fldCharType="end"/>
        </w:r>
      </w:hyperlink>
    </w:p>
    <w:p w14:paraId="3D685FBE" w14:textId="24A8D210" w:rsidR="00D223C6" w:rsidRPr="00206BC8" w:rsidRDefault="00FD5335" w:rsidP="00D223C6">
      <w:pPr>
        <w:pStyle w:val="TM2"/>
        <w:rPr>
          <w:rFonts w:ascii="Times New Roman" w:hAnsi="Times New Roman" w:cs="Times New Roman"/>
          <w:sz w:val="24"/>
          <w:szCs w:val="24"/>
        </w:rPr>
      </w:pPr>
      <w:hyperlink w:anchor="_Toc231711993" w:history="1">
        <w:r w:rsidR="00D223C6" w:rsidRPr="00206BC8">
          <w:rPr>
            <w:rStyle w:val="Lienhypertexte"/>
            <w:rFonts w:ascii="Arial Narrow" w:hAnsi="Arial Narrow"/>
            <w:color w:val="auto"/>
          </w:rPr>
          <w:t>ARTICLE 39 : DOMMAGES AUX PROPRIETAIRES DANS L’EMPRISE DES TRAVAUX</w:t>
        </w:r>
        <w:r w:rsidR="00D223C6" w:rsidRPr="00206BC8">
          <w:rPr>
            <w:webHidden/>
          </w:rPr>
          <w:tab/>
        </w:r>
        <w:r w:rsidR="00D223C6" w:rsidRPr="00206BC8">
          <w:rPr>
            <w:webHidden/>
          </w:rPr>
          <w:fldChar w:fldCharType="begin"/>
        </w:r>
        <w:r w:rsidR="00D223C6" w:rsidRPr="00206BC8">
          <w:rPr>
            <w:webHidden/>
          </w:rPr>
          <w:instrText xml:space="preserve"> PAGEREF _Toc231711993 \h </w:instrText>
        </w:r>
        <w:r w:rsidR="00D223C6" w:rsidRPr="00206BC8">
          <w:rPr>
            <w:webHidden/>
          </w:rPr>
        </w:r>
        <w:r w:rsidR="00D223C6" w:rsidRPr="00206BC8">
          <w:rPr>
            <w:webHidden/>
          </w:rPr>
          <w:fldChar w:fldCharType="separate"/>
        </w:r>
        <w:r w:rsidR="00D16189">
          <w:rPr>
            <w:webHidden/>
          </w:rPr>
          <w:t>41</w:t>
        </w:r>
        <w:r w:rsidR="00D223C6" w:rsidRPr="00206BC8">
          <w:rPr>
            <w:webHidden/>
          </w:rPr>
          <w:fldChar w:fldCharType="end"/>
        </w:r>
      </w:hyperlink>
    </w:p>
    <w:p w14:paraId="682DD928" w14:textId="4781D850" w:rsidR="00D223C6" w:rsidRPr="00206BC8" w:rsidRDefault="00FD5335" w:rsidP="00D223C6">
      <w:pPr>
        <w:pStyle w:val="TM2"/>
        <w:rPr>
          <w:rFonts w:ascii="Times New Roman" w:hAnsi="Times New Roman" w:cs="Times New Roman"/>
          <w:sz w:val="24"/>
          <w:szCs w:val="24"/>
        </w:rPr>
      </w:pPr>
      <w:hyperlink w:anchor="_Toc231711994" w:history="1">
        <w:r w:rsidR="00D223C6" w:rsidRPr="00206BC8">
          <w:rPr>
            <w:rStyle w:val="Lienhypertexte"/>
            <w:rFonts w:ascii="Arial Narrow" w:hAnsi="Arial Narrow"/>
            <w:color w:val="auto"/>
          </w:rPr>
          <w:t>ARTICLE 40 : SUJETIONS RESULTANT DU VOISINAGE D’AUTRES CHANTIERS</w:t>
        </w:r>
        <w:r w:rsidR="00D223C6" w:rsidRPr="00206BC8">
          <w:rPr>
            <w:webHidden/>
          </w:rPr>
          <w:tab/>
        </w:r>
        <w:r w:rsidR="00D223C6" w:rsidRPr="00206BC8">
          <w:rPr>
            <w:webHidden/>
          </w:rPr>
          <w:fldChar w:fldCharType="begin"/>
        </w:r>
        <w:r w:rsidR="00D223C6" w:rsidRPr="00206BC8">
          <w:rPr>
            <w:webHidden/>
          </w:rPr>
          <w:instrText xml:space="preserve"> PAGEREF _Toc231711994 \h </w:instrText>
        </w:r>
        <w:r w:rsidR="00D223C6" w:rsidRPr="00206BC8">
          <w:rPr>
            <w:webHidden/>
          </w:rPr>
        </w:r>
        <w:r w:rsidR="00D223C6" w:rsidRPr="00206BC8">
          <w:rPr>
            <w:webHidden/>
          </w:rPr>
          <w:fldChar w:fldCharType="separate"/>
        </w:r>
        <w:r w:rsidR="00D16189">
          <w:rPr>
            <w:webHidden/>
          </w:rPr>
          <w:t>41</w:t>
        </w:r>
        <w:r w:rsidR="00D223C6" w:rsidRPr="00206BC8">
          <w:rPr>
            <w:webHidden/>
          </w:rPr>
          <w:fldChar w:fldCharType="end"/>
        </w:r>
      </w:hyperlink>
    </w:p>
    <w:p w14:paraId="41F0CB44" w14:textId="4C414724" w:rsidR="00D223C6" w:rsidRPr="00206BC8" w:rsidRDefault="00FD5335" w:rsidP="00D223C6">
      <w:pPr>
        <w:pStyle w:val="TM2"/>
        <w:rPr>
          <w:rFonts w:ascii="Times New Roman" w:hAnsi="Times New Roman" w:cs="Times New Roman"/>
          <w:sz w:val="24"/>
          <w:szCs w:val="24"/>
        </w:rPr>
      </w:pPr>
      <w:hyperlink w:anchor="_Toc231711995" w:history="1">
        <w:r w:rsidR="00D223C6" w:rsidRPr="00206BC8">
          <w:rPr>
            <w:rStyle w:val="Lienhypertexte"/>
            <w:rFonts w:ascii="Arial Narrow" w:hAnsi="Arial Narrow"/>
            <w:color w:val="auto"/>
          </w:rPr>
          <w:t>ARTICLE 41 : PROTECTION DE L’ENVIRONNEMENT</w:t>
        </w:r>
        <w:r w:rsidR="00D223C6" w:rsidRPr="00206BC8">
          <w:rPr>
            <w:webHidden/>
          </w:rPr>
          <w:tab/>
        </w:r>
        <w:r w:rsidR="00D223C6" w:rsidRPr="00206BC8">
          <w:rPr>
            <w:webHidden/>
          </w:rPr>
          <w:fldChar w:fldCharType="begin"/>
        </w:r>
        <w:r w:rsidR="00D223C6" w:rsidRPr="00206BC8">
          <w:rPr>
            <w:webHidden/>
          </w:rPr>
          <w:instrText xml:space="preserve"> PAGEREF _Toc231711995 \h </w:instrText>
        </w:r>
        <w:r w:rsidR="00D223C6" w:rsidRPr="00206BC8">
          <w:rPr>
            <w:webHidden/>
          </w:rPr>
        </w:r>
        <w:r w:rsidR="00D223C6" w:rsidRPr="00206BC8">
          <w:rPr>
            <w:webHidden/>
          </w:rPr>
          <w:fldChar w:fldCharType="separate"/>
        </w:r>
        <w:r w:rsidR="00D16189">
          <w:rPr>
            <w:webHidden/>
          </w:rPr>
          <w:t>42</w:t>
        </w:r>
        <w:r w:rsidR="00D223C6" w:rsidRPr="00206BC8">
          <w:rPr>
            <w:webHidden/>
          </w:rPr>
          <w:fldChar w:fldCharType="end"/>
        </w:r>
      </w:hyperlink>
    </w:p>
    <w:p w14:paraId="4DB2D395" w14:textId="31487BAE" w:rsidR="00D223C6" w:rsidRPr="00206BC8" w:rsidRDefault="00FD5335" w:rsidP="00D223C6">
      <w:pPr>
        <w:pStyle w:val="TM2"/>
        <w:rPr>
          <w:rFonts w:ascii="Times New Roman" w:hAnsi="Times New Roman" w:cs="Times New Roman"/>
          <w:sz w:val="24"/>
          <w:szCs w:val="24"/>
        </w:rPr>
      </w:pPr>
      <w:hyperlink w:anchor="_Toc231711996" w:history="1">
        <w:r w:rsidR="00D223C6" w:rsidRPr="00206BC8">
          <w:rPr>
            <w:rStyle w:val="Lienhypertexte"/>
            <w:rFonts w:ascii="Arial Narrow" w:hAnsi="Arial Narrow"/>
            <w:color w:val="auto"/>
          </w:rPr>
          <w:t>ARTICLE 42 : REMISE EN ETAT DES LIEUX</w:t>
        </w:r>
        <w:r w:rsidR="00D223C6" w:rsidRPr="00206BC8">
          <w:rPr>
            <w:webHidden/>
          </w:rPr>
          <w:tab/>
        </w:r>
        <w:r w:rsidR="00D223C6" w:rsidRPr="00206BC8">
          <w:rPr>
            <w:webHidden/>
          </w:rPr>
          <w:fldChar w:fldCharType="begin"/>
        </w:r>
        <w:r w:rsidR="00D223C6" w:rsidRPr="00206BC8">
          <w:rPr>
            <w:webHidden/>
          </w:rPr>
          <w:instrText xml:space="preserve"> PAGEREF _Toc231711996 \h </w:instrText>
        </w:r>
        <w:r w:rsidR="00D223C6" w:rsidRPr="00206BC8">
          <w:rPr>
            <w:webHidden/>
          </w:rPr>
        </w:r>
        <w:r w:rsidR="00D223C6" w:rsidRPr="00206BC8">
          <w:rPr>
            <w:webHidden/>
          </w:rPr>
          <w:fldChar w:fldCharType="separate"/>
        </w:r>
        <w:r w:rsidR="00D16189">
          <w:rPr>
            <w:webHidden/>
          </w:rPr>
          <w:t>42</w:t>
        </w:r>
        <w:r w:rsidR="00D223C6" w:rsidRPr="00206BC8">
          <w:rPr>
            <w:webHidden/>
          </w:rPr>
          <w:fldChar w:fldCharType="end"/>
        </w:r>
      </w:hyperlink>
    </w:p>
    <w:p w14:paraId="606BD9D6" w14:textId="379181FC" w:rsidR="00D223C6" w:rsidRPr="00206BC8" w:rsidRDefault="00FD5335" w:rsidP="00D223C6">
      <w:pPr>
        <w:pStyle w:val="TM1"/>
        <w:rPr>
          <w:rFonts w:ascii="Times New Roman" w:hAnsi="Times New Roman" w:cs="Times New Roman"/>
          <w:b w:val="0"/>
          <w:bCs w:val="0"/>
        </w:rPr>
      </w:pPr>
      <w:hyperlink w:anchor="_Toc231711997" w:history="1">
        <w:r w:rsidR="00D223C6" w:rsidRPr="00206BC8">
          <w:rPr>
            <w:rStyle w:val="Lienhypertexte"/>
            <w:color w:val="auto"/>
          </w:rPr>
          <w:t>CHAPITRE III – CLAUSES FINANCIERES</w:t>
        </w:r>
        <w:r w:rsidR="00D223C6" w:rsidRPr="00206BC8">
          <w:rPr>
            <w:webHidden/>
          </w:rPr>
          <w:tab/>
        </w:r>
        <w:r w:rsidR="00D223C6" w:rsidRPr="00206BC8">
          <w:rPr>
            <w:webHidden/>
          </w:rPr>
          <w:fldChar w:fldCharType="begin"/>
        </w:r>
        <w:r w:rsidR="00D223C6" w:rsidRPr="00206BC8">
          <w:rPr>
            <w:webHidden/>
          </w:rPr>
          <w:instrText xml:space="preserve"> PAGEREF _Toc231711997 \h </w:instrText>
        </w:r>
        <w:r w:rsidR="00D223C6" w:rsidRPr="00206BC8">
          <w:rPr>
            <w:webHidden/>
          </w:rPr>
        </w:r>
        <w:r w:rsidR="00D223C6" w:rsidRPr="00206BC8">
          <w:rPr>
            <w:webHidden/>
          </w:rPr>
          <w:fldChar w:fldCharType="separate"/>
        </w:r>
        <w:r w:rsidR="00D16189">
          <w:rPr>
            <w:webHidden/>
          </w:rPr>
          <w:t>43</w:t>
        </w:r>
        <w:r w:rsidR="00D223C6" w:rsidRPr="00206BC8">
          <w:rPr>
            <w:webHidden/>
          </w:rPr>
          <w:fldChar w:fldCharType="end"/>
        </w:r>
      </w:hyperlink>
    </w:p>
    <w:p w14:paraId="2490D75D" w14:textId="49F7D447" w:rsidR="00D223C6" w:rsidRPr="00206BC8" w:rsidRDefault="00FD5335" w:rsidP="00D223C6">
      <w:pPr>
        <w:pStyle w:val="TM2"/>
        <w:rPr>
          <w:rFonts w:ascii="Times New Roman" w:hAnsi="Times New Roman" w:cs="Times New Roman"/>
          <w:sz w:val="24"/>
          <w:szCs w:val="24"/>
        </w:rPr>
      </w:pPr>
      <w:hyperlink w:anchor="_Toc231711998" w:history="1">
        <w:r w:rsidR="00D223C6" w:rsidRPr="00206BC8">
          <w:rPr>
            <w:rStyle w:val="Lienhypertexte"/>
            <w:rFonts w:ascii="Arial Narrow" w:hAnsi="Arial Narrow"/>
            <w:color w:val="auto"/>
          </w:rPr>
          <w:t>ARTICLE 43 : MONTANT DU CONTRAT</w:t>
        </w:r>
        <w:r w:rsidR="00D223C6" w:rsidRPr="00206BC8">
          <w:rPr>
            <w:webHidden/>
          </w:rPr>
          <w:tab/>
        </w:r>
        <w:r w:rsidR="00D223C6" w:rsidRPr="00206BC8">
          <w:rPr>
            <w:webHidden/>
          </w:rPr>
          <w:fldChar w:fldCharType="begin"/>
        </w:r>
        <w:r w:rsidR="00D223C6" w:rsidRPr="00206BC8">
          <w:rPr>
            <w:webHidden/>
          </w:rPr>
          <w:instrText xml:space="preserve"> PAGEREF _Toc231711998 \h </w:instrText>
        </w:r>
        <w:r w:rsidR="00D223C6" w:rsidRPr="00206BC8">
          <w:rPr>
            <w:webHidden/>
          </w:rPr>
        </w:r>
        <w:r w:rsidR="00D223C6" w:rsidRPr="00206BC8">
          <w:rPr>
            <w:webHidden/>
          </w:rPr>
          <w:fldChar w:fldCharType="separate"/>
        </w:r>
        <w:r w:rsidR="00D16189">
          <w:rPr>
            <w:webHidden/>
          </w:rPr>
          <w:t>43</w:t>
        </w:r>
        <w:r w:rsidR="00D223C6" w:rsidRPr="00206BC8">
          <w:rPr>
            <w:webHidden/>
          </w:rPr>
          <w:fldChar w:fldCharType="end"/>
        </w:r>
      </w:hyperlink>
    </w:p>
    <w:p w14:paraId="63A2BE7C" w14:textId="27016DC4" w:rsidR="00D223C6" w:rsidRPr="00206BC8" w:rsidRDefault="00FD5335" w:rsidP="00D223C6">
      <w:pPr>
        <w:pStyle w:val="TM2"/>
        <w:rPr>
          <w:rFonts w:ascii="Times New Roman" w:hAnsi="Times New Roman" w:cs="Times New Roman"/>
          <w:sz w:val="24"/>
          <w:szCs w:val="24"/>
        </w:rPr>
      </w:pPr>
      <w:hyperlink w:anchor="_Toc231711999" w:history="1">
        <w:r w:rsidR="00D223C6" w:rsidRPr="00206BC8">
          <w:rPr>
            <w:rStyle w:val="Lienhypertexte"/>
            <w:rFonts w:ascii="Arial Narrow" w:hAnsi="Arial Narrow"/>
            <w:color w:val="auto"/>
          </w:rPr>
          <w:t>ARTICLE 44 : CONSISTANCE DES PRIX</w:t>
        </w:r>
        <w:r w:rsidR="00D223C6" w:rsidRPr="00206BC8">
          <w:rPr>
            <w:webHidden/>
          </w:rPr>
          <w:tab/>
        </w:r>
        <w:r w:rsidR="00D223C6" w:rsidRPr="00206BC8">
          <w:rPr>
            <w:webHidden/>
          </w:rPr>
          <w:fldChar w:fldCharType="begin"/>
        </w:r>
        <w:r w:rsidR="00D223C6" w:rsidRPr="00206BC8">
          <w:rPr>
            <w:webHidden/>
          </w:rPr>
          <w:instrText xml:space="preserve"> PAGEREF _Toc231711999 \h </w:instrText>
        </w:r>
        <w:r w:rsidR="00D223C6" w:rsidRPr="00206BC8">
          <w:rPr>
            <w:webHidden/>
          </w:rPr>
        </w:r>
        <w:r w:rsidR="00D223C6" w:rsidRPr="00206BC8">
          <w:rPr>
            <w:webHidden/>
          </w:rPr>
          <w:fldChar w:fldCharType="separate"/>
        </w:r>
        <w:r w:rsidR="00D16189">
          <w:rPr>
            <w:webHidden/>
          </w:rPr>
          <w:t>43</w:t>
        </w:r>
        <w:r w:rsidR="00D223C6" w:rsidRPr="00206BC8">
          <w:rPr>
            <w:webHidden/>
          </w:rPr>
          <w:fldChar w:fldCharType="end"/>
        </w:r>
      </w:hyperlink>
    </w:p>
    <w:p w14:paraId="7572819F" w14:textId="3BD21FEE" w:rsidR="00D223C6" w:rsidRPr="00206BC8" w:rsidRDefault="00FD5335" w:rsidP="00D223C6">
      <w:pPr>
        <w:pStyle w:val="TM2"/>
        <w:rPr>
          <w:rFonts w:ascii="Times New Roman" w:hAnsi="Times New Roman" w:cs="Times New Roman"/>
          <w:sz w:val="24"/>
          <w:szCs w:val="24"/>
        </w:rPr>
      </w:pPr>
      <w:hyperlink w:anchor="_Toc231712000" w:history="1">
        <w:r w:rsidR="00D223C6" w:rsidRPr="00206BC8">
          <w:rPr>
            <w:rStyle w:val="Lienhypertexte"/>
            <w:rFonts w:ascii="Arial Narrow" w:hAnsi="Arial Narrow"/>
            <w:color w:val="auto"/>
          </w:rPr>
          <w:t>ARTICLE 45 : SOUS-DETAIL DES PRIX</w:t>
        </w:r>
        <w:r w:rsidR="00D223C6" w:rsidRPr="00206BC8">
          <w:rPr>
            <w:webHidden/>
          </w:rPr>
          <w:tab/>
        </w:r>
        <w:r w:rsidR="00D223C6" w:rsidRPr="00206BC8">
          <w:rPr>
            <w:webHidden/>
          </w:rPr>
          <w:fldChar w:fldCharType="begin"/>
        </w:r>
        <w:r w:rsidR="00D223C6" w:rsidRPr="00206BC8">
          <w:rPr>
            <w:webHidden/>
          </w:rPr>
          <w:instrText xml:space="preserve"> PAGEREF _Toc231712000 \h </w:instrText>
        </w:r>
        <w:r w:rsidR="00D223C6" w:rsidRPr="00206BC8">
          <w:rPr>
            <w:webHidden/>
          </w:rPr>
        </w:r>
        <w:r w:rsidR="00D223C6" w:rsidRPr="00206BC8">
          <w:rPr>
            <w:webHidden/>
          </w:rPr>
          <w:fldChar w:fldCharType="separate"/>
        </w:r>
        <w:r w:rsidR="00D16189">
          <w:rPr>
            <w:webHidden/>
          </w:rPr>
          <w:t>44</w:t>
        </w:r>
        <w:r w:rsidR="00D223C6" w:rsidRPr="00206BC8">
          <w:rPr>
            <w:webHidden/>
          </w:rPr>
          <w:fldChar w:fldCharType="end"/>
        </w:r>
      </w:hyperlink>
    </w:p>
    <w:p w14:paraId="44E3A427" w14:textId="69E59E5E" w:rsidR="00D223C6" w:rsidRPr="00206BC8" w:rsidRDefault="00FD5335" w:rsidP="00D223C6">
      <w:pPr>
        <w:pStyle w:val="TM2"/>
        <w:rPr>
          <w:rFonts w:ascii="Times New Roman" w:hAnsi="Times New Roman" w:cs="Times New Roman"/>
          <w:sz w:val="24"/>
          <w:szCs w:val="24"/>
        </w:rPr>
      </w:pPr>
      <w:hyperlink w:anchor="_Toc231712001" w:history="1">
        <w:r w:rsidR="00D223C6" w:rsidRPr="00206BC8">
          <w:rPr>
            <w:rStyle w:val="Lienhypertexte"/>
            <w:rFonts w:ascii="Arial Narrow" w:hAnsi="Arial Narrow"/>
            <w:color w:val="auto"/>
          </w:rPr>
          <w:t>ARTICLE 46 : TRAVAUX SUPPLEMENTAIRES – VARIATION DANS LA MASSE DES TRAVAUX</w:t>
        </w:r>
        <w:r w:rsidR="00D223C6" w:rsidRPr="00206BC8">
          <w:rPr>
            <w:webHidden/>
          </w:rPr>
          <w:tab/>
        </w:r>
        <w:r w:rsidR="00D223C6" w:rsidRPr="00206BC8">
          <w:rPr>
            <w:webHidden/>
          </w:rPr>
          <w:fldChar w:fldCharType="begin"/>
        </w:r>
        <w:r w:rsidR="00D223C6" w:rsidRPr="00206BC8">
          <w:rPr>
            <w:webHidden/>
          </w:rPr>
          <w:instrText xml:space="preserve"> PAGEREF _Toc231712001 \h </w:instrText>
        </w:r>
        <w:r w:rsidR="00D223C6" w:rsidRPr="00206BC8">
          <w:rPr>
            <w:webHidden/>
          </w:rPr>
        </w:r>
        <w:r w:rsidR="00D223C6" w:rsidRPr="00206BC8">
          <w:rPr>
            <w:webHidden/>
          </w:rPr>
          <w:fldChar w:fldCharType="separate"/>
        </w:r>
        <w:r w:rsidR="00D16189">
          <w:rPr>
            <w:webHidden/>
          </w:rPr>
          <w:t>44</w:t>
        </w:r>
        <w:r w:rsidR="00D223C6" w:rsidRPr="00206BC8">
          <w:rPr>
            <w:webHidden/>
          </w:rPr>
          <w:fldChar w:fldCharType="end"/>
        </w:r>
      </w:hyperlink>
    </w:p>
    <w:p w14:paraId="6C1D3B84" w14:textId="010B5516" w:rsidR="00D223C6" w:rsidRPr="00206BC8" w:rsidRDefault="00FD5335" w:rsidP="00D223C6">
      <w:pPr>
        <w:pStyle w:val="TM2"/>
        <w:rPr>
          <w:rFonts w:ascii="Times New Roman" w:hAnsi="Times New Roman" w:cs="Times New Roman"/>
          <w:sz w:val="24"/>
          <w:szCs w:val="24"/>
        </w:rPr>
      </w:pPr>
      <w:hyperlink w:anchor="_Toc231712002" w:history="1">
        <w:r w:rsidR="00D223C6" w:rsidRPr="00206BC8">
          <w:rPr>
            <w:rStyle w:val="Lienhypertexte"/>
            <w:rFonts w:ascii="Arial Narrow" w:hAnsi="Arial Narrow"/>
            <w:color w:val="auto"/>
          </w:rPr>
          <w:t>ARTICLE 47 – MODE DE REGLEMENT DES TRAVAUX</w:t>
        </w:r>
        <w:r w:rsidR="00D223C6" w:rsidRPr="00206BC8">
          <w:rPr>
            <w:webHidden/>
          </w:rPr>
          <w:tab/>
        </w:r>
        <w:r w:rsidR="00D223C6" w:rsidRPr="00206BC8">
          <w:rPr>
            <w:webHidden/>
          </w:rPr>
          <w:fldChar w:fldCharType="begin"/>
        </w:r>
        <w:r w:rsidR="00D223C6" w:rsidRPr="00206BC8">
          <w:rPr>
            <w:webHidden/>
          </w:rPr>
          <w:instrText xml:space="preserve"> PAGEREF _Toc231712002 \h </w:instrText>
        </w:r>
        <w:r w:rsidR="00D223C6" w:rsidRPr="00206BC8">
          <w:rPr>
            <w:webHidden/>
          </w:rPr>
        </w:r>
        <w:r w:rsidR="00D223C6" w:rsidRPr="00206BC8">
          <w:rPr>
            <w:webHidden/>
          </w:rPr>
          <w:fldChar w:fldCharType="separate"/>
        </w:r>
        <w:r w:rsidR="00D16189">
          <w:rPr>
            <w:webHidden/>
          </w:rPr>
          <w:t>44</w:t>
        </w:r>
        <w:r w:rsidR="00D223C6" w:rsidRPr="00206BC8">
          <w:rPr>
            <w:webHidden/>
          </w:rPr>
          <w:fldChar w:fldCharType="end"/>
        </w:r>
      </w:hyperlink>
    </w:p>
    <w:p w14:paraId="38811E81" w14:textId="690ABD4D" w:rsidR="00D223C6" w:rsidRPr="00206BC8" w:rsidRDefault="00FD5335" w:rsidP="00D223C6">
      <w:pPr>
        <w:pStyle w:val="TM2"/>
        <w:rPr>
          <w:rFonts w:ascii="Times New Roman" w:hAnsi="Times New Roman" w:cs="Times New Roman"/>
          <w:sz w:val="24"/>
          <w:szCs w:val="24"/>
        </w:rPr>
      </w:pPr>
      <w:hyperlink w:anchor="_Toc231712003" w:history="1">
        <w:r w:rsidR="00D223C6" w:rsidRPr="00206BC8">
          <w:rPr>
            <w:rStyle w:val="Lienhypertexte"/>
            <w:rFonts w:ascii="Arial Narrow" w:hAnsi="Arial Narrow"/>
            <w:color w:val="auto"/>
          </w:rPr>
          <w:t>ARTICLE 48 : REGLEMENT DES TRAVAUX EN REGIE</w:t>
        </w:r>
        <w:r w:rsidR="00D223C6" w:rsidRPr="00206BC8">
          <w:rPr>
            <w:webHidden/>
          </w:rPr>
          <w:tab/>
        </w:r>
        <w:r w:rsidR="00D223C6" w:rsidRPr="00206BC8">
          <w:rPr>
            <w:webHidden/>
          </w:rPr>
          <w:fldChar w:fldCharType="begin"/>
        </w:r>
        <w:r w:rsidR="00D223C6" w:rsidRPr="00206BC8">
          <w:rPr>
            <w:webHidden/>
          </w:rPr>
          <w:instrText xml:space="preserve"> PAGEREF _Toc231712003 \h </w:instrText>
        </w:r>
        <w:r w:rsidR="00D223C6" w:rsidRPr="00206BC8">
          <w:rPr>
            <w:webHidden/>
          </w:rPr>
        </w:r>
        <w:r w:rsidR="00D223C6" w:rsidRPr="00206BC8">
          <w:rPr>
            <w:webHidden/>
          </w:rPr>
          <w:fldChar w:fldCharType="separate"/>
        </w:r>
        <w:r w:rsidR="00D16189">
          <w:rPr>
            <w:webHidden/>
          </w:rPr>
          <w:t>45</w:t>
        </w:r>
        <w:r w:rsidR="00D223C6" w:rsidRPr="00206BC8">
          <w:rPr>
            <w:webHidden/>
          </w:rPr>
          <w:fldChar w:fldCharType="end"/>
        </w:r>
      </w:hyperlink>
    </w:p>
    <w:p w14:paraId="4C7C15E7" w14:textId="7F30C0FC" w:rsidR="00D223C6" w:rsidRPr="00206BC8" w:rsidRDefault="00FD5335" w:rsidP="00D223C6">
      <w:pPr>
        <w:pStyle w:val="TM2"/>
        <w:rPr>
          <w:rFonts w:ascii="Times New Roman" w:hAnsi="Times New Roman" w:cs="Times New Roman"/>
          <w:sz w:val="24"/>
          <w:szCs w:val="24"/>
        </w:rPr>
      </w:pPr>
      <w:hyperlink w:anchor="_Toc231712004" w:history="1">
        <w:r w:rsidR="00D223C6" w:rsidRPr="00206BC8">
          <w:rPr>
            <w:rStyle w:val="Lienhypertexte"/>
            <w:rFonts w:ascii="Arial Narrow" w:hAnsi="Arial Narrow"/>
            <w:color w:val="auto"/>
          </w:rPr>
          <w:t>ARTICLE 49 : LIEU ET MODE DE PAIEMENT</w:t>
        </w:r>
        <w:r w:rsidR="00D223C6" w:rsidRPr="00206BC8">
          <w:rPr>
            <w:webHidden/>
          </w:rPr>
          <w:tab/>
        </w:r>
        <w:r w:rsidR="00D223C6" w:rsidRPr="00206BC8">
          <w:rPr>
            <w:webHidden/>
          </w:rPr>
          <w:fldChar w:fldCharType="begin"/>
        </w:r>
        <w:r w:rsidR="00D223C6" w:rsidRPr="00206BC8">
          <w:rPr>
            <w:webHidden/>
          </w:rPr>
          <w:instrText xml:space="preserve"> PAGEREF _Toc231712004 \h </w:instrText>
        </w:r>
        <w:r w:rsidR="00D223C6" w:rsidRPr="00206BC8">
          <w:rPr>
            <w:webHidden/>
          </w:rPr>
        </w:r>
        <w:r w:rsidR="00D223C6" w:rsidRPr="00206BC8">
          <w:rPr>
            <w:webHidden/>
          </w:rPr>
          <w:fldChar w:fldCharType="separate"/>
        </w:r>
        <w:r w:rsidR="00D16189">
          <w:rPr>
            <w:webHidden/>
          </w:rPr>
          <w:t>45</w:t>
        </w:r>
        <w:r w:rsidR="00D223C6" w:rsidRPr="00206BC8">
          <w:rPr>
            <w:webHidden/>
          </w:rPr>
          <w:fldChar w:fldCharType="end"/>
        </w:r>
      </w:hyperlink>
    </w:p>
    <w:p w14:paraId="4F610CFE" w14:textId="1E5FC7D9" w:rsidR="00D223C6" w:rsidRPr="00206BC8" w:rsidRDefault="00FD5335" w:rsidP="00D223C6">
      <w:pPr>
        <w:pStyle w:val="TM2"/>
        <w:rPr>
          <w:rFonts w:ascii="Times New Roman" w:hAnsi="Times New Roman" w:cs="Times New Roman"/>
          <w:sz w:val="24"/>
          <w:szCs w:val="24"/>
        </w:rPr>
      </w:pPr>
      <w:hyperlink w:anchor="_Toc231712005" w:history="1">
        <w:r w:rsidR="00D223C6" w:rsidRPr="00206BC8">
          <w:rPr>
            <w:rStyle w:val="Lienhypertexte"/>
            <w:rFonts w:ascii="Arial Narrow" w:hAnsi="Arial Narrow"/>
            <w:color w:val="auto"/>
          </w:rPr>
          <w:t>ARTICLE 50 : AVANCE DE DEMARRAGE</w:t>
        </w:r>
        <w:r w:rsidR="00D223C6" w:rsidRPr="00206BC8">
          <w:rPr>
            <w:webHidden/>
          </w:rPr>
          <w:tab/>
        </w:r>
        <w:r w:rsidR="00D223C6" w:rsidRPr="00206BC8">
          <w:rPr>
            <w:webHidden/>
          </w:rPr>
          <w:fldChar w:fldCharType="begin"/>
        </w:r>
        <w:r w:rsidR="00D223C6" w:rsidRPr="00206BC8">
          <w:rPr>
            <w:webHidden/>
          </w:rPr>
          <w:instrText xml:space="preserve"> PAGEREF _Toc231712005 \h </w:instrText>
        </w:r>
        <w:r w:rsidR="00D223C6" w:rsidRPr="00206BC8">
          <w:rPr>
            <w:webHidden/>
          </w:rPr>
        </w:r>
        <w:r w:rsidR="00D223C6" w:rsidRPr="00206BC8">
          <w:rPr>
            <w:webHidden/>
          </w:rPr>
          <w:fldChar w:fldCharType="separate"/>
        </w:r>
        <w:r w:rsidR="00D16189">
          <w:rPr>
            <w:webHidden/>
          </w:rPr>
          <w:t>45</w:t>
        </w:r>
        <w:r w:rsidR="00D223C6" w:rsidRPr="00206BC8">
          <w:rPr>
            <w:webHidden/>
          </w:rPr>
          <w:fldChar w:fldCharType="end"/>
        </w:r>
      </w:hyperlink>
    </w:p>
    <w:p w14:paraId="593C5074" w14:textId="3A3ED080" w:rsidR="00D223C6" w:rsidRPr="00206BC8" w:rsidRDefault="00FD5335" w:rsidP="00D223C6">
      <w:pPr>
        <w:pStyle w:val="TM2"/>
        <w:rPr>
          <w:rFonts w:ascii="Times New Roman" w:hAnsi="Times New Roman" w:cs="Times New Roman"/>
          <w:sz w:val="24"/>
          <w:szCs w:val="24"/>
        </w:rPr>
      </w:pPr>
      <w:hyperlink w:anchor="_Toc231712006" w:history="1">
        <w:r w:rsidR="00D223C6" w:rsidRPr="00206BC8">
          <w:rPr>
            <w:rStyle w:val="Lienhypertexte"/>
            <w:rFonts w:ascii="Arial Narrow" w:hAnsi="Arial Narrow"/>
            <w:color w:val="auto"/>
          </w:rPr>
          <w:t xml:space="preserve">ARTICLE 51 : </w:t>
        </w:r>
        <w:r w:rsidR="00D223C6" w:rsidRPr="00206BC8">
          <w:rPr>
            <w:rStyle w:val="Lienhypertexte"/>
            <w:rFonts w:ascii="Arial Narrow" w:hAnsi="Arial Narrow"/>
            <w:color w:val="auto"/>
            <w:sz w:val="18"/>
            <w:szCs w:val="18"/>
          </w:rPr>
          <w:t>CAUTIONNEMENT</w:t>
        </w:r>
        <w:r w:rsidR="00D223C6" w:rsidRPr="00206BC8">
          <w:rPr>
            <w:rStyle w:val="Lienhypertexte"/>
            <w:rFonts w:ascii="Arial Narrow" w:hAnsi="Arial Narrow"/>
            <w:color w:val="auto"/>
          </w:rPr>
          <w:t xml:space="preserve"> DEFINITIF</w:t>
        </w:r>
        <w:r w:rsidR="00D223C6" w:rsidRPr="00206BC8">
          <w:rPr>
            <w:webHidden/>
          </w:rPr>
          <w:tab/>
        </w:r>
        <w:r w:rsidR="00D223C6" w:rsidRPr="00206BC8">
          <w:rPr>
            <w:webHidden/>
          </w:rPr>
          <w:fldChar w:fldCharType="begin"/>
        </w:r>
        <w:r w:rsidR="00D223C6" w:rsidRPr="00206BC8">
          <w:rPr>
            <w:webHidden/>
          </w:rPr>
          <w:instrText xml:space="preserve"> PAGEREF _Toc231712006 \h </w:instrText>
        </w:r>
        <w:r w:rsidR="00D223C6" w:rsidRPr="00206BC8">
          <w:rPr>
            <w:webHidden/>
          </w:rPr>
        </w:r>
        <w:r w:rsidR="00D223C6" w:rsidRPr="00206BC8">
          <w:rPr>
            <w:webHidden/>
          </w:rPr>
          <w:fldChar w:fldCharType="separate"/>
        </w:r>
        <w:r w:rsidR="00D16189">
          <w:rPr>
            <w:webHidden/>
          </w:rPr>
          <w:t>46</w:t>
        </w:r>
        <w:r w:rsidR="00D223C6" w:rsidRPr="00206BC8">
          <w:rPr>
            <w:webHidden/>
          </w:rPr>
          <w:fldChar w:fldCharType="end"/>
        </w:r>
      </w:hyperlink>
    </w:p>
    <w:p w14:paraId="79E7465B" w14:textId="7FB48B75" w:rsidR="00D223C6" w:rsidRPr="00206BC8" w:rsidRDefault="00FD5335" w:rsidP="00D223C6">
      <w:pPr>
        <w:pStyle w:val="TM2"/>
        <w:rPr>
          <w:rFonts w:ascii="Times New Roman" w:hAnsi="Times New Roman" w:cs="Times New Roman"/>
          <w:sz w:val="24"/>
          <w:szCs w:val="24"/>
        </w:rPr>
      </w:pPr>
      <w:hyperlink w:anchor="_Toc231712007" w:history="1">
        <w:r w:rsidR="00D223C6" w:rsidRPr="00206BC8">
          <w:rPr>
            <w:rStyle w:val="Lienhypertexte"/>
            <w:rFonts w:ascii="Arial Narrow" w:hAnsi="Arial Narrow"/>
            <w:color w:val="auto"/>
          </w:rPr>
          <w:t>ARTICLE 52 : RETENUE DE GARANTIE</w:t>
        </w:r>
        <w:r w:rsidR="00D223C6" w:rsidRPr="00206BC8">
          <w:rPr>
            <w:webHidden/>
          </w:rPr>
          <w:tab/>
        </w:r>
        <w:r w:rsidR="00D223C6" w:rsidRPr="00206BC8">
          <w:rPr>
            <w:webHidden/>
          </w:rPr>
          <w:fldChar w:fldCharType="begin"/>
        </w:r>
        <w:r w:rsidR="00D223C6" w:rsidRPr="00206BC8">
          <w:rPr>
            <w:webHidden/>
          </w:rPr>
          <w:instrText xml:space="preserve"> PAGEREF _Toc231712007 \h </w:instrText>
        </w:r>
        <w:r w:rsidR="00D223C6" w:rsidRPr="00206BC8">
          <w:rPr>
            <w:webHidden/>
          </w:rPr>
        </w:r>
        <w:r w:rsidR="00D223C6" w:rsidRPr="00206BC8">
          <w:rPr>
            <w:webHidden/>
          </w:rPr>
          <w:fldChar w:fldCharType="separate"/>
        </w:r>
        <w:r w:rsidR="00D16189">
          <w:rPr>
            <w:webHidden/>
          </w:rPr>
          <w:t>46</w:t>
        </w:r>
        <w:r w:rsidR="00D223C6" w:rsidRPr="00206BC8">
          <w:rPr>
            <w:webHidden/>
          </w:rPr>
          <w:fldChar w:fldCharType="end"/>
        </w:r>
      </w:hyperlink>
    </w:p>
    <w:p w14:paraId="3883178E" w14:textId="423F9788" w:rsidR="00D223C6" w:rsidRPr="00206BC8" w:rsidRDefault="00FD5335" w:rsidP="00D223C6">
      <w:pPr>
        <w:pStyle w:val="TM2"/>
        <w:rPr>
          <w:rFonts w:ascii="Times New Roman" w:hAnsi="Times New Roman" w:cs="Times New Roman"/>
          <w:sz w:val="24"/>
          <w:szCs w:val="24"/>
        </w:rPr>
      </w:pPr>
      <w:hyperlink w:anchor="_Toc231712008" w:history="1">
        <w:r w:rsidR="00D223C6" w:rsidRPr="00206BC8">
          <w:rPr>
            <w:rStyle w:val="Lienhypertexte"/>
            <w:rFonts w:ascii="Arial Narrow" w:hAnsi="Arial Narrow"/>
            <w:color w:val="auto"/>
          </w:rPr>
          <w:t xml:space="preserve">ARTICLE 53 : </w:t>
        </w:r>
        <w:r w:rsidR="00D223C6" w:rsidRPr="00206BC8">
          <w:rPr>
            <w:rStyle w:val="Lienhypertexte"/>
            <w:rFonts w:ascii="Arial Narrow" w:hAnsi="Arial Narrow"/>
            <w:color w:val="auto"/>
            <w:sz w:val="16"/>
            <w:szCs w:val="16"/>
          </w:rPr>
          <w:t>NANTISSEMENT</w:t>
        </w:r>
        <w:r w:rsidR="00D223C6" w:rsidRPr="00206BC8">
          <w:rPr>
            <w:webHidden/>
          </w:rPr>
          <w:tab/>
        </w:r>
        <w:r w:rsidR="00D223C6" w:rsidRPr="00206BC8">
          <w:rPr>
            <w:webHidden/>
          </w:rPr>
          <w:fldChar w:fldCharType="begin"/>
        </w:r>
        <w:r w:rsidR="00D223C6" w:rsidRPr="00206BC8">
          <w:rPr>
            <w:webHidden/>
          </w:rPr>
          <w:instrText xml:space="preserve"> PAGEREF _Toc231712008 \h </w:instrText>
        </w:r>
        <w:r w:rsidR="00D223C6" w:rsidRPr="00206BC8">
          <w:rPr>
            <w:webHidden/>
          </w:rPr>
        </w:r>
        <w:r w:rsidR="00D223C6" w:rsidRPr="00206BC8">
          <w:rPr>
            <w:webHidden/>
          </w:rPr>
          <w:fldChar w:fldCharType="separate"/>
        </w:r>
        <w:r w:rsidR="00D16189">
          <w:rPr>
            <w:webHidden/>
          </w:rPr>
          <w:t>46</w:t>
        </w:r>
        <w:r w:rsidR="00D223C6" w:rsidRPr="00206BC8">
          <w:rPr>
            <w:webHidden/>
          </w:rPr>
          <w:fldChar w:fldCharType="end"/>
        </w:r>
      </w:hyperlink>
    </w:p>
    <w:p w14:paraId="182B7E3A" w14:textId="0541D5D4" w:rsidR="00D223C6" w:rsidRPr="00206BC8" w:rsidRDefault="00FD5335" w:rsidP="00D223C6">
      <w:pPr>
        <w:pStyle w:val="TM2"/>
        <w:rPr>
          <w:rFonts w:ascii="Times New Roman" w:hAnsi="Times New Roman" w:cs="Times New Roman"/>
          <w:sz w:val="24"/>
          <w:szCs w:val="24"/>
        </w:rPr>
      </w:pPr>
      <w:hyperlink w:anchor="_Toc231712009" w:history="1">
        <w:r w:rsidR="00D223C6" w:rsidRPr="00206BC8">
          <w:rPr>
            <w:rStyle w:val="Lienhypertexte"/>
            <w:rFonts w:ascii="Arial Narrow" w:hAnsi="Arial Narrow"/>
            <w:color w:val="auto"/>
          </w:rPr>
          <w:t>ARTICLE 54 : ASSURANCES</w:t>
        </w:r>
        <w:r w:rsidR="00D223C6" w:rsidRPr="00206BC8">
          <w:rPr>
            <w:webHidden/>
          </w:rPr>
          <w:tab/>
        </w:r>
        <w:r w:rsidR="00D223C6" w:rsidRPr="00206BC8">
          <w:rPr>
            <w:webHidden/>
          </w:rPr>
          <w:fldChar w:fldCharType="begin"/>
        </w:r>
        <w:r w:rsidR="00D223C6" w:rsidRPr="00206BC8">
          <w:rPr>
            <w:webHidden/>
          </w:rPr>
          <w:instrText xml:space="preserve"> PAGEREF _Toc231712009 \h </w:instrText>
        </w:r>
        <w:r w:rsidR="00D223C6" w:rsidRPr="00206BC8">
          <w:rPr>
            <w:webHidden/>
          </w:rPr>
        </w:r>
        <w:r w:rsidR="00D223C6" w:rsidRPr="00206BC8">
          <w:rPr>
            <w:webHidden/>
          </w:rPr>
          <w:fldChar w:fldCharType="separate"/>
        </w:r>
        <w:r w:rsidR="00D16189">
          <w:rPr>
            <w:webHidden/>
          </w:rPr>
          <w:t>46</w:t>
        </w:r>
        <w:r w:rsidR="00D223C6" w:rsidRPr="00206BC8">
          <w:rPr>
            <w:webHidden/>
          </w:rPr>
          <w:fldChar w:fldCharType="end"/>
        </w:r>
      </w:hyperlink>
    </w:p>
    <w:p w14:paraId="5796302A" w14:textId="3A72E3A9" w:rsidR="00D223C6" w:rsidRPr="00206BC8" w:rsidRDefault="00FD5335" w:rsidP="00D223C6">
      <w:pPr>
        <w:pStyle w:val="TM2"/>
        <w:rPr>
          <w:rFonts w:ascii="Times New Roman" w:hAnsi="Times New Roman" w:cs="Times New Roman"/>
          <w:sz w:val="24"/>
          <w:szCs w:val="24"/>
        </w:rPr>
      </w:pPr>
      <w:hyperlink w:anchor="_Toc231712010" w:history="1">
        <w:r w:rsidR="00D223C6" w:rsidRPr="00206BC8">
          <w:rPr>
            <w:rStyle w:val="Lienhypertexte"/>
            <w:rFonts w:ascii="Arial Narrow" w:hAnsi="Arial Narrow"/>
            <w:color w:val="auto"/>
          </w:rPr>
          <w:t>ARTICLE 55 : VARIATION DES PRIX</w:t>
        </w:r>
        <w:r w:rsidR="00D223C6" w:rsidRPr="00206BC8">
          <w:rPr>
            <w:webHidden/>
          </w:rPr>
          <w:tab/>
        </w:r>
        <w:r w:rsidR="00D223C6" w:rsidRPr="00206BC8">
          <w:rPr>
            <w:webHidden/>
          </w:rPr>
          <w:fldChar w:fldCharType="begin"/>
        </w:r>
        <w:r w:rsidR="00D223C6" w:rsidRPr="00206BC8">
          <w:rPr>
            <w:webHidden/>
          </w:rPr>
          <w:instrText xml:space="preserve"> PAGEREF _Toc231712010 \h </w:instrText>
        </w:r>
        <w:r w:rsidR="00D223C6" w:rsidRPr="00206BC8">
          <w:rPr>
            <w:webHidden/>
          </w:rPr>
        </w:r>
        <w:r w:rsidR="00D223C6" w:rsidRPr="00206BC8">
          <w:rPr>
            <w:webHidden/>
          </w:rPr>
          <w:fldChar w:fldCharType="separate"/>
        </w:r>
        <w:r w:rsidR="00D16189">
          <w:rPr>
            <w:webHidden/>
          </w:rPr>
          <w:t>47</w:t>
        </w:r>
        <w:r w:rsidR="00D223C6" w:rsidRPr="00206BC8">
          <w:rPr>
            <w:webHidden/>
          </w:rPr>
          <w:fldChar w:fldCharType="end"/>
        </w:r>
      </w:hyperlink>
    </w:p>
    <w:p w14:paraId="37C2A4D5" w14:textId="35818290" w:rsidR="00D223C6" w:rsidRPr="00206BC8" w:rsidRDefault="00FD5335" w:rsidP="00D223C6">
      <w:pPr>
        <w:pStyle w:val="TM2"/>
        <w:rPr>
          <w:rFonts w:ascii="Times New Roman" w:hAnsi="Times New Roman" w:cs="Times New Roman"/>
          <w:sz w:val="24"/>
          <w:szCs w:val="24"/>
        </w:rPr>
      </w:pPr>
      <w:hyperlink w:anchor="_Toc231712011" w:history="1">
        <w:r w:rsidR="00D223C6" w:rsidRPr="00206BC8">
          <w:rPr>
            <w:rStyle w:val="Lienhypertexte"/>
            <w:rFonts w:ascii="Arial Narrow" w:hAnsi="Arial Narrow"/>
            <w:color w:val="auto"/>
          </w:rPr>
          <w:t>ARTICLE 56 : TIMBRE ET ENREGISTREMENT</w:t>
        </w:r>
        <w:r w:rsidR="00D223C6" w:rsidRPr="00206BC8">
          <w:rPr>
            <w:webHidden/>
          </w:rPr>
          <w:tab/>
        </w:r>
        <w:r w:rsidR="00D223C6" w:rsidRPr="00206BC8">
          <w:rPr>
            <w:webHidden/>
          </w:rPr>
          <w:fldChar w:fldCharType="begin"/>
        </w:r>
        <w:r w:rsidR="00D223C6" w:rsidRPr="00206BC8">
          <w:rPr>
            <w:webHidden/>
          </w:rPr>
          <w:instrText xml:space="preserve"> PAGEREF _Toc231712011 \h </w:instrText>
        </w:r>
        <w:r w:rsidR="00D223C6" w:rsidRPr="00206BC8">
          <w:rPr>
            <w:webHidden/>
          </w:rPr>
        </w:r>
        <w:r w:rsidR="00D223C6" w:rsidRPr="00206BC8">
          <w:rPr>
            <w:webHidden/>
          </w:rPr>
          <w:fldChar w:fldCharType="separate"/>
        </w:r>
        <w:r w:rsidR="00D16189">
          <w:rPr>
            <w:webHidden/>
          </w:rPr>
          <w:t>47</w:t>
        </w:r>
        <w:r w:rsidR="00D223C6" w:rsidRPr="00206BC8">
          <w:rPr>
            <w:webHidden/>
          </w:rPr>
          <w:fldChar w:fldCharType="end"/>
        </w:r>
      </w:hyperlink>
    </w:p>
    <w:p w14:paraId="413A5698" w14:textId="31ED8231" w:rsidR="00D223C6" w:rsidRPr="00206BC8" w:rsidRDefault="00FD5335" w:rsidP="00D223C6">
      <w:pPr>
        <w:pStyle w:val="TM2"/>
        <w:rPr>
          <w:rFonts w:ascii="Times New Roman" w:hAnsi="Times New Roman" w:cs="Times New Roman"/>
          <w:sz w:val="24"/>
          <w:szCs w:val="24"/>
        </w:rPr>
      </w:pPr>
      <w:hyperlink w:anchor="_Toc231712012" w:history="1">
        <w:r w:rsidR="00D223C6" w:rsidRPr="00206BC8">
          <w:rPr>
            <w:rStyle w:val="Lienhypertexte"/>
            <w:rFonts w:ascii="Arial Narrow" w:hAnsi="Arial Narrow"/>
            <w:color w:val="auto"/>
          </w:rPr>
          <w:t>ARTICLE 57 : REGIME FISCAL ET DOUANIER</w:t>
        </w:r>
        <w:r w:rsidR="00D223C6" w:rsidRPr="00206BC8">
          <w:rPr>
            <w:webHidden/>
          </w:rPr>
          <w:tab/>
        </w:r>
        <w:r w:rsidR="00D223C6" w:rsidRPr="00206BC8">
          <w:rPr>
            <w:webHidden/>
          </w:rPr>
          <w:fldChar w:fldCharType="begin"/>
        </w:r>
        <w:r w:rsidR="00D223C6" w:rsidRPr="00206BC8">
          <w:rPr>
            <w:webHidden/>
          </w:rPr>
          <w:instrText xml:space="preserve"> PAGEREF _Toc231712012 \h </w:instrText>
        </w:r>
        <w:r w:rsidR="00D223C6" w:rsidRPr="00206BC8">
          <w:rPr>
            <w:webHidden/>
          </w:rPr>
        </w:r>
        <w:r w:rsidR="00D223C6" w:rsidRPr="00206BC8">
          <w:rPr>
            <w:webHidden/>
          </w:rPr>
          <w:fldChar w:fldCharType="separate"/>
        </w:r>
        <w:r w:rsidR="00D16189">
          <w:rPr>
            <w:webHidden/>
          </w:rPr>
          <w:t>47</w:t>
        </w:r>
        <w:r w:rsidR="00D223C6" w:rsidRPr="00206BC8">
          <w:rPr>
            <w:webHidden/>
          </w:rPr>
          <w:fldChar w:fldCharType="end"/>
        </w:r>
      </w:hyperlink>
    </w:p>
    <w:p w14:paraId="7618EF8A" w14:textId="7B27E4E5" w:rsidR="00D223C6" w:rsidRPr="00206BC8" w:rsidRDefault="00FD5335" w:rsidP="00D223C6">
      <w:pPr>
        <w:pStyle w:val="TM1"/>
        <w:rPr>
          <w:rFonts w:ascii="Times New Roman" w:hAnsi="Times New Roman" w:cs="Times New Roman"/>
          <w:b w:val="0"/>
          <w:bCs w:val="0"/>
        </w:rPr>
      </w:pPr>
      <w:hyperlink w:anchor="_Toc231712013" w:history="1">
        <w:r w:rsidR="00D223C6" w:rsidRPr="00206BC8">
          <w:rPr>
            <w:rStyle w:val="Lienhypertexte"/>
            <w:color w:val="auto"/>
          </w:rPr>
          <w:t>CHAPITRE  IV : CLAUSES DIVERSES</w:t>
        </w:r>
        <w:r w:rsidR="00D223C6" w:rsidRPr="00206BC8">
          <w:rPr>
            <w:webHidden/>
          </w:rPr>
          <w:tab/>
        </w:r>
        <w:r w:rsidR="00D223C6" w:rsidRPr="00206BC8">
          <w:rPr>
            <w:webHidden/>
          </w:rPr>
          <w:fldChar w:fldCharType="begin"/>
        </w:r>
        <w:r w:rsidR="00D223C6" w:rsidRPr="00206BC8">
          <w:rPr>
            <w:webHidden/>
          </w:rPr>
          <w:instrText xml:space="preserve"> PAGEREF _Toc231712013 \h </w:instrText>
        </w:r>
        <w:r w:rsidR="00D223C6" w:rsidRPr="00206BC8">
          <w:rPr>
            <w:webHidden/>
          </w:rPr>
        </w:r>
        <w:r w:rsidR="00D223C6" w:rsidRPr="00206BC8">
          <w:rPr>
            <w:webHidden/>
          </w:rPr>
          <w:fldChar w:fldCharType="separate"/>
        </w:r>
        <w:r w:rsidR="00D16189">
          <w:rPr>
            <w:webHidden/>
          </w:rPr>
          <w:t>48</w:t>
        </w:r>
        <w:r w:rsidR="00D223C6" w:rsidRPr="00206BC8">
          <w:rPr>
            <w:webHidden/>
          </w:rPr>
          <w:fldChar w:fldCharType="end"/>
        </w:r>
      </w:hyperlink>
    </w:p>
    <w:p w14:paraId="35AA77AC" w14:textId="4040C4BC" w:rsidR="00D223C6" w:rsidRPr="00206BC8" w:rsidRDefault="00FD5335" w:rsidP="00D223C6">
      <w:pPr>
        <w:pStyle w:val="TM2"/>
        <w:rPr>
          <w:rFonts w:ascii="Times New Roman" w:hAnsi="Times New Roman" w:cs="Times New Roman"/>
          <w:sz w:val="24"/>
          <w:szCs w:val="24"/>
        </w:rPr>
      </w:pPr>
      <w:hyperlink w:anchor="_Toc231712014" w:history="1">
        <w:r w:rsidR="00D223C6" w:rsidRPr="00206BC8">
          <w:rPr>
            <w:rStyle w:val="Lienhypertexte"/>
            <w:rFonts w:ascii="Arial Narrow" w:hAnsi="Arial Narrow"/>
            <w:color w:val="auto"/>
          </w:rPr>
          <w:t>ARTICLE 58 : RISQUES, RESERVES ET CAS DE FORCE MAJEURE</w:t>
        </w:r>
        <w:r w:rsidR="00D223C6" w:rsidRPr="00206BC8">
          <w:rPr>
            <w:webHidden/>
          </w:rPr>
          <w:tab/>
        </w:r>
        <w:r w:rsidR="00D223C6" w:rsidRPr="00206BC8">
          <w:rPr>
            <w:webHidden/>
          </w:rPr>
          <w:fldChar w:fldCharType="begin"/>
        </w:r>
        <w:r w:rsidR="00D223C6" w:rsidRPr="00206BC8">
          <w:rPr>
            <w:webHidden/>
          </w:rPr>
          <w:instrText xml:space="preserve"> PAGEREF _Toc231712014 \h </w:instrText>
        </w:r>
        <w:r w:rsidR="00D223C6" w:rsidRPr="00206BC8">
          <w:rPr>
            <w:webHidden/>
          </w:rPr>
        </w:r>
        <w:r w:rsidR="00D223C6" w:rsidRPr="00206BC8">
          <w:rPr>
            <w:webHidden/>
          </w:rPr>
          <w:fldChar w:fldCharType="separate"/>
        </w:r>
        <w:r w:rsidR="00D16189">
          <w:rPr>
            <w:webHidden/>
          </w:rPr>
          <w:t>48</w:t>
        </w:r>
        <w:r w:rsidR="00D223C6" w:rsidRPr="00206BC8">
          <w:rPr>
            <w:webHidden/>
          </w:rPr>
          <w:fldChar w:fldCharType="end"/>
        </w:r>
      </w:hyperlink>
    </w:p>
    <w:p w14:paraId="67BDC2BF" w14:textId="105F7766" w:rsidR="00D223C6" w:rsidRPr="00206BC8" w:rsidRDefault="00FD5335" w:rsidP="00D223C6">
      <w:pPr>
        <w:pStyle w:val="TM2"/>
        <w:rPr>
          <w:rFonts w:ascii="Times New Roman" w:hAnsi="Times New Roman" w:cs="Times New Roman"/>
          <w:sz w:val="24"/>
          <w:szCs w:val="24"/>
        </w:rPr>
      </w:pPr>
      <w:hyperlink w:anchor="_Toc231712015" w:history="1">
        <w:r w:rsidR="00D223C6" w:rsidRPr="00206BC8">
          <w:rPr>
            <w:rStyle w:val="Lienhypertexte"/>
            <w:rFonts w:ascii="Arial Narrow" w:hAnsi="Arial Narrow"/>
            <w:color w:val="auto"/>
          </w:rPr>
          <w:t>ARTICLE 59 : LEGISLATION  CONCERNANT  LA MAIN-D’ŒUVRE</w:t>
        </w:r>
        <w:r w:rsidR="00D223C6" w:rsidRPr="00206BC8">
          <w:rPr>
            <w:webHidden/>
          </w:rPr>
          <w:tab/>
        </w:r>
        <w:r w:rsidR="00D223C6" w:rsidRPr="00206BC8">
          <w:rPr>
            <w:webHidden/>
          </w:rPr>
          <w:fldChar w:fldCharType="begin"/>
        </w:r>
        <w:r w:rsidR="00D223C6" w:rsidRPr="00206BC8">
          <w:rPr>
            <w:webHidden/>
          </w:rPr>
          <w:instrText xml:space="preserve"> PAGEREF _Toc231712015 \h </w:instrText>
        </w:r>
        <w:r w:rsidR="00D223C6" w:rsidRPr="00206BC8">
          <w:rPr>
            <w:webHidden/>
          </w:rPr>
        </w:r>
        <w:r w:rsidR="00D223C6" w:rsidRPr="00206BC8">
          <w:rPr>
            <w:webHidden/>
          </w:rPr>
          <w:fldChar w:fldCharType="separate"/>
        </w:r>
        <w:r w:rsidR="00D16189">
          <w:rPr>
            <w:webHidden/>
          </w:rPr>
          <w:t>48</w:t>
        </w:r>
        <w:r w:rsidR="00D223C6" w:rsidRPr="00206BC8">
          <w:rPr>
            <w:webHidden/>
          </w:rPr>
          <w:fldChar w:fldCharType="end"/>
        </w:r>
      </w:hyperlink>
    </w:p>
    <w:p w14:paraId="75E4FB3D" w14:textId="39B15785" w:rsidR="00D223C6" w:rsidRPr="00206BC8" w:rsidRDefault="00FD5335" w:rsidP="00D223C6">
      <w:pPr>
        <w:pStyle w:val="TM2"/>
        <w:rPr>
          <w:rFonts w:ascii="Times New Roman" w:hAnsi="Times New Roman" w:cs="Times New Roman"/>
          <w:sz w:val="24"/>
          <w:szCs w:val="24"/>
        </w:rPr>
      </w:pPr>
      <w:hyperlink w:anchor="_Toc231712016" w:history="1">
        <w:r w:rsidR="00D223C6" w:rsidRPr="00206BC8">
          <w:rPr>
            <w:rStyle w:val="Lienhypertexte"/>
            <w:rFonts w:ascii="Arial Narrow" w:hAnsi="Arial Narrow"/>
            <w:color w:val="auto"/>
          </w:rPr>
          <w:t>ARTICLE 60 : REGLEMENT DES LITIGES</w:t>
        </w:r>
        <w:r w:rsidR="00D223C6" w:rsidRPr="00206BC8">
          <w:rPr>
            <w:webHidden/>
          </w:rPr>
          <w:tab/>
        </w:r>
        <w:r w:rsidR="00D223C6" w:rsidRPr="00206BC8">
          <w:rPr>
            <w:webHidden/>
          </w:rPr>
          <w:fldChar w:fldCharType="begin"/>
        </w:r>
        <w:r w:rsidR="00D223C6" w:rsidRPr="00206BC8">
          <w:rPr>
            <w:webHidden/>
          </w:rPr>
          <w:instrText xml:space="preserve"> PAGEREF _Toc231712016 \h </w:instrText>
        </w:r>
        <w:r w:rsidR="00D223C6" w:rsidRPr="00206BC8">
          <w:rPr>
            <w:webHidden/>
          </w:rPr>
        </w:r>
        <w:r w:rsidR="00D223C6" w:rsidRPr="00206BC8">
          <w:rPr>
            <w:webHidden/>
          </w:rPr>
          <w:fldChar w:fldCharType="separate"/>
        </w:r>
        <w:r w:rsidR="00D16189">
          <w:rPr>
            <w:webHidden/>
          </w:rPr>
          <w:t>48</w:t>
        </w:r>
        <w:r w:rsidR="00D223C6" w:rsidRPr="00206BC8">
          <w:rPr>
            <w:webHidden/>
          </w:rPr>
          <w:fldChar w:fldCharType="end"/>
        </w:r>
      </w:hyperlink>
    </w:p>
    <w:p w14:paraId="6C875BE7" w14:textId="7529B274" w:rsidR="00D223C6" w:rsidRPr="00206BC8" w:rsidRDefault="00FD5335" w:rsidP="00D223C6">
      <w:pPr>
        <w:pStyle w:val="TM2"/>
        <w:rPr>
          <w:rFonts w:ascii="Times New Roman" w:hAnsi="Times New Roman" w:cs="Times New Roman"/>
          <w:sz w:val="24"/>
          <w:szCs w:val="24"/>
        </w:rPr>
      </w:pPr>
      <w:hyperlink w:anchor="_Toc231712017" w:history="1">
        <w:r w:rsidR="00D223C6" w:rsidRPr="00206BC8">
          <w:rPr>
            <w:rStyle w:val="Lienhypertexte"/>
            <w:rFonts w:ascii="Arial Narrow" w:hAnsi="Arial Narrow"/>
            <w:color w:val="auto"/>
          </w:rPr>
          <w:t>ARTICLE 61 : PIECES A FOURNIR PAR LE COCONTRACTANT</w:t>
        </w:r>
        <w:r w:rsidR="00D223C6" w:rsidRPr="00206BC8">
          <w:rPr>
            <w:webHidden/>
          </w:rPr>
          <w:tab/>
        </w:r>
        <w:r w:rsidR="00D223C6" w:rsidRPr="00206BC8">
          <w:rPr>
            <w:webHidden/>
          </w:rPr>
          <w:fldChar w:fldCharType="begin"/>
        </w:r>
        <w:r w:rsidR="00D223C6" w:rsidRPr="00206BC8">
          <w:rPr>
            <w:webHidden/>
          </w:rPr>
          <w:instrText xml:space="preserve"> PAGEREF _Toc231712017 \h </w:instrText>
        </w:r>
        <w:r w:rsidR="00D223C6" w:rsidRPr="00206BC8">
          <w:rPr>
            <w:webHidden/>
          </w:rPr>
        </w:r>
        <w:r w:rsidR="00D223C6" w:rsidRPr="00206BC8">
          <w:rPr>
            <w:webHidden/>
          </w:rPr>
          <w:fldChar w:fldCharType="separate"/>
        </w:r>
        <w:r w:rsidR="00D16189">
          <w:rPr>
            <w:webHidden/>
          </w:rPr>
          <w:t>48</w:t>
        </w:r>
        <w:r w:rsidR="00D223C6" w:rsidRPr="00206BC8">
          <w:rPr>
            <w:webHidden/>
          </w:rPr>
          <w:fldChar w:fldCharType="end"/>
        </w:r>
      </w:hyperlink>
    </w:p>
    <w:p w14:paraId="1FDD99CB" w14:textId="080229E5" w:rsidR="00D223C6" w:rsidRPr="00206BC8" w:rsidRDefault="00FD5335" w:rsidP="00D223C6">
      <w:pPr>
        <w:pStyle w:val="TM2"/>
        <w:rPr>
          <w:rFonts w:ascii="Times New Roman" w:hAnsi="Times New Roman" w:cs="Times New Roman"/>
          <w:sz w:val="24"/>
          <w:szCs w:val="24"/>
        </w:rPr>
      </w:pPr>
      <w:hyperlink w:anchor="_Toc231712018" w:history="1">
        <w:r w:rsidR="00D223C6" w:rsidRPr="00206BC8">
          <w:rPr>
            <w:rStyle w:val="Lienhypertexte"/>
            <w:rFonts w:ascii="Arial Narrow" w:hAnsi="Arial Narrow"/>
            <w:color w:val="auto"/>
          </w:rPr>
          <w:t>ARTICLE 62 : RESILIATION DU CONTRAT</w:t>
        </w:r>
        <w:r w:rsidR="00D223C6" w:rsidRPr="00206BC8">
          <w:rPr>
            <w:webHidden/>
          </w:rPr>
          <w:tab/>
        </w:r>
        <w:r w:rsidR="00D223C6" w:rsidRPr="00206BC8">
          <w:rPr>
            <w:webHidden/>
          </w:rPr>
          <w:fldChar w:fldCharType="begin"/>
        </w:r>
        <w:r w:rsidR="00D223C6" w:rsidRPr="00206BC8">
          <w:rPr>
            <w:webHidden/>
          </w:rPr>
          <w:instrText xml:space="preserve"> PAGEREF _Toc231712018 \h </w:instrText>
        </w:r>
        <w:r w:rsidR="00D223C6" w:rsidRPr="00206BC8">
          <w:rPr>
            <w:webHidden/>
          </w:rPr>
        </w:r>
        <w:r w:rsidR="00D223C6" w:rsidRPr="00206BC8">
          <w:rPr>
            <w:webHidden/>
          </w:rPr>
          <w:fldChar w:fldCharType="separate"/>
        </w:r>
        <w:r w:rsidR="00D16189">
          <w:rPr>
            <w:webHidden/>
          </w:rPr>
          <w:t>48</w:t>
        </w:r>
        <w:r w:rsidR="00D223C6" w:rsidRPr="00206BC8">
          <w:rPr>
            <w:webHidden/>
          </w:rPr>
          <w:fldChar w:fldCharType="end"/>
        </w:r>
      </w:hyperlink>
    </w:p>
    <w:p w14:paraId="1361B161" w14:textId="6EB037F4" w:rsidR="00D223C6" w:rsidRPr="00206BC8" w:rsidRDefault="00FD5335" w:rsidP="00D223C6">
      <w:pPr>
        <w:pStyle w:val="TM2"/>
        <w:rPr>
          <w:rStyle w:val="Lienhypertexte"/>
          <w:color w:val="auto"/>
        </w:rPr>
      </w:pPr>
      <w:hyperlink w:anchor="_Toc231712019" w:history="1">
        <w:r w:rsidR="00D223C6" w:rsidRPr="00206BC8">
          <w:rPr>
            <w:rStyle w:val="Lienhypertexte"/>
            <w:rFonts w:ascii="Arial Narrow" w:hAnsi="Arial Narrow"/>
            <w:color w:val="auto"/>
          </w:rPr>
          <w:t>ARTICLE 63 et DERNIER : VALIDITE DU CONTRAT</w:t>
        </w:r>
        <w:r w:rsidR="00D223C6" w:rsidRPr="00206BC8">
          <w:rPr>
            <w:webHidden/>
          </w:rPr>
          <w:tab/>
        </w:r>
        <w:r w:rsidR="00D223C6" w:rsidRPr="00206BC8">
          <w:rPr>
            <w:webHidden/>
          </w:rPr>
          <w:fldChar w:fldCharType="begin"/>
        </w:r>
        <w:r w:rsidR="00D223C6" w:rsidRPr="00206BC8">
          <w:rPr>
            <w:webHidden/>
          </w:rPr>
          <w:instrText xml:space="preserve"> PAGEREF _Toc231712019 \h </w:instrText>
        </w:r>
        <w:r w:rsidR="00D223C6" w:rsidRPr="00206BC8">
          <w:rPr>
            <w:webHidden/>
          </w:rPr>
        </w:r>
        <w:r w:rsidR="00D223C6" w:rsidRPr="00206BC8">
          <w:rPr>
            <w:webHidden/>
          </w:rPr>
          <w:fldChar w:fldCharType="separate"/>
        </w:r>
        <w:r w:rsidR="00D16189">
          <w:rPr>
            <w:webHidden/>
          </w:rPr>
          <w:t>48</w:t>
        </w:r>
        <w:r w:rsidR="00D223C6" w:rsidRPr="00206BC8">
          <w:rPr>
            <w:webHidden/>
          </w:rPr>
          <w:fldChar w:fldCharType="end"/>
        </w:r>
      </w:hyperlink>
    </w:p>
    <w:p w14:paraId="25DE854C" w14:textId="77777777" w:rsidR="00D223C6" w:rsidRPr="00206BC8" w:rsidRDefault="00D223C6" w:rsidP="00D223C6">
      <w:pPr>
        <w:rPr>
          <w:noProof/>
        </w:rPr>
      </w:pPr>
    </w:p>
    <w:p w14:paraId="64AC6AC8" w14:textId="77777777" w:rsidR="00D223C6" w:rsidRPr="00206BC8" w:rsidRDefault="00D223C6" w:rsidP="00D223C6">
      <w:pPr>
        <w:rPr>
          <w:noProof/>
        </w:rPr>
      </w:pPr>
    </w:p>
    <w:p w14:paraId="45896102" w14:textId="77777777" w:rsidR="00D223C6" w:rsidRPr="00206BC8" w:rsidRDefault="00D223C6" w:rsidP="00D223C6">
      <w:pPr>
        <w:rPr>
          <w:noProof/>
        </w:rPr>
      </w:pPr>
    </w:p>
    <w:p w14:paraId="425B6836" w14:textId="77777777" w:rsidR="00D223C6" w:rsidRPr="00206BC8" w:rsidRDefault="00D223C6" w:rsidP="00D223C6">
      <w:pPr>
        <w:pStyle w:val="TM1"/>
        <w:rPr>
          <w:rStyle w:val="Lienhypertexte"/>
          <w:color w:val="auto"/>
        </w:rPr>
      </w:pPr>
    </w:p>
    <w:p w14:paraId="47B9BB54" w14:textId="77777777" w:rsidR="00D223C6" w:rsidRPr="00206BC8" w:rsidRDefault="00D223C6" w:rsidP="00D223C6">
      <w:pPr>
        <w:pStyle w:val="TM2"/>
        <w:rPr>
          <w:rFonts w:ascii="Times New Roman" w:hAnsi="Times New Roman" w:cs="Times New Roman"/>
          <w:sz w:val="24"/>
          <w:szCs w:val="24"/>
        </w:rPr>
      </w:pPr>
      <w:r w:rsidRPr="00206BC8">
        <w:fldChar w:fldCharType="end"/>
      </w:r>
    </w:p>
    <w:p w14:paraId="3B546BF1" w14:textId="77777777" w:rsidR="00D223C6" w:rsidRPr="00206BC8" w:rsidRDefault="00D223C6" w:rsidP="00D223C6">
      <w:pPr>
        <w:spacing w:line="360" w:lineRule="auto"/>
        <w:rPr>
          <w:rFonts w:ascii="Arial Narrow" w:hAnsi="Arial Narrow"/>
          <w:b/>
          <w:sz w:val="23"/>
          <w:szCs w:val="23"/>
        </w:rPr>
      </w:pPr>
      <w:r w:rsidRPr="00206BC8">
        <w:rPr>
          <w:rFonts w:ascii="Arial Narrow" w:hAnsi="Arial Narrow"/>
          <w:b/>
          <w:sz w:val="23"/>
          <w:szCs w:val="23"/>
        </w:rPr>
        <w:fldChar w:fldCharType="end"/>
      </w:r>
    </w:p>
    <w:p w14:paraId="30BDE201" w14:textId="77777777" w:rsidR="00D223C6" w:rsidRPr="00206BC8" w:rsidRDefault="00D223C6" w:rsidP="00D223C6">
      <w:pPr>
        <w:rPr>
          <w:rFonts w:ascii="Arial Narrow" w:hAnsi="Arial Narrow"/>
          <w:sz w:val="31"/>
          <w:szCs w:val="31"/>
        </w:rPr>
      </w:pPr>
    </w:p>
    <w:p w14:paraId="7F9417F3" w14:textId="77777777" w:rsidR="005F7A4A" w:rsidRPr="00206BC8" w:rsidRDefault="005F7A4A" w:rsidP="00D223C6">
      <w:pPr>
        <w:pStyle w:val="Titre"/>
        <w:rPr>
          <w:rFonts w:ascii="Arial Narrow" w:hAnsi="Arial Narrow"/>
          <w:bCs/>
          <w:sz w:val="35"/>
        </w:rPr>
      </w:pPr>
      <w:bookmarkStart w:id="185" w:name="_Toc158112456"/>
      <w:bookmarkStart w:id="186" w:name="_Toc158112678"/>
      <w:bookmarkStart w:id="187" w:name="_Toc198110774"/>
    </w:p>
    <w:p w14:paraId="6F67D271" w14:textId="77777777" w:rsidR="005F7A4A" w:rsidRPr="00206BC8" w:rsidRDefault="00D223C6" w:rsidP="00D223C6">
      <w:pPr>
        <w:pStyle w:val="Titre"/>
        <w:rPr>
          <w:rFonts w:ascii="Arial Narrow" w:hAnsi="Arial Narrow"/>
          <w:bCs/>
          <w:sz w:val="35"/>
        </w:rPr>
      </w:pPr>
      <w:r w:rsidRPr="00206BC8">
        <w:rPr>
          <w:rFonts w:ascii="Arial Narrow" w:hAnsi="Arial Narrow"/>
          <w:bCs/>
          <w:sz w:val="35"/>
        </w:rPr>
        <w:br w:type="page"/>
      </w:r>
      <w:bookmarkStart w:id="188" w:name="_Toc231111934"/>
      <w:bookmarkStart w:id="189" w:name="_Toc231112044"/>
      <w:bookmarkStart w:id="190" w:name="_Toc231711953"/>
      <w:bookmarkStart w:id="191" w:name="_Toc231712206"/>
      <w:bookmarkStart w:id="192" w:name="_Toc443990843"/>
      <w:bookmarkStart w:id="193" w:name="_Toc159146923"/>
      <w:bookmarkStart w:id="194" w:name="_Toc225069336"/>
    </w:p>
    <w:p w14:paraId="7D011AFB" w14:textId="77777777" w:rsidR="005F7A4A" w:rsidRPr="00206BC8" w:rsidRDefault="005F7A4A" w:rsidP="00D223C6">
      <w:pPr>
        <w:pStyle w:val="Titre"/>
        <w:rPr>
          <w:rFonts w:ascii="Arial Narrow" w:hAnsi="Arial Narrow"/>
          <w:bCs/>
          <w:sz w:val="35"/>
        </w:rPr>
      </w:pPr>
    </w:p>
    <w:p w14:paraId="2E74F89C" w14:textId="77777777" w:rsidR="00D223C6" w:rsidRPr="00206BC8" w:rsidRDefault="00D223C6" w:rsidP="00D223C6">
      <w:pPr>
        <w:pStyle w:val="Titre"/>
        <w:rPr>
          <w:rFonts w:ascii="Arial Narrow" w:hAnsi="Arial Narrow"/>
          <w:bCs/>
          <w:sz w:val="35"/>
        </w:rPr>
      </w:pPr>
      <w:r w:rsidRPr="00206BC8">
        <w:rPr>
          <w:rFonts w:ascii="Arial Narrow" w:hAnsi="Arial Narrow"/>
          <w:bCs/>
          <w:sz w:val="35"/>
        </w:rPr>
        <w:t>CHAPITRE I - DISPOSITIONS GENERALES</w:t>
      </w:r>
      <w:bookmarkEnd w:id="188"/>
      <w:bookmarkEnd w:id="189"/>
      <w:bookmarkEnd w:id="190"/>
      <w:bookmarkEnd w:id="191"/>
      <w:bookmarkEnd w:id="192"/>
    </w:p>
    <w:p w14:paraId="58724207" w14:textId="77777777" w:rsidR="00D223C6" w:rsidRPr="00206BC8" w:rsidRDefault="00D223C6" w:rsidP="00D223C6">
      <w:pPr>
        <w:pStyle w:val="Titre2"/>
        <w:rPr>
          <w:rFonts w:ascii="Arial Narrow" w:hAnsi="Arial Narrow"/>
          <w:bCs w:val="0"/>
          <w:sz w:val="23"/>
        </w:rPr>
      </w:pPr>
      <w:bookmarkStart w:id="195" w:name="_Toc231111935"/>
      <w:bookmarkStart w:id="196" w:name="_Toc231112045"/>
      <w:bookmarkStart w:id="197" w:name="_Toc231711954"/>
      <w:bookmarkStart w:id="198" w:name="_Toc231712207"/>
      <w:bookmarkStart w:id="199" w:name="_Toc443990844"/>
      <w:r w:rsidRPr="00206BC8">
        <w:rPr>
          <w:rFonts w:ascii="Arial Narrow" w:hAnsi="Arial Narrow"/>
          <w:bCs w:val="0"/>
          <w:sz w:val="23"/>
        </w:rPr>
        <w:t>ARTICLE 1 : OBJET DU MARCHE</w:t>
      </w:r>
      <w:bookmarkEnd w:id="193"/>
      <w:bookmarkEnd w:id="194"/>
      <w:bookmarkEnd w:id="195"/>
      <w:bookmarkEnd w:id="196"/>
      <w:bookmarkEnd w:id="197"/>
      <w:bookmarkEnd w:id="198"/>
      <w:bookmarkEnd w:id="199"/>
    </w:p>
    <w:p w14:paraId="325BD9B7" w14:textId="2AC16FB5"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présent marché a pour objet </w:t>
      </w:r>
      <w:r w:rsidR="00ED6D43">
        <w:rPr>
          <w:rFonts w:ascii="Arial Narrow" w:hAnsi="Arial Narrow"/>
          <w:sz w:val="23"/>
          <w:szCs w:val="23"/>
        </w:rPr>
        <w:t>l’assainissement</w:t>
      </w:r>
      <w:r w:rsidR="003018BE" w:rsidRPr="00206BC8">
        <w:rPr>
          <w:rFonts w:ascii="Arial Narrow" w:hAnsi="Arial Narrow"/>
          <w:sz w:val="23"/>
          <w:szCs w:val="23"/>
        </w:rPr>
        <w:t xml:space="preserve"> de la voirie urbaine de GUEME</w:t>
      </w:r>
      <w:r w:rsidR="00BA0A04" w:rsidRPr="00206BC8">
        <w:rPr>
          <w:rFonts w:ascii="Arial Narrow" w:hAnsi="Arial Narrow"/>
          <w:sz w:val="23"/>
          <w:szCs w:val="23"/>
        </w:rPr>
        <w:t>,</w:t>
      </w:r>
      <w:r w:rsidRPr="00206BC8">
        <w:rPr>
          <w:rFonts w:ascii="Arial Narrow" w:hAnsi="Arial Narrow"/>
          <w:sz w:val="23"/>
          <w:szCs w:val="23"/>
        </w:rPr>
        <w:t xml:space="preserve"> Département du Mayo-Danay. </w:t>
      </w:r>
    </w:p>
    <w:p w14:paraId="08BC0CC9" w14:textId="77777777" w:rsidR="00D223C6" w:rsidRPr="00206BC8" w:rsidRDefault="00D223C6" w:rsidP="00D223C6">
      <w:pPr>
        <w:pStyle w:val="Titre2"/>
        <w:rPr>
          <w:rFonts w:ascii="Arial Narrow" w:hAnsi="Arial Narrow"/>
          <w:bCs w:val="0"/>
          <w:sz w:val="23"/>
        </w:rPr>
      </w:pPr>
      <w:bookmarkStart w:id="200" w:name="_Toc159146924"/>
      <w:bookmarkStart w:id="201" w:name="_Toc225069337"/>
      <w:bookmarkStart w:id="202" w:name="_Toc231111936"/>
      <w:bookmarkStart w:id="203" w:name="_Toc231112046"/>
      <w:bookmarkStart w:id="204" w:name="_Toc231711955"/>
      <w:bookmarkStart w:id="205" w:name="_Toc231712208"/>
      <w:bookmarkStart w:id="206" w:name="_Toc443990845"/>
      <w:r w:rsidRPr="00206BC8">
        <w:rPr>
          <w:rFonts w:ascii="Arial Narrow" w:hAnsi="Arial Narrow"/>
          <w:bCs w:val="0"/>
          <w:sz w:val="23"/>
        </w:rPr>
        <w:t>ARTICLE 2 : LOIS ET REGLEMENTATIONS APPLICABLES</w:t>
      </w:r>
      <w:bookmarkEnd w:id="200"/>
      <w:bookmarkEnd w:id="201"/>
      <w:bookmarkEnd w:id="202"/>
      <w:bookmarkEnd w:id="203"/>
      <w:bookmarkEnd w:id="204"/>
      <w:bookmarkEnd w:id="205"/>
      <w:bookmarkEnd w:id="206"/>
    </w:p>
    <w:p w14:paraId="3143438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lois et réglementations applicables sont celles en vigueur au Cameroun, notamment :</w:t>
      </w:r>
    </w:p>
    <w:p w14:paraId="7C834B77"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 loi n°92/007 du 14 août 1992 portant Code du Travail ;</w:t>
      </w:r>
    </w:p>
    <w:p w14:paraId="53F30CDD"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 loi cadre n°096/12 du 05 août 1996 sur la gestion de l’environnement ;</w:t>
      </w:r>
    </w:p>
    <w:p w14:paraId="2E416536"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 loi n° 2000/09 du 13 juillet 2000 fixant l’organisation et les modalités de l’exercice de la profession d’Ingénieur du Génie civil ;</w:t>
      </w:r>
    </w:p>
    <w:p w14:paraId="1DD483D0"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le décret 2003/651/PM du 16 avril 2003 fixant les modalités d’application du régime fiscal et douanier des Marchés Publics ;</w:t>
      </w:r>
    </w:p>
    <w:p w14:paraId="7CD18911"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le décret n° 2004/275 du 24 septembre 2004 portant Code des Marchés publics ;</w:t>
      </w:r>
    </w:p>
    <w:p w14:paraId="0D844E76"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 circulaire n°004/CAB/PM du 30 décembre 2005 relative à l’application du Code des Marchés Publics ;</w:t>
      </w:r>
    </w:p>
    <w:p w14:paraId="27C2ACF5"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l’arrêté  n°033/CAB/PM du 13 février 2007 mettant en vigueur les Cahiers des Clauses Administratives Générales (CCAG) applicables aux marchés publics ;</w:t>
      </w:r>
    </w:p>
    <w:p w14:paraId="7271ED4C"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 circulaire n°003/CAB/PM du 18 avril 2008 relative au respect des règles régissant la passation, l’exécution et le contrôle des marchés publics ;</w:t>
      </w:r>
    </w:p>
    <w:p w14:paraId="17A96297"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 circulaire n°013/001/C/MINFI du 08/01/2013 portant instructions relatives à l’exécution, au suivi et au contrôle de l’exécution du budget de l’Etat, des Etablissements Administratifs, des Collectivités Territoriales Décentralisées et autres Organismes subventionnés pour l’exercice 2013 ;</w:t>
      </w:r>
    </w:p>
    <w:p w14:paraId="5837F692"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 circulaire n°002/CAB/PM du 31 janvier 2011 précisant les modalités de gestion des changements des conditions économiques des marchés publics ;</w:t>
      </w:r>
    </w:p>
    <w:p w14:paraId="75FB3652"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le décret n°2012/074 du 08/03/2012 portant création, organisation et fonctionnement des Commissions de Passation des Marchés ;</w:t>
      </w:r>
    </w:p>
    <w:p w14:paraId="415FEE96"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le décret n°2012/075 du 08/03/2012 portant organisation du Ministère des Marchés Publics ;</w:t>
      </w:r>
    </w:p>
    <w:p w14:paraId="1850C1A4"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le décret n°2012/076 du 08/03/2012 modifiant et complétant certaines dispositions du décret n°2001/048 du 23 février 2001 portant création, organisation et fonctionnement de l’Agence de Régulation des Marchés Publics ;</w:t>
      </w:r>
    </w:p>
    <w:p w14:paraId="6D217F8D" w14:textId="77777777" w:rsidR="00D223C6" w:rsidRPr="00206BC8" w:rsidRDefault="00D223C6" w:rsidP="00D223C6">
      <w:pPr>
        <w:numPr>
          <w:ilvl w:val="0"/>
          <w:numId w:val="10"/>
        </w:numPr>
        <w:jc w:val="both"/>
        <w:rPr>
          <w:rFonts w:ascii="Arial Narrow" w:hAnsi="Arial Narrow"/>
          <w:sz w:val="23"/>
          <w:szCs w:val="23"/>
        </w:rPr>
      </w:pPr>
      <w:r w:rsidRPr="00206BC8">
        <w:rPr>
          <w:rFonts w:ascii="Arial Narrow" w:hAnsi="Arial Narrow"/>
          <w:sz w:val="23"/>
          <w:szCs w:val="23"/>
        </w:rPr>
        <w:t>la circulaire n°001/CAB/PR du 19 juin 2012 relative à la passation et au contrôle de l’exécution des marchés publics.</w:t>
      </w:r>
    </w:p>
    <w:p w14:paraId="39272F4C" w14:textId="77777777" w:rsidR="00D223C6" w:rsidRPr="00206BC8" w:rsidRDefault="00D223C6" w:rsidP="00D223C6">
      <w:pPr>
        <w:ind w:left="720"/>
        <w:jc w:val="both"/>
        <w:rPr>
          <w:rFonts w:ascii="Arial" w:hAnsi="Arial"/>
          <w:sz w:val="20"/>
          <w:szCs w:val="20"/>
        </w:rPr>
      </w:pPr>
    </w:p>
    <w:p w14:paraId="2F4E3FD1" w14:textId="77777777" w:rsidR="00D223C6" w:rsidRPr="00206BC8" w:rsidRDefault="00D223C6" w:rsidP="00D223C6">
      <w:pPr>
        <w:pStyle w:val="Titre2"/>
        <w:rPr>
          <w:rFonts w:ascii="Arial Narrow" w:hAnsi="Arial Narrow"/>
          <w:bCs w:val="0"/>
          <w:sz w:val="23"/>
        </w:rPr>
      </w:pPr>
      <w:bookmarkStart w:id="207" w:name="_Toc159146925"/>
      <w:bookmarkStart w:id="208" w:name="_Toc225069338"/>
      <w:bookmarkStart w:id="209" w:name="_Toc231111937"/>
      <w:bookmarkStart w:id="210" w:name="_Toc231112047"/>
      <w:bookmarkStart w:id="211" w:name="_Toc231711956"/>
      <w:bookmarkStart w:id="212" w:name="_Toc231712209"/>
      <w:bookmarkStart w:id="213" w:name="_Toc443990846"/>
      <w:r w:rsidRPr="00206BC8">
        <w:rPr>
          <w:rFonts w:ascii="Arial Narrow" w:hAnsi="Arial Narrow"/>
          <w:bCs w:val="0"/>
          <w:sz w:val="23"/>
        </w:rPr>
        <w:t>ARTICLE 3 : PROCEDURE DE PASSATION DU MARCHE</w:t>
      </w:r>
      <w:bookmarkEnd w:id="207"/>
      <w:bookmarkEnd w:id="208"/>
      <w:bookmarkEnd w:id="209"/>
      <w:bookmarkEnd w:id="210"/>
      <w:bookmarkEnd w:id="211"/>
      <w:bookmarkEnd w:id="212"/>
      <w:bookmarkEnd w:id="213"/>
    </w:p>
    <w:p w14:paraId="67F2FA2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présent marché est passé après appel d’offres national ouvert.</w:t>
      </w:r>
    </w:p>
    <w:p w14:paraId="6F73CA70" w14:textId="77777777" w:rsidR="00D223C6" w:rsidRPr="00206BC8" w:rsidRDefault="00D223C6" w:rsidP="00D223C6">
      <w:pPr>
        <w:pStyle w:val="Titre2"/>
        <w:rPr>
          <w:rFonts w:ascii="Arial Narrow" w:hAnsi="Arial Narrow"/>
          <w:bCs w:val="0"/>
          <w:sz w:val="23"/>
        </w:rPr>
      </w:pPr>
      <w:bookmarkStart w:id="214" w:name="_Toc159146926"/>
      <w:bookmarkStart w:id="215" w:name="_Toc225069339"/>
      <w:bookmarkStart w:id="216" w:name="_Toc231111938"/>
      <w:bookmarkStart w:id="217" w:name="_Toc231112048"/>
      <w:bookmarkStart w:id="218" w:name="_Toc231711957"/>
      <w:bookmarkStart w:id="219" w:name="_Toc231712210"/>
      <w:bookmarkStart w:id="220" w:name="_Toc443990847"/>
      <w:r w:rsidRPr="00206BC8">
        <w:rPr>
          <w:rFonts w:ascii="Arial Narrow" w:hAnsi="Arial Narrow"/>
          <w:bCs w:val="0"/>
          <w:sz w:val="23"/>
        </w:rPr>
        <w:t>ARTICLE 4 : LANGUE APPLICABLE AU CONTRAT</w:t>
      </w:r>
      <w:bookmarkEnd w:id="214"/>
      <w:bookmarkEnd w:id="215"/>
      <w:bookmarkEnd w:id="216"/>
      <w:bookmarkEnd w:id="217"/>
      <w:bookmarkEnd w:id="218"/>
      <w:bookmarkEnd w:id="219"/>
      <w:bookmarkEnd w:id="220"/>
    </w:p>
    <w:p w14:paraId="482A18D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langue applicable au présent contrat est le français ou l’anglais.</w:t>
      </w:r>
    </w:p>
    <w:p w14:paraId="12077DD2" w14:textId="77777777" w:rsidR="00D223C6" w:rsidRPr="00206BC8" w:rsidRDefault="00D223C6" w:rsidP="00D223C6">
      <w:pPr>
        <w:pStyle w:val="Titre2"/>
        <w:rPr>
          <w:rFonts w:ascii="Arial Narrow" w:hAnsi="Arial Narrow"/>
          <w:bCs w:val="0"/>
          <w:sz w:val="23"/>
        </w:rPr>
      </w:pPr>
      <w:bookmarkStart w:id="221" w:name="_Toc159146927"/>
      <w:bookmarkStart w:id="222" w:name="_Toc225069340"/>
      <w:bookmarkStart w:id="223" w:name="_Toc231111939"/>
      <w:bookmarkStart w:id="224" w:name="_Toc231112049"/>
      <w:bookmarkStart w:id="225" w:name="_Toc231711958"/>
      <w:bookmarkStart w:id="226" w:name="_Toc231712211"/>
      <w:bookmarkStart w:id="227" w:name="_Toc443990848"/>
      <w:r w:rsidRPr="00206BC8">
        <w:rPr>
          <w:rFonts w:ascii="Arial Narrow" w:hAnsi="Arial Narrow"/>
          <w:bCs w:val="0"/>
          <w:sz w:val="23"/>
        </w:rPr>
        <w:t>ARTICLE 5 : PIECES CONSTITUTIVES DU CONTRAT</w:t>
      </w:r>
      <w:bookmarkEnd w:id="221"/>
      <w:bookmarkEnd w:id="222"/>
      <w:bookmarkEnd w:id="223"/>
      <w:bookmarkEnd w:id="224"/>
      <w:bookmarkEnd w:id="225"/>
      <w:bookmarkEnd w:id="226"/>
      <w:bookmarkEnd w:id="227"/>
    </w:p>
    <w:p w14:paraId="44729DF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pièces contractuelles suivantes énumérées selon leur ordre de priorité :</w:t>
      </w:r>
    </w:p>
    <w:p w14:paraId="7C2384F7" w14:textId="77777777" w:rsidR="00D223C6" w:rsidRPr="00206BC8" w:rsidRDefault="00D223C6" w:rsidP="00D223C6">
      <w:pPr>
        <w:jc w:val="both"/>
        <w:rPr>
          <w:rFonts w:ascii="Arial Narrow" w:hAnsi="Arial Narrow"/>
          <w:sz w:val="23"/>
          <w:szCs w:val="23"/>
        </w:rPr>
      </w:pPr>
    </w:p>
    <w:p w14:paraId="79B0EF50"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La soumission du cocontractant ;</w:t>
      </w:r>
    </w:p>
    <w:p w14:paraId="13D9CC5F"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Cahier des Clauses Administratives Particulières (CCAP),</w:t>
      </w:r>
    </w:p>
    <w:p w14:paraId="2582192D"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Cahier des Clauses Techniques Particulières (CCTP),</w:t>
      </w:r>
    </w:p>
    <w:p w14:paraId="0B0CA3D3"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Bordereau des prix unitaires (BPU) ;</w:t>
      </w:r>
    </w:p>
    <w:p w14:paraId="7EF58C46"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 devis descriptif ;</w:t>
      </w:r>
    </w:p>
    <w:p w14:paraId="2D13433B"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 détail estimatif ;</w:t>
      </w:r>
    </w:p>
    <w:p w14:paraId="5706F431"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 sous détail des prix (SDP) ;</w:t>
      </w:r>
    </w:p>
    <w:p w14:paraId="40D2D9C3"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 programme d’exécution des travaux ;</w:t>
      </w:r>
    </w:p>
    <w:p w14:paraId="73F8DF22"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Les plans ;</w:t>
      </w:r>
    </w:p>
    <w:p w14:paraId="2D951EA1"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lastRenderedPageBreak/>
        <w:t xml:space="preserve">Le Cahier des Clauses Administratives Générales applicables aux marchés publics des travaux; </w:t>
      </w:r>
    </w:p>
    <w:p w14:paraId="4CC4C2F4"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Les normes en vigueur en République du Cameroun.</w:t>
      </w:r>
    </w:p>
    <w:p w14:paraId="3377FAE2" w14:textId="77777777" w:rsidR="00D223C6" w:rsidRPr="00206BC8" w:rsidRDefault="00D223C6" w:rsidP="00D223C6">
      <w:pPr>
        <w:pStyle w:val="Titre2"/>
        <w:rPr>
          <w:rFonts w:ascii="Arial Narrow" w:hAnsi="Arial Narrow"/>
          <w:bCs w:val="0"/>
          <w:sz w:val="23"/>
        </w:rPr>
      </w:pPr>
      <w:bookmarkStart w:id="228" w:name="_Toc159146928"/>
      <w:bookmarkStart w:id="229" w:name="_Toc225069341"/>
      <w:bookmarkStart w:id="230" w:name="_Toc231111940"/>
      <w:bookmarkStart w:id="231" w:name="_Toc231112050"/>
      <w:bookmarkStart w:id="232" w:name="_Toc231711959"/>
      <w:bookmarkStart w:id="233" w:name="_Toc231712212"/>
      <w:bookmarkStart w:id="234" w:name="_Toc443990849"/>
      <w:r w:rsidRPr="00206BC8">
        <w:rPr>
          <w:rFonts w:ascii="Arial Narrow" w:hAnsi="Arial Narrow"/>
          <w:bCs w:val="0"/>
          <w:sz w:val="23"/>
        </w:rPr>
        <w:t>ARTICLE 6 : DEFINITIONS ET ATTRIBUTIONS</w:t>
      </w:r>
      <w:bookmarkEnd w:id="228"/>
      <w:bookmarkEnd w:id="229"/>
      <w:bookmarkEnd w:id="230"/>
      <w:bookmarkEnd w:id="231"/>
      <w:bookmarkEnd w:id="232"/>
      <w:bookmarkEnd w:id="233"/>
      <w:bookmarkEnd w:id="234"/>
    </w:p>
    <w:p w14:paraId="1CE08DB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Pour l’application des dispositions du présent marché, il est précisé que :</w:t>
      </w:r>
    </w:p>
    <w:p w14:paraId="6DA86DC1"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 xml:space="preserve">Le Maire de la Commune de </w:t>
      </w:r>
      <w:r w:rsidR="00EF3F29" w:rsidRPr="00206BC8">
        <w:rPr>
          <w:rFonts w:ascii="Arial Narrow" w:hAnsi="Arial Narrow"/>
          <w:sz w:val="23"/>
          <w:szCs w:val="23"/>
        </w:rPr>
        <w:t>Guémé</w:t>
      </w:r>
      <w:r w:rsidR="00BA0A04" w:rsidRPr="00206BC8">
        <w:rPr>
          <w:rFonts w:ascii="Arial Narrow" w:hAnsi="Arial Narrow"/>
          <w:sz w:val="23"/>
          <w:szCs w:val="23"/>
        </w:rPr>
        <w:t xml:space="preserve"> </w:t>
      </w:r>
      <w:r w:rsidR="005F1339" w:rsidRPr="00206BC8">
        <w:rPr>
          <w:rFonts w:ascii="Arial Narrow" w:hAnsi="Arial Narrow"/>
          <w:sz w:val="23"/>
          <w:szCs w:val="23"/>
        </w:rPr>
        <w:t>(Maître d’ouvrage</w:t>
      </w:r>
      <w:r w:rsidRPr="00206BC8">
        <w:rPr>
          <w:rFonts w:ascii="Arial Narrow" w:hAnsi="Arial Narrow"/>
          <w:sz w:val="23"/>
          <w:szCs w:val="23"/>
        </w:rPr>
        <w:t xml:space="preserve">) </w:t>
      </w:r>
      <w:r w:rsidR="00BA0A04" w:rsidRPr="00206BC8">
        <w:rPr>
          <w:rFonts w:ascii="Arial Narrow" w:hAnsi="Arial Narrow"/>
          <w:sz w:val="23"/>
          <w:szCs w:val="23"/>
        </w:rPr>
        <w:t>___________________</w:t>
      </w:r>
      <w:r w:rsidR="005F1339" w:rsidRPr="00206BC8">
        <w:rPr>
          <w:rFonts w:ascii="Arial Narrow" w:hAnsi="Arial Narrow"/>
          <w:sz w:val="23"/>
          <w:szCs w:val="23"/>
        </w:rPr>
        <w:t>______</w:t>
      </w:r>
      <w:r w:rsidR="00BA0A04" w:rsidRPr="00206BC8">
        <w:rPr>
          <w:rFonts w:ascii="Arial Narrow" w:hAnsi="Arial Narrow"/>
          <w:sz w:val="23"/>
          <w:szCs w:val="23"/>
        </w:rPr>
        <w:t>__</w:t>
      </w:r>
      <w:r w:rsidRPr="00206BC8">
        <w:rPr>
          <w:rFonts w:ascii="Arial Narrow" w:hAnsi="Arial Narrow"/>
          <w:sz w:val="23"/>
          <w:szCs w:val="23"/>
        </w:rPr>
        <w:t>Président ;</w:t>
      </w:r>
    </w:p>
    <w:p w14:paraId="718776A0" w14:textId="77777777" w:rsidR="005F1339" w:rsidRPr="00206BC8" w:rsidRDefault="005F1339"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 xml:space="preserve">Le Secrétaire Général de la Commune de </w:t>
      </w:r>
      <w:r w:rsidR="00EF3F29" w:rsidRPr="00206BC8">
        <w:rPr>
          <w:rFonts w:ascii="Arial Narrow" w:hAnsi="Arial Narrow"/>
          <w:sz w:val="23"/>
          <w:szCs w:val="23"/>
        </w:rPr>
        <w:t>Guémé</w:t>
      </w:r>
      <w:r w:rsidRPr="00206BC8">
        <w:rPr>
          <w:rFonts w:ascii="Arial Narrow" w:hAnsi="Arial Narrow"/>
          <w:sz w:val="23"/>
          <w:szCs w:val="23"/>
        </w:rPr>
        <w:t xml:space="preserve"> (Chef Service du Marché) ____________Membre ; </w:t>
      </w:r>
    </w:p>
    <w:p w14:paraId="74DEDF84"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 Délégué Départemental du MINHDU/MD (</w:t>
      </w:r>
      <w:r w:rsidR="00BA0A04" w:rsidRPr="00206BC8">
        <w:rPr>
          <w:rFonts w:ascii="Arial Narrow" w:hAnsi="Arial Narrow"/>
          <w:sz w:val="23"/>
          <w:szCs w:val="23"/>
        </w:rPr>
        <w:t>Ingénieur du Marché</w:t>
      </w:r>
      <w:r w:rsidR="005F1339" w:rsidRPr="00206BC8">
        <w:rPr>
          <w:rFonts w:ascii="Arial Narrow" w:hAnsi="Arial Narrow"/>
          <w:sz w:val="23"/>
          <w:szCs w:val="23"/>
        </w:rPr>
        <w:t>) ____________________</w:t>
      </w:r>
      <w:r w:rsidR="00BA0A04" w:rsidRPr="00206BC8">
        <w:rPr>
          <w:rFonts w:ascii="Arial Narrow" w:hAnsi="Arial Narrow"/>
          <w:sz w:val="23"/>
          <w:szCs w:val="23"/>
        </w:rPr>
        <w:t>Rapporteur ;</w:t>
      </w:r>
    </w:p>
    <w:p w14:paraId="2531D3D9" w14:textId="77777777" w:rsidR="005F1339" w:rsidRPr="00206BC8" w:rsidRDefault="005F1339"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 Chef Service des Opérations Urbaines du MINHDU/MD (Maître d’Œuvre) _____________Membre ;</w:t>
      </w:r>
    </w:p>
    <w:p w14:paraId="03990048" w14:textId="77777777" w:rsidR="00D223C6" w:rsidRPr="00206BC8" w:rsidRDefault="00D223C6" w:rsidP="00D223C6">
      <w:pPr>
        <w:tabs>
          <w:tab w:val="num" w:pos="0"/>
        </w:tabs>
        <w:jc w:val="both"/>
        <w:rPr>
          <w:rFonts w:ascii="Arial Narrow" w:hAnsi="Arial Narrow"/>
          <w:sz w:val="23"/>
          <w:szCs w:val="23"/>
        </w:rPr>
      </w:pPr>
      <w:r w:rsidRPr="00206BC8">
        <w:rPr>
          <w:rFonts w:ascii="Arial Narrow" w:hAnsi="Arial Narrow"/>
          <w:sz w:val="23"/>
          <w:szCs w:val="23"/>
        </w:rPr>
        <w:t>L’entrepreneur _____________________________________________________________</w:t>
      </w:r>
      <w:r w:rsidRPr="00206BC8">
        <w:rPr>
          <w:rFonts w:ascii="Arial Narrow" w:hAnsi="Arial Narrow"/>
          <w:sz w:val="23"/>
          <w:szCs w:val="23"/>
        </w:rPr>
        <w:tab/>
        <w:t>Membre.</w:t>
      </w:r>
    </w:p>
    <w:p w14:paraId="1FAC7278" w14:textId="77777777" w:rsidR="00D223C6" w:rsidRPr="00206BC8" w:rsidRDefault="00D223C6" w:rsidP="00D223C6">
      <w:pPr>
        <w:jc w:val="both"/>
        <w:rPr>
          <w:rFonts w:ascii="Arial Narrow" w:hAnsi="Arial Narrow"/>
          <w:sz w:val="23"/>
          <w:szCs w:val="23"/>
        </w:rPr>
      </w:pPr>
    </w:p>
    <w:p w14:paraId="35B034CB" w14:textId="77777777" w:rsidR="00D223C6" w:rsidRPr="00206BC8" w:rsidRDefault="00D223C6" w:rsidP="00D223C6">
      <w:pPr>
        <w:pStyle w:val="Titre2"/>
        <w:rPr>
          <w:rFonts w:ascii="Arial Narrow" w:hAnsi="Arial Narrow"/>
          <w:bCs w:val="0"/>
          <w:sz w:val="23"/>
        </w:rPr>
      </w:pPr>
      <w:bookmarkStart w:id="235" w:name="_Toc159146929"/>
      <w:bookmarkStart w:id="236" w:name="_Toc225069342"/>
      <w:bookmarkStart w:id="237" w:name="_Toc231111941"/>
      <w:bookmarkStart w:id="238" w:name="_Toc231112051"/>
      <w:bookmarkStart w:id="239" w:name="_Toc231711960"/>
      <w:bookmarkStart w:id="240" w:name="_Toc231712213"/>
      <w:bookmarkStart w:id="241" w:name="_Toc443990850"/>
      <w:r w:rsidRPr="00206BC8">
        <w:rPr>
          <w:rFonts w:ascii="Arial Narrow" w:hAnsi="Arial Narrow"/>
          <w:bCs w:val="0"/>
          <w:sz w:val="23"/>
        </w:rPr>
        <w:t>ARTICLE 7 : REPRESENTANT DU COCONTRACTANT</w:t>
      </w:r>
      <w:bookmarkEnd w:id="235"/>
      <w:bookmarkEnd w:id="236"/>
      <w:bookmarkEnd w:id="237"/>
      <w:bookmarkEnd w:id="238"/>
      <w:bookmarkEnd w:id="239"/>
      <w:bookmarkEnd w:id="240"/>
      <w:bookmarkEnd w:id="241"/>
    </w:p>
    <w:p w14:paraId="43E6295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6FCD918D" w14:textId="77777777" w:rsidR="00D223C6" w:rsidRPr="00206BC8" w:rsidRDefault="00D223C6" w:rsidP="00D223C6">
      <w:pPr>
        <w:jc w:val="both"/>
        <w:rPr>
          <w:rFonts w:ascii="Arial Narrow" w:hAnsi="Arial Narrow"/>
          <w:sz w:val="23"/>
          <w:szCs w:val="23"/>
        </w:rPr>
      </w:pPr>
    </w:p>
    <w:p w14:paraId="3C55B3F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Cette désignation se fera par courrier adressé à l’Ingénieur du marché avec copie au Chef de Service du Marché, signée par le Cocontractant et comportera trois spécimens de signature du responsable ainsi désigné. La non-objection de l’Ingénieur du Marché après huit (8) jours équivaut à l’agrément de cette désignation.</w:t>
      </w:r>
    </w:p>
    <w:p w14:paraId="3EE64B12" w14:textId="77777777" w:rsidR="00D223C6" w:rsidRPr="00206BC8" w:rsidRDefault="00D223C6" w:rsidP="00D223C6">
      <w:pPr>
        <w:jc w:val="both"/>
        <w:rPr>
          <w:rFonts w:ascii="Arial Narrow" w:hAnsi="Arial Narrow"/>
          <w:sz w:val="10"/>
          <w:szCs w:val="10"/>
        </w:rPr>
      </w:pPr>
    </w:p>
    <w:p w14:paraId="23DAD5CC" w14:textId="77777777" w:rsidR="00D223C6" w:rsidRPr="00206BC8" w:rsidRDefault="00D223C6" w:rsidP="00D223C6">
      <w:pPr>
        <w:pStyle w:val="Titre2"/>
        <w:rPr>
          <w:rFonts w:ascii="Arial Narrow" w:hAnsi="Arial Narrow"/>
          <w:bCs w:val="0"/>
          <w:sz w:val="23"/>
        </w:rPr>
      </w:pPr>
      <w:bookmarkStart w:id="242" w:name="_Toc159146930"/>
      <w:bookmarkStart w:id="243" w:name="_Toc225069343"/>
      <w:bookmarkStart w:id="244" w:name="_Toc231111942"/>
      <w:bookmarkStart w:id="245" w:name="_Toc231112052"/>
      <w:bookmarkStart w:id="246" w:name="_Toc231711961"/>
      <w:bookmarkStart w:id="247" w:name="_Toc231712214"/>
      <w:bookmarkStart w:id="248" w:name="_Toc443990851"/>
      <w:r w:rsidRPr="00206BC8">
        <w:rPr>
          <w:rFonts w:ascii="Arial Narrow" w:hAnsi="Arial Narrow"/>
          <w:bCs w:val="0"/>
          <w:sz w:val="23"/>
        </w:rPr>
        <w:t>ARTICLE 8 : CONSISTANCE DES TRAVAUX</w:t>
      </w:r>
      <w:bookmarkEnd w:id="242"/>
      <w:bookmarkEnd w:id="243"/>
      <w:bookmarkEnd w:id="244"/>
      <w:bookmarkEnd w:id="245"/>
      <w:bookmarkEnd w:id="246"/>
      <w:bookmarkEnd w:id="247"/>
      <w:bookmarkEnd w:id="248"/>
    </w:p>
    <w:p w14:paraId="1D48A7F0" w14:textId="30B16F35"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travaux à réaliser au titre</w:t>
      </w:r>
      <w:r w:rsidR="00BA0A04" w:rsidRPr="00206BC8">
        <w:rPr>
          <w:rFonts w:ascii="Arial Narrow" w:hAnsi="Arial Narrow"/>
          <w:sz w:val="23"/>
          <w:szCs w:val="23"/>
        </w:rPr>
        <w:t xml:space="preserve"> du présent marché comprennent </w:t>
      </w:r>
      <w:r w:rsidRPr="00206BC8">
        <w:rPr>
          <w:rFonts w:ascii="Arial Narrow" w:hAnsi="Arial Narrow"/>
          <w:sz w:val="23"/>
          <w:szCs w:val="23"/>
        </w:rPr>
        <w:t>l’</w:t>
      </w:r>
      <w:r w:rsidR="006913FA">
        <w:rPr>
          <w:rFonts w:ascii="Arial Narrow" w:hAnsi="Arial Narrow"/>
          <w:sz w:val="23"/>
          <w:szCs w:val="23"/>
        </w:rPr>
        <w:t>assainissement</w:t>
      </w:r>
      <w:r w:rsidR="00B17547" w:rsidRPr="00206BC8">
        <w:rPr>
          <w:rFonts w:ascii="Arial Narrow" w:hAnsi="Arial Narrow"/>
          <w:sz w:val="23"/>
          <w:szCs w:val="23"/>
        </w:rPr>
        <w:t xml:space="preserve"> de la voirie urbaine de GUEME</w:t>
      </w:r>
      <w:r w:rsidRPr="00206BC8">
        <w:rPr>
          <w:rFonts w:ascii="Arial Narrow" w:hAnsi="Arial Narrow"/>
          <w:sz w:val="23"/>
          <w:szCs w:val="23"/>
        </w:rPr>
        <w:t>.</w:t>
      </w:r>
    </w:p>
    <w:p w14:paraId="075F57D7" w14:textId="77777777" w:rsidR="00D223C6" w:rsidRPr="00206BC8" w:rsidRDefault="00D223C6" w:rsidP="00D223C6">
      <w:pPr>
        <w:pStyle w:val="Titre"/>
        <w:rPr>
          <w:rFonts w:ascii="Arial Narrow" w:hAnsi="Arial Narrow"/>
          <w:bCs/>
          <w:sz w:val="35"/>
        </w:rPr>
      </w:pPr>
      <w:bookmarkStart w:id="249" w:name="_Toc159146931"/>
      <w:bookmarkStart w:id="250" w:name="_Toc225069344"/>
      <w:bookmarkStart w:id="251" w:name="_Toc231111943"/>
      <w:bookmarkStart w:id="252" w:name="_Toc231112053"/>
      <w:bookmarkStart w:id="253" w:name="_Toc231711962"/>
      <w:bookmarkStart w:id="254" w:name="_Toc231712215"/>
      <w:bookmarkStart w:id="255" w:name="_Toc443990852"/>
      <w:r w:rsidRPr="00206BC8">
        <w:rPr>
          <w:rFonts w:ascii="Arial Narrow" w:hAnsi="Arial Narrow"/>
          <w:bCs/>
          <w:sz w:val="35"/>
        </w:rPr>
        <w:t>CHAPITRE II- EXECUTION DES TRAVAUX</w:t>
      </w:r>
      <w:bookmarkEnd w:id="249"/>
      <w:bookmarkEnd w:id="250"/>
      <w:bookmarkEnd w:id="251"/>
      <w:bookmarkEnd w:id="252"/>
      <w:bookmarkEnd w:id="253"/>
      <w:bookmarkEnd w:id="254"/>
      <w:bookmarkEnd w:id="255"/>
    </w:p>
    <w:p w14:paraId="6FB988AD" w14:textId="77777777" w:rsidR="00D223C6" w:rsidRPr="00206BC8" w:rsidRDefault="00D223C6" w:rsidP="00D223C6">
      <w:pPr>
        <w:pStyle w:val="Titre2"/>
        <w:rPr>
          <w:rFonts w:ascii="Arial Narrow" w:hAnsi="Arial Narrow"/>
          <w:bCs w:val="0"/>
          <w:sz w:val="23"/>
        </w:rPr>
      </w:pPr>
      <w:bookmarkStart w:id="256" w:name="_Toc159146932"/>
      <w:bookmarkStart w:id="257" w:name="_Toc225069345"/>
      <w:bookmarkStart w:id="258" w:name="_Toc231111944"/>
      <w:bookmarkStart w:id="259" w:name="_Toc231112054"/>
      <w:bookmarkStart w:id="260" w:name="_Toc231711963"/>
      <w:bookmarkStart w:id="261" w:name="_Toc231712216"/>
      <w:bookmarkStart w:id="262" w:name="_Toc443990853"/>
      <w:r w:rsidRPr="00206BC8">
        <w:rPr>
          <w:rFonts w:ascii="Arial Narrow" w:hAnsi="Arial Narrow"/>
          <w:bCs w:val="0"/>
          <w:sz w:val="23"/>
        </w:rPr>
        <w:t>ARTICLE 9 : ORDRE DE SERVICE</w:t>
      </w:r>
      <w:bookmarkEnd w:id="256"/>
      <w:bookmarkEnd w:id="257"/>
      <w:bookmarkEnd w:id="258"/>
      <w:bookmarkEnd w:id="259"/>
      <w:bookmarkEnd w:id="260"/>
      <w:bookmarkEnd w:id="261"/>
      <w:bookmarkEnd w:id="262"/>
    </w:p>
    <w:p w14:paraId="3BBD502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cocontractant dispose d’un délai de quinze (15) jours pour émettre des réserves sur tout ordre de service reçu. Le fait d’émettre des réserves ne dispense pas le cocontractant d’exécuter les ordres de service reçus. </w:t>
      </w:r>
    </w:p>
    <w:p w14:paraId="68B9CDF3" w14:textId="77777777" w:rsidR="00D223C6" w:rsidRPr="00206BC8" w:rsidRDefault="00D223C6" w:rsidP="00D223C6">
      <w:pPr>
        <w:jc w:val="both"/>
        <w:rPr>
          <w:rFonts w:ascii="Arial Narrow" w:hAnsi="Arial Narrow"/>
          <w:sz w:val="23"/>
          <w:szCs w:val="23"/>
        </w:rPr>
      </w:pPr>
    </w:p>
    <w:p w14:paraId="3B1EC9EE" w14:textId="77777777" w:rsidR="00D223C6" w:rsidRPr="00206BC8" w:rsidRDefault="00D223C6" w:rsidP="00D223C6">
      <w:pPr>
        <w:numPr>
          <w:ilvl w:val="0"/>
          <w:numId w:val="10"/>
        </w:numPr>
        <w:jc w:val="both"/>
        <w:rPr>
          <w:rFonts w:ascii="Arial Narrow" w:hAnsi="Arial Narrow"/>
          <w:sz w:val="10"/>
          <w:szCs w:val="10"/>
        </w:rPr>
      </w:pPr>
      <w:r w:rsidRPr="00206BC8">
        <w:rPr>
          <w:rFonts w:ascii="Arial Narrow" w:hAnsi="Arial Narrow"/>
          <w:sz w:val="23"/>
          <w:szCs w:val="23"/>
        </w:rPr>
        <w:t>L’ordre de service de commencer les travaux est signé par l’Autorité Contractante et notifié au cocontra</w:t>
      </w:r>
      <w:r w:rsidR="00D54D54" w:rsidRPr="00206BC8">
        <w:rPr>
          <w:rFonts w:ascii="Arial Narrow" w:hAnsi="Arial Narrow"/>
          <w:sz w:val="23"/>
          <w:szCs w:val="23"/>
        </w:rPr>
        <w:t>ctant par l’Ingénieur du Marché</w:t>
      </w:r>
      <w:r w:rsidRPr="00206BC8">
        <w:rPr>
          <w:rFonts w:ascii="Arial Narrow" w:hAnsi="Arial Narrow"/>
          <w:sz w:val="23"/>
          <w:szCs w:val="23"/>
        </w:rPr>
        <w:t>, avec co</w:t>
      </w:r>
      <w:r w:rsidR="00D54D54" w:rsidRPr="00206BC8">
        <w:rPr>
          <w:rFonts w:ascii="Arial Narrow" w:hAnsi="Arial Narrow"/>
          <w:sz w:val="23"/>
          <w:szCs w:val="23"/>
        </w:rPr>
        <w:t>pie</w:t>
      </w:r>
      <w:r w:rsidRPr="00206BC8">
        <w:rPr>
          <w:rFonts w:ascii="Arial Narrow" w:hAnsi="Arial Narrow"/>
          <w:sz w:val="23"/>
          <w:szCs w:val="23"/>
        </w:rPr>
        <w:t xml:space="preserve"> a</w:t>
      </w:r>
      <w:r w:rsidR="00D54D54" w:rsidRPr="00206BC8">
        <w:rPr>
          <w:rFonts w:ascii="Arial Narrow" w:hAnsi="Arial Narrow"/>
          <w:sz w:val="23"/>
          <w:szCs w:val="23"/>
        </w:rPr>
        <w:t>u Chef de Service du Marché</w:t>
      </w:r>
      <w:r w:rsidRPr="00206BC8">
        <w:rPr>
          <w:rFonts w:ascii="Arial Narrow" w:hAnsi="Arial Narrow"/>
          <w:sz w:val="23"/>
          <w:szCs w:val="23"/>
        </w:rPr>
        <w:t>, au Maître d’œuvre et à l’Organisme payeur ;</w:t>
      </w:r>
    </w:p>
    <w:p w14:paraId="27358375" w14:textId="77777777" w:rsidR="00D223C6" w:rsidRPr="00206BC8" w:rsidRDefault="00D223C6" w:rsidP="00D223C6">
      <w:pPr>
        <w:numPr>
          <w:ilvl w:val="0"/>
          <w:numId w:val="10"/>
        </w:numPr>
        <w:jc w:val="both"/>
        <w:rPr>
          <w:rFonts w:ascii="Arial Narrow" w:hAnsi="Arial Narrow"/>
          <w:sz w:val="10"/>
          <w:szCs w:val="10"/>
        </w:rPr>
      </w:pPr>
      <w:r w:rsidRPr="00206BC8">
        <w:rPr>
          <w:rFonts w:ascii="Arial Narrow" w:hAnsi="Arial Narrow"/>
          <w:sz w:val="23"/>
          <w:szCs w:val="23"/>
        </w:rPr>
        <w:t>Les ordres de service ayant une incidence sur l’objectif, le montant ou le délai d’exécution du marché seront signés par l’Autorité Contractante et notifié au cocontra</w:t>
      </w:r>
      <w:r w:rsidR="00BC793E" w:rsidRPr="00206BC8">
        <w:rPr>
          <w:rFonts w:ascii="Arial Narrow" w:hAnsi="Arial Narrow"/>
          <w:sz w:val="23"/>
          <w:szCs w:val="23"/>
        </w:rPr>
        <w:t xml:space="preserve">ctant par l’Ingénieur du Marché avec copie </w:t>
      </w:r>
      <w:r w:rsidRPr="00206BC8">
        <w:rPr>
          <w:rFonts w:ascii="Arial Narrow" w:hAnsi="Arial Narrow"/>
          <w:sz w:val="23"/>
          <w:szCs w:val="23"/>
        </w:rPr>
        <w:t>au Chef de Service</w:t>
      </w:r>
      <w:r w:rsidR="00BC793E" w:rsidRPr="00206BC8">
        <w:rPr>
          <w:rFonts w:ascii="Arial Narrow" w:hAnsi="Arial Narrow"/>
          <w:sz w:val="23"/>
          <w:szCs w:val="23"/>
        </w:rPr>
        <w:t xml:space="preserve"> du Marché</w:t>
      </w:r>
      <w:r w:rsidRPr="00206BC8">
        <w:rPr>
          <w:rFonts w:ascii="Arial Narrow" w:hAnsi="Arial Narrow"/>
          <w:sz w:val="23"/>
          <w:szCs w:val="23"/>
        </w:rPr>
        <w:t>, au Maître d’œuvre et à l’Organisme payeur. Le visa préalable de l’Organisme Payeur sera éventuellement requis avant la signature de ceux ayant une incidence sur le montant</w:t>
      </w:r>
      <w:r w:rsidR="00BA0A04" w:rsidRPr="00206BC8">
        <w:rPr>
          <w:rFonts w:ascii="Arial Narrow" w:hAnsi="Arial Narrow"/>
          <w:sz w:val="23"/>
          <w:szCs w:val="23"/>
        </w:rPr>
        <w:t xml:space="preserve"> </w:t>
      </w:r>
      <w:r w:rsidRPr="00206BC8">
        <w:rPr>
          <w:rFonts w:ascii="Arial Narrow" w:hAnsi="Arial Narrow"/>
          <w:sz w:val="23"/>
          <w:szCs w:val="23"/>
        </w:rPr>
        <w:t>;</w:t>
      </w:r>
      <w:r w:rsidR="00BA0A04" w:rsidRPr="00206BC8">
        <w:rPr>
          <w:rFonts w:ascii="Arial Narrow" w:hAnsi="Arial Narrow"/>
          <w:sz w:val="23"/>
          <w:szCs w:val="23"/>
        </w:rPr>
        <w:t xml:space="preserve"> </w:t>
      </w:r>
    </w:p>
    <w:p w14:paraId="4B00EABB" w14:textId="77777777" w:rsidR="00D223C6" w:rsidRPr="00206BC8" w:rsidRDefault="00D223C6" w:rsidP="00D223C6">
      <w:pPr>
        <w:numPr>
          <w:ilvl w:val="0"/>
          <w:numId w:val="10"/>
        </w:numPr>
        <w:jc w:val="both"/>
        <w:rPr>
          <w:rFonts w:ascii="Arial Narrow" w:hAnsi="Arial Narrow"/>
          <w:sz w:val="10"/>
          <w:szCs w:val="10"/>
        </w:rPr>
      </w:pPr>
      <w:r w:rsidRPr="00206BC8">
        <w:rPr>
          <w:rFonts w:ascii="Arial Narrow" w:hAnsi="Arial Narrow"/>
          <w:sz w:val="23"/>
          <w:szCs w:val="23"/>
        </w:rPr>
        <w:t>Les ordres de service à caractère technique liés au déroulement normal du chantier seront directement signés et notifiés au cocontractant par le Maître d’œuvre avec copie au Chef de Service et à l’Ingénieur ;</w:t>
      </w:r>
    </w:p>
    <w:p w14:paraId="7D39EFDB" w14:textId="77777777" w:rsidR="00D223C6" w:rsidRPr="00206BC8" w:rsidRDefault="00D223C6" w:rsidP="00D223C6">
      <w:pPr>
        <w:numPr>
          <w:ilvl w:val="0"/>
          <w:numId w:val="10"/>
        </w:numPr>
        <w:jc w:val="both"/>
        <w:rPr>
          <w:rFonts w:ascii="Arial Narrow" w:hAnsi="Arial Narrow"/>
          <w:sz w:val="10"/>
          <w:szCs w:val="10"/>
        </w:rPr>
      </w:pPr>
      <w:r w:rsidRPr="00206BC8">
        <w:rPr>
          <w:rFonts w:ascii="Arial Narrow" w:hAnsi="Arial Narrow"/>
          <w:sz w:val="23"/>
          <w:szCs w:val="23"/>
        </w:rPr>
        <w:t xml:space="preserve">Les ordres de services valant mise en demeure seront signés </w:t>
      </w:r>
      <w:r w:rsidR="00BC793E" w:rsidRPr="00206BC8">
        <w:rPr>
          <w:rFonts w:ascii="Arial Narrow" w:hAnsi="Arial Narrow"/>
          <w:sz w:val="23"/>
          <w:szCs w:val="23"/>
        </w:rPr>
        <w:t xml:space="preserve">par le Maître d’Ouvrage </w:t>
      </w:r>
      <w:r w:rsidRPr="00206BC8">
        <w:rPr>
          <w:rFonts w:ascii="Arial Narrow" w:hAnsi="Arial Narrow"/>
          <w:sz w:val="23"/>
          <w:szCs w:val="23"/>
        </w:rPr>
        <w:t>et notifiés au cocontractant par le Chef de Service du Marché, avec copie à l’Autorité Contractante par l’Ingénieur et au Maître d’œuvre ;</w:t>
      </w:r>
    </w:p>
    <w:p w14:paraId="32B3A24A" w14:textId="77777777" w:rsidR="00D223C6" w:rsidRPr="00206BC8" w:rsidRDefault="00D223C6" w:rsidP="00D223C6">
      <w:pPr>
        <w:numPr>
          <w:ilvl w:val="0"/>
          <w:numId w:val="10"/>
        </w:numPr>
        <w:jc w:val="both"/>
        <w:rPr>
          <w:rFonts w:ascii="Arial Narrow" w:hAnsi="Arial Narrow"/>
          <w:sz w:val="10"/>
          <w:szCs w:val="10"/>
        </w:rPr>
      </w:pPr>
      <w:r w:rsidRPr="00206BC8">
        <w:rPr>
          <w:rFonts w:ascii="Arial Narrow" w:hAnsi="Arial Narrow"/>
          <w:sz w:val="23"/>
          <w:szCs w:val="23"/>
        </w:rPr>
        <w:t>Les ordres de services de suspension et de reprise des travaux, pour cause d’intempéries, seront signés par le Chef de Service du Marché sur proposition du Maître d’œuvre après avis de l’Ingénieur et notifiés au cocontractant par l’Ingénieur ;</w:t>
      </w:r>
    </w:p>
    <w:p w14:paraId="3065C2EE" w14:textId="77777777" w:rsidR="00D223C6" w:rsidRPr="00206BC8" w:rsidRDefault="00D223C6" w:rsidP="00D223C6">
      <w:pPr>
        <w:numPr>
          <w:ilvl w:val="0"/>
          <w:numId w:val="10"/>
        </w:numPr>
        <w:jc w:val="both"/>
        <w:rPr>
          <w:rFonts w:ascii="Arial Narrow" w:hAnsi="Arial Narrow"/>
          <w:sz w:val="10"/>
          <w:szCs w:val="10"/>
        </w:rPr>
      </w:pPr>
      <w:r w:rsidRPr="00206BC8">
        <w:rPr>
          <w:rFonts w:ascii="Arial Narrow" w:hAnsi="Arial Narrow"/>
          <w:sz w:val="23"/>
          <w:szCs w:val="23"/>
        </w:rPr>
        <w:t xml:space="preserve">Les ordres de service prescrivant les travaux nécessaires pour remédier aux désordres ne relevant  pas d’un entretien normal qui apparaîtrait dans les ouvrages pendant la période de garantie, seront signés par le Chef de Service sur proposition de l’Ingénieur et notifiés au cocontractant par l’Ingénieur. </w:t>
      </w:r>
    </w:p>
    <w:p w14:paraId="4AF3FA54" w14:textId="77777777" w:rsidR="00D223C6" w:rsidRPr="00206BC8" w:rsidRDefault="00D223C6" w:rsidP="00D223C6">
      <w:pPr>
        <w:pStyle w:val="Titre2"/>
        <w:rPr>
          <w:rFonts w:ascii="Arial Narrow" w:hAnsi="Arial Narrow"/>
          <w:bCs w:val="0"/>
          <w:sz w:val="23"/>
        </w:rPr>
      </w:pPr>
      <w:bookmarkStart w:id="263" w:name="_Toc159146933"/>
      <w:bookmarkStart w:id="264" w:name="_Toc225069346"/>
      <w:bookmarkStart w:id="265" w:name="_Toc231111945"/>
      <w:bookmarkStart w:id="266" w:name="_Toc231112055"/>
      <w:bookmarkStart w:id="267" w:name="_Toc231711964"/>
      <w:bookmarkStart w:id="268" w:name="_Toc231712217"/>
      <w:bookmarkStart w:id="269" w:name="_Toc443990854"/>
      <w:r w:rsidRPr="00206BC8">
        <w:rPr>
          <w:rFonts w:ascii="Arial Narrow" w:hAnsi="Arial Narrow"/>
          <w:bCs w:val="0"/>
          <w:sz w:val="23"/>
        </w:rPr>
        <w:lastRenderedPageBreak/>
        <w:t>ARTICLE 10 : DOMICILE DU COCONTRACTANT</w:t>
      </w:r>
      <w:bookmarkEnd w:id="263"/>
      <w:bookmarkEnd w:id="264"/>
      <w:bookmarkEnd w:id="265"/>
      <w:bookmarkEnd w:id="266"/>
      <w:bookmarkEnd w:id="267"/>
      <w:bookmarkEnd w:id="268"/>
      <w:bookmarkEnd w:id="269"/>
      <w:r w:rsidRPr="00206BC8">
        <w:rPr>
          <w:rFonts w:ascii="Arial Narrow" w:hAnsi="Arial Narrow"/>
          <w:bCs w:val="0"/>
          <w:sz w:val="23"/>
        </w:rPr>
        <w:t xml:space="preserve"> </w:t>
      </w:r>
    </w:p>
    <w:p w14:paraId="0CD7488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les quinze (15) jours qui suivent la notification du marché au Cocontractant, celui-ci élira domicile à proximité du chantier et en notifiera par écrit à l’Ingénieur avec copie au Chef de service du marché.</w:t>
      </w:r>
    </w:p>
    <w:p w14:paraId="3A052420" w14:textId="77777777" w:rsidR="00D223C6" w:rsidRPr="00206BC8" w:rsidRDefault="00D223C6" w:rsidP="00D223C6">
      <w:pPr>
        <w:jc w:val="both"/>
        <w:rPr>
          <w:rFonts w:ascii="Arial Narrow" w:hAnsi="Arial Narrow"/>
          <w:sz w:val="23"/>
          <w:szCs w:val="23"/>
        </w:rPr>
      </w:pPr>
    </w:p>
    <w:p w14:paraId="7247C05B" w14:textId="77777777" w:rsidR="00D223C6" w:rsidRPr="00206BC8" w:rsidRDefault="00D223C6" w:rsidP="00D223C6">
      <w:pPr>
        <w:pStyle w:val="Titre2"/>
        <w:rPr>
          <w:rFonts w:ascii="Arial Narrow" w:hAnsi="Arial Narrow"/>
          <w:bCs w:val="0"/>
          <w:sz w:val="23"/>
        </w:rPr>
      </w:pPr>
      <w:bookmarkStart w:id="270" w:name="_Toc159146934"/>
      <w:bookmarkStart w:id="271" w:name="_Toc225069347"/>
      <w:bookmarkStart w:id="272" w:name="_Toc231111946"/>
      <w:bookmarkStart w:id="273" w:name="_Toc231112056"/>
      <w:bookmarkStart w:id="274" w:name="_Toc231711965"/>
      <w:bookmarkStart w:id="275" w:name="_Toc231712218"/>
      <w:bookmarkStart w:id="276" w:name="_Toc443990855"/>
      <w:r w:rsidRPr="00206BC8">
        <w:rPr>
          <w:rFonts w:ascii="Arial Narrow" w:hAnsi="Arial Narrow"/>
          <w:bCs w:val="0"/>
          <w:sz w:val="23"/>
        </w:rPr>
        <w:t>ARTICLE 11 : CONNAISSANCE DES LIEUX ET CONDITIONS GENERALES DES TRAVAUX</w:t>
      </w:r>
      <w:bookmarkEnd w:id="270"/>
      <w:bookmarkEnd w:id="271"/>
      <w:bookmarkEnd w:id="272"/>
      <w:bookmarkEnd w:id="273"/>
      <w:bookmarkEnd w:id="274"/>
      <w:bookmarkEnd w:id="275"/>
      <w:bookmarkEnd w:id="276"/>
    </w:p>
    <w:p w14:paraId="45AB500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14:paraId="58291466" w14:textId="77777777" w:rsidR="00D223C6" w:rsidRPr="00206BC8" w:rsidRDefault="00D223C6" w:rsidP="00D223C6">
      <w:pPr>
        <w:pStyle w:val="Titre2"/>
        <w:rPr>
          <w:rFonts w:ascii="Arial Narrow" w:hAnsi="Arial Narrow"/>
          <w:bCs w:val="0"/>
          <w:sz w:val="23"/>
        </w:rPr>
      </w:pPr>
      <w:bookmarkStart w:id="277" w:name="_Toc159146935"/>
      <w:bookmarkStart w:id="278" w:name="_Toc225069348"/>
      <w:bookmarkStart w:id="279" w:name="_Toc231111947"/>
      <w:bookmarkStart w:id="280" w:name="_Toc231112057"/>
      <w:bookmarkStart w:id="281" w:name="_Toc231711966"/>
      <w:bookmarkStart w:id="282" w:name="_Toc231712219"/>
      <w:bookmarkStart w:id="283" w:name="_Toc443990856"/>
      <w:r w:rsidRPr="00206BC8">
        <w:rPr>
          <w:rFonts w:ascii="Arial Narrow" w:hAnsi="Arial Narrow"/>
          <w:bCs w:val="0"/>
          <w:sz w:val="23"/>
        </w:rPr>
        <w:t>ARTICLE 12 : ROLE ET RESPONSABILITE DU COCONTRACTANT</w:t>
      </w:r>
      <w:bookmarkEnd w:id="277"/>
      <w:bookmarkEnd w:id="278"/>
      <w:bookmarkEnd w:id="279"/>
      <w:bookmarkEnd w:id="280"/>
      <w:bookmarkEnd w:id="281"/>
      <w:bookmarkEnd w:id="282"/>
      <w:bookmarkEnd w:id="283"/>
    </w:p>
    <w:p w14:paraId="3B00655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a pour mission d’assurer l’exécution des travaux sous le contrôle du Maître d’œuvre et conformément aux règles et normes en vigueur.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193BD395" w14:textId="77777777" w:rsidR="00D223C6" w:rsidRPr="00206BC8" w:rsidRDefault="00D223C6" w:rsidP="00D223C6">
      <w:pPr>
        <w:jc w:val="both"/>
        <w:rPr>
          <w:rFonts w:ascii="Arial Narrow" w:hAnsi="Arial Narrow"/>
          <w:sz w:val="23"/>
          <w:szCs w:val="23"/>
        </w:rPr>
      </w:pPr>
    </w:p>
    <w:p w14:paraId="2730B7F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responsable vis-à</w:t>
      </w:r>
      <w:r w:rsidR="00BC793E" w:rsidRPr="00206BC8">
        <w:rPr>
          <w:rFonts w:ascii="Arial Narrow" w:hAnsi="Arial Narrow"/>
          <w:sz w:val="23"/>
          <w:szCs w:val="23"/>
        </w:rPr>
        <w:t>-vis du Maître d’Ouvrage</w:t>
      </w:r>
      <w:r w:rsidRPr="00206BC8">
        <w:rPr>
          <w:rFonts w:ascii="Arial Narrow" w:hAnsi="Arial Narrow"/>
          <w:sz w:val="23"/>
          <w:szCs w:val="23"/>
        </w:rPr>
        <w:t xml:space="preserve"> de la qualité des matériaux et des fournitures utilisés, de leur parfaite adaptation aux besoins du chantier, de la bonne exécution des travaux, des fournitures et interventions effectuées par les sous-traitants agréés.</w:t>
      </w:r>
    </w:p>
    <w:p w14:paraId="130E91D1" w14:textId="77777777" w:rsidR="00D223C6" w:rsidRPr="00206BC8" w:rsidRDefault="00D223C6" w:rsidP="00D223C6">
      <w:pPr>
        <w:jc w:val="both"/>
        <w:rPr>
          <w:rFonts w:ascii="Arial Narrow" w:hAnsi="Arial Narrow"/>
          <w:sz w:val="23"/>
          <w:szCs w:val="23"/>
        </w:rPr>
      </w:pPr>
    </w:p>
    <w:p w14:paraId="30FCC7E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a l’obligation de remettre en état les ouvrages détériorés du fait de ses travaux et de se conformer à la législation en vigueur au Cameroun concernant le respect de l’environnement. Il devra exécuter tous les travaux spécifiés au CCTP et aux textes et directives mentionnés à l’article 41 du présent CCAP. Il aura notamment l’obligation d’afficher un règlement intérieur à l’Entreprise en prenant en compte les problèmes environnementaux.</w:t>
      </w:r>
    </w:p>
    <w:p w14:paraId="6C8DE5F9" w14:textId="77777777" w:rsidR="00D223C6" w:rsidRPr="00206BC8" w:rsidRDefault="00D223C6" w:rsidP="00D223C6">
      <w:pPr>
        <w:pStyle w:val="Titre2"/>
        <w:rPr>
          <w:rFonts w:ascii="Arial Narrow" w:hAnsi="Arial Narrow"/>
          <w:bCs w:val="0"/>
          <w:sz w:val="23"/>
        </w:rPr>
      </w:pPr>
      <w:bookmarkStart w:id="284" w:name="_Toc159146936"/>
      <w:bookmarkStart w:id="285" w:name="_Toc225069349"/>
      <w:bookmarkStart w:id="286" w:name="_Toc231111948"/>
      <w:bookmarkStart w:id="287" w:name="_Toc231112058"/>
      <w:bookmarkStart w:id="288" w:name="_Toc231711967"/>
      <w:bookmarkStart w:id="289" w:name="_Toc231712220"/>
      <w:bookmarkStart w:id="290" w:name="_Toc443990857"/>
      <w:r w:rsidRPr="00206BC8">
        <w:rPr>
          <w:rFonts w:ascii="Arial Narrow" w:hAnsi="Arial Narrow"/>
          <w:bCs w:val="0"/>
          <w:sz w:val="23"/>
        </w:rPr>
        <w:t>ARTICLE 13 : SOUS-TRAITANCE</w:t>
      </w:r>
      <w:bookmarkEnd w:id="284"/>
      <w:bookmarkEnd w:id="285"/>
      <w:bookmarkEnd w:id="286"/>
      <w:bookmarkEnd w:id="287"/>
      <w:bookmarkEnd w:id="288"/>
      <w:bookmarkEnd w:id="289"/>
      <w:bookmarkEnd w:id="290"/>
    </w:p>
    <w:p w14:paraId="1ABC615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présent marché prévoit la possibilité pour le Cocontractant de faire exécuter, après autorisation expresse du Maître d’Ouvrage, une partie des travaux par des sous-traitants. Le montant des travaux susceptibles d’être sous-traités est limité à 30 % du montant du contrat.</w:t>
      </w:r>
    </w:p>
    <w:p w14:paraId="47F019CE" w14:textId="77777777" w:rsidR="00D223C6" w:rsidRPr="00206BC8" w:rsidRDefault="00D223C6" w:rsidP="00D223C6">
      <w:pPr>
        <w:jc w:val="both"/>
        <w:rPr>
          <w:rFonts w:ascii="Arial Narrow" w:hAnsi="Arial Narrow"/>
          <w:sz w:val="23"/>
          <w:szCs w:val="23"/>
        </w:rPr>
      </w:pPr>
    </w:p>
    <w:p w14:paraId="611AD8B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Cette autorisation n’affranchit le Cocontractant d’aucune de ses obligations contractuelles. Les sous-traitants devront satisfaire aux mêmes conditions que le titulaire du marché. Ils exécuteront leurs parties de travaux sous la seule et pleine responsabilité du Cocontractant. Les sous-traitants agréés ne pourront pas obtenir le bénéfice du règlement direct des travaux.</w:t>
      </w:r>
    </w:p>
    <w:p w14:paraId="5DF7C482" w14:textId="77777777" w:rsidR="00D223C6" w:rsidRPr="00206BC8" w:rsidRDefault="00D223C6" w:rsidP="00D223C6">
      <w:pPr>
        <w:pStyle w:val="Titre2"/>
        <w:rPr>
          <w:rFonts w:ascii="Arial Narrow" w:hAnsi="Arial Narrow"/>
          <w:bCs w:val="0"/>
          <w:sz w:val="23"/>
        </w:rPr>
      </w:pPr>
      <w:bookmarkStart w:id="291" w:name="_Toc159146937"/>
      <w:bookmarkStart w:id="292" w:name="_Toc225069350"/>
      <w:bookmarkStart w:id="293" w:name="_Toc231111949"/>
      <w:bookmarkStart w:id="294" w:name="_Toc231112059"/>
      <w:bookmarkStart w:id="295" w:name="_Toc231711968"/>
      <w:bookmarkStart w:id="296" w:name="_Toc231712221"/>
      <w:bookmarkStart w:id="297" w:name="_Toc443990858"/>
      <w:r w:rsidRPr="00206BC8">
        <w:rPr>
          <w:rFonts w:ascii="Arial Narrow" w:hAnsi="Arial Narrow"/>
          <w:bCs w:val="0"/>
          <w:sz w:val="23"/>
        </w:rPr>
        <w:t>ARTICLE 14 : TRAVAUX EN REGIE</w:t>
      </w:r>
      <w:bookmarkEnd w:id="291"/>
      <w:bookmarkEnd w:id="292"/>
      <w:bookmarkEnd w:id="293"/>
      <w:bookmarkEnd w:id="294"/>
      <w:bookmarkEnd w:id="295"/>
      <w:bookmarkEnd w:id="296"/>
      <w:bookmarkEnd w:id="297"/>
    </w:p>
    <w:p w14:paraId="053A90A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sera tenu de mettre à la dispo</w:t>
      </w:r>
      <w:r w:rsidR="00BC793E" w:rsidRPr="00206BC8">
        <w:rPr>
          <w:rFonts w:ascii="Arial Narrow" w:hAnsi="Arial Narrow"/>
          <w:sz w:val="23"/>
          <w:szCs w:val="23"/>
        </w:rPr>
        <w:t>sition du Maître d’Ouvrage</w:t>
      </w:r>
      <w:r w:rsidRPr="00206BC8">
        <w:rPr>
          <w:rFonts w:ascii="Arial Narrow" w:hAnsi="Arial Narrow"/>
          <w:sz w:val="23"/>
          <w:szCs w:val="23"/>
        </w:rPr>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contrat.</w:t>
      </w:r>
    </w:p>
    <w:p w14:paraId="32CB75C9" w14:textId="77777777" w:rsidR="00D223C6" w:rsidRPr="00206BC8" w:rsidRDefault="00D223C6" w:rsidP="00D223C6">
      <w:pPr>
        <w:jc w:val="both"/>
        <w:rPr>
          <w:rFonts w:ascii="Arial Narrow" w:hAnsi="Arial Narrow"/>
          <w:sz w:val="23"/>
          <w:szCs w:val="23"/>
        </w:rPr>
      </w:pPr>
    </w:p>
    <w:p w14:paraId="42727F2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rémunération des travaux en régie se fera selon les modalités décrites à l’article 48. Le montant des travaux dont l’exécution pourrait être demandée en régie au Cocontractant sera limité à deux pour cent (2%) du montant du contrat.</w:t>
      </w:r>
    </w:p>
    <w:p w14:paraId="3D85D569" w14:textId="77777777" w:rsidR="00D223C6" w:rsidRPr="00206BC8" w:rsidRDefault="00D223C6" w:rsidP="00D223C6">
      <w:pPr>
        <w:pStyle w:val="Titre2"/>
        <w:rPr>
          <w:rFonts w:ascii="Arial Narrow" w:hAnsi="Arial Narrow"/>
          <w:bCs w:val="0"/>
          <w:sz w:val="23"/>
        </w:rPr>
      </w:pPr>
      <w:bookmarkStart w:id="298" w:name="_Toc159146938"/>
      <w:bookmarkStart w:id="299" w:name="_Toc225069351"/>
      <w:bookmarkStart w:id="300" w:name="_Toc231111950"/>
      <w:bookmarkStart w:id="301" w:name="_Toc231112060"/>
      <w:bookmarkStart w:id="302" w:name="_Toc231711969"/>
      <w:bookmarkStart w:id="303" w:name="_Toc231712222"/>
      <w:bookmarkStart w:id="304" w:name="_Toc443990859"/>
      <w:r w:rsidRPr="00206BC8">
        <w:rPr>
          <w:rFonts w:ascii="Arial Narrow" w:hAnsi="Arial Narrow"/>
          <w:bCs w:val="0"/>
          <w:sz w:val="23"/>
        </w:rPr>
        <w:t>ARTICLE 15 : PLANS ET DOCUMENTS D’EXECUTION</w:t>
      </w:r>
      <w:bookmarkEnd w:id="298"/>
      <w:bookmarkEnd w:id="299"/>
      <w:bookmarkEnd w:id="300"/>
      <w:bookmarkEnd w:id="301"/>
      <w:bookmarkEnd w:id="302"/>
      <w:bookmarkEnd w:id="303"/>
      <w:bookmarkEnd w:id="304"/>
    </w:p>
    <w:p w14:paraId="525904D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plans de détail et autres documents nécessaires à l’exécution des travaux seront établis par le Cocontractant sur la base des données du Dossier d’appel d’offres.</w:t>
      </w:r>
    </w:p>
    <w:p w14:paraId="3C1BBB4B" w14:textId="77777777" w:rsidR="00D223C6" w:rsidRPr="00206BC8" w:rsidRDefault="00D223C6" w:rsidP="00D223C6">
      <w:pPr>
        <w:jc w:val="both"/>
        <w:rPr>
          <w:rFonts w:ascii="Arial Narrow" w:hAnsi="Arial Narrow"/>
          <w:sz w:val="23"/>
          <w:szCs w:val="23"/>
        </w:rPr>
      </w:pPr>
    </w:p>
    <w:p w14:paraId="0EED0A8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Ils seront remis au maître-</w:t>
      </w:r>
      <w:r w:rsidR="00DD1C3E" w:rsidRPr="00206BC8">
        <w:rPr>
          <w:rFonts w:ascii="Arial Narrow" w:hAnsi="Arial Narrow"/>
          <w:sz w:val="23"/>
          <w:szCs w:val="23"/>
        </w:rPr>
        <w:t>d’œuvre</w:t>
      </w:r>
      <w:r w:rsidRPr="00206BC8">
        <w:rPr>
          <w:rFonts w:ascii="Arial Narrow" w:hAnsi="Arial Narrow"/>
          <w:sz w:val="23"/>
          <w:szCs w:val="23"/>
        </w:rPr>
        <w:t xml:space="preserve"> dans un délai d’au moins dix (10) jours avant tout commencement d’exécution des travaux correspondants. Ce dernier dispose d’un délai de sept (7) jours pour faire part au Cocontractant de ses observations et remarques. Il transmettra le document corrigé comportant son avis à l’approbation de l’Ingénieur du marché avec copie au Chef de service du marché.</w:t>
      </w:r>
    </w:p>
    <w:p w14:paraId="36B8E409" w14:textId="77777777" w:rsidR="00D223C6" w:rsidRPr="00206BC8" w:rsidRDefault="00D223C6" w:rsidP="00D223C6">
      <w:pPr>
        <w:jc w:val="both"/>
        <w:rPr>
          <w:rFonts w:ascii="Arial Narrow" w:hAnsi="Arial Narrow"/>
          <w:sz w:val="23"/>
          <w:szCs w:val="23"/>
        </w:rPr>
      </w:pPr>
    </w:p>
    <w:p w14:paraId="6E10F9B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Avant la réception définitive, le Cocontractant remettra au maître d’œuvre trois (3) exemplaires des plans de récolement des travaux dont un original reproductible.</w:t>
      </w:r>
    </w:p>
    <w:p w14:paraId="1C4805FF" w14:textId="77777777" w:rsidR="00D223C6" w:rsidRPr="00206BC8" w:rsidRDefault="00D223C6" w:rsidP="00D223C6">
      <w:pPr>
        <w:jc w:val="both"/>
        <w:rPr>
          <w:rFonts w:ascii="Arial Narrow" w:hAnsi="Arial Narrow"/>
          <w:sz w:val="23"/>
          <w:szCs w:val="23"/>
        </w:rPr>
      </w:pPr>
    </w:p>
    <w:p w14:paraId="121AC382" w14:textId="77777777" w:rsidR="00D223C6" w:rsidRPr="00206BC8" w:rsidRDefault="00D223C6" w:rsidP="00D223C6">
      <w:pPr>
        <w:pStyle w:val="Titre2"/>
        <w:rPr>
          <w:rFonts w:ascii="Arial Narrow" w:hAnsi="Arial Narrow"/>
          <w:bCs w:val="0"/>
          <w:sz w:val="23"/>
        </w:rPr>
      </w:pPr>
      <w:bookmarkStart w:id="305" w:name="_Toc159146939"/>
      <w:bookmarkStart w:id="306" w:name="_Toc225069352"/>
      <w:bookmarkStart w:id="307" w:name="_Toc231111951"/>
      <w:bookmarkStart w:id="308" w:name="_Toc231112061"/>
      <w:bookmarkStart w:id="309" w:name="_Toc231711970"/>
      <w:bookmarkStart w:id="310" w:name="_Toc231712223"/>
      <w:bookmarkStart w:id="311" w:name="_Toc443990860"/>
      <w:r w:rsidRPr="00206BC8">
        <w:rPr>
          <w:rFonts w:ascii="Arial Narrow" w:hAnsi="Arial Narrow"/>
          <w:bCs w:val="0"/>
          <w:sz w:val="23"/>
        </w:rPr>
        <w:t>ARTICLE 16 : RESEAUX PUBLICS ET PRIVES</w:t>
      </w:r>
      <w:bookmarkEnd w:id="305"/>
      <w:bookmarkEnd w:id="306"/>
      <w:bookmarkEnd w:id="307"/>
      <w:bookmarkEnd w:id="308"/>
      <w:bookmarkEnd w:id="309"/>
      <w:bookmarkEnd w:id="310"/>
      <w:bookmarkEnd w:id="311"/>
      <w:r w:rsidRPr="00206BC8">
        <w:rPr>
          <w:rFonts w:ascii="Arial Narrow" w:hAnsi="Arial Narrow"/>
          <w:bCs w:val="0"/>
          <w:sz w:val="23"/>
        </w:rPr>
        <w:t xml:space="preserve"> </w:t>
      </w:r>
    </w:p>
    <w:p w14:paraId="27CB0AB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concernées par les travaux.</w:t>
      </w:r>
    </w:p>
    <w:p w14:paraId="33673366" w14:textId="77777777" w:rsidR="00D223C6" w:rsidRPr="00206BC8" w:rsidRDefault="00D223C6" w:rsidP="00D223C6">
      <w:pPr>
        <w:jc w:val="both"/>
        <w:rPr>
          <w:rFonts w:ascii="Arial Narrow" w:hAnsi="Arial Narrow"/>
          <w:sz w:val="23"/>
          <w:szCs w:val="23"/>
        </w:rPr>
      </w:pPr>
    </w:p>
    <w:p w14:paraId="192BA1E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Au cas où le personnel ou les engins du Cocontractant ou de ses sous-traitants causeraient un dommage à ces câbles ou canalisations, les travaux de réparation seront à la charge du Cocontractant. A cet effet il prendra l’attache des concessionnaires concernés. Ces dispositions ne diminuent en rien, pour le Cocontractant, sa responsabilité sur les dommages indirects qui pourraient en résulter.</w:t>
      </w:r>
    </w:p>
    <w:p w14:paraId="39EDF5B4" w14:textId="77777777" w:rsidR="00D223C6" w:rsidRPr="00206BC8" w:rsidRDefault="00D223C6" w:rsidP="00D223C6">
      <w:pPr>
        <w:pStyle w:val="Titre2"/>
        <w:rPr>
          <w:rFonts w:ascii="Arial Narrow" w:hAnsi="Arial Narrow"/>
          <w:bCs w:val="0"/>
          <w:sz w:val="23"/>
        </w:rPr>
      </w:pPr>
      <w:bookmarkStart w:id="312" w:name="_Toc159146940"/>
      <w:bookmarkStart w:id="313" w:name="_Toc225069353"/>
      <w:bookmarkStart w:id="314" w:name="_Toc231111952"/>
      <w:bookmarkStart w:id="315" w:name="_Toc231112062"/>
      <w:bookmarkStart w:id="316" w:name="_Toc231711971"/>
      <w:bookmarkStart w:id="317" w:name="_Toc231712224"/>
      <w:bookmarkStart w:id="318" w:name="_Toc443990861"/>
      <w:r w:rsidRPr="00206BC8">
        <w:rPr>
          <w:rFonts w:ascii="Arial Narrow" w:hAnsi="Arial Narrow"/>
          <w:bCs w:val="0"/>
          <w:sz w:val="23"/>
        </w:rPr>
        <w:t>ARTICLE 17 : MATERIEL ET PERSONNEL A METTRE EN PLACE</w:t>
      </w:r>
      <w:bookmarkEnd w:id="312"/>
      <w:bookmarkEnd w:id="313"/>
      <w:bookmarkEnd w:id="314"/>
      <w:bookmarkEnd w:id="315"/>
      <w:bookmarkEnd w:id="316"/>
      <w:bookmarkEnd w:id="317"/>
      <w:bookmarkEnd w:id="318"/>
      <w:r w:rsidRPr="00206BC8">
        <w:rPr>
          <w:rFonts w:ascii="Arial Narrow" w:hAnsi="Arial Narrow"/>
          <w:bCs w:val="0"/>
          <w:sz w:val="23"/>
        </w:rPr>
        <w:t xml:space="preserve"> </w:t>
      </w:r>
    </w:p>
    <w:p w14:paraId="78F7C05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son offre, le Cocontractant s’est engagé à mobiliser les ressources humaines et matérielles nécessaires pour la bonne exécution des travaux suivant les règles de l’art et d’après les conditions des présents CCAP et CCTP.</w:t>
      </w:r>
    </w:p>
    <w:p w14:paraId="539BEF60" w14:textId="77777777" w:rsidR="00D223C6" w:rsidRPr="00206BC8" w:rsidRDefault="00D223C6" w:rsidP="00D223C6">
      <w:pPr>
        <w:jc w:val="both"/>
        <w:rPr>
          <w:rFonts w:ascii="Arial Narrow" w:hAnsi="Arial Narrow"/>
          <w:sz w:val="23"/>
          <w:szCs w:val="23"/>
        </w:rPr>
      </w:pPr>
    </w:p>
    <w:p w14:paraId="203B214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contrat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Chef de Service du Marché. En cas de modification, le Cocontractant fera remplacer par un personnel de compétence (qualifications et expérience) au moins égale ou par un matériel de performance similaire et en bon état de marche.</w:t>
      </w:r>
    </w:p>
    <w:p w14:paraId="177752E5" w14:textId="77777777" w:rsidR="00D223C6" w:rsidRPr="00206BC8" w:rsidRDefault="00D223C6" w:rsidP="00D223C6">
      <w:pPr>
        <w:jc w:val="both"/>
        <w:rPr>
          <w:rFonts w:ascii="Arial Narrow" w:hAnsi="Arial Narrow"/>
          <w:sz w:val="23"/>
          <w:szCs w:val="23"/>
        </w:rPr>
      </w:pPr>
    </w:p>
    <w:p w14:paraId="57B3C8F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 tout état de cause, les listes du matériel et du personnel d’encadrement à mettre en place seront soumises à l’agrément de l’Ingénieur du marché après avis du Maître d’œuvre, dans les quinze (15) jours qui suivent l’ordre de service de commencer les travaux. L’Ingénieur du marché disposera de huit (8) jours pour notifier par écrit son avis. Passé ce délai, les listes seront considérées comme approuvées.</w:t>
      </w:r>
    </w:p>
    <w:p w14:paraId="2731D1A0" w14:textId="77777777" w:rsidR="00D223C6" w:rsidRPr="00206BC8" w:rsidRDefault="00D223C6" w:rsidP="00D223C6">
      <w:pPr>
        <w:jc w:val="both"/>
        <w:rPr>
          <w:rFonts w:ascii="Arial Narrow" w:hAnsi="Arial Narrow"/>
          <w:sz w:val="23"/>
          <w:szCs w:val="23"/>
        </w:rPr>
      </w:pPr>
    </w:p>
    <w:p w14:paraId="3D43A07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 modification unilatérale apportée aux propositions en matériel et en personnel d’encadrement de l’offre technique, avant et pendant les travaux constitue un motif de résiliation du contrat tel que visé à l’article 62.</w:t>
      </w:r>
    </w:p>
    <w:p w14:paraId="666F0D87" w14:textId="77777777" w:rsidR="00D223C6" w:rsidRPr="00206BC8" w:rsidRDefault="00D223C6" w:rsidP="00D223C6">
      <w:pPr>
        <w:pStyle w:val="Titre2"/>
        <w:rPr>
          <w:rFonts w:ascii="Arial Narrow" w:hAnsi="Arial Narrow"/>
          <w:bCs w:val="0"/>
          <w:sz w:val="23"/>
        </w:rPr>
      </w:pPr>
      <w:bookmarkStart w:id="319" w:name="_Toc159146941"/>
      <w:bookmarkStart w:id="320" w:name="_Toc225069354"/>
      <w:bookmarkStart w:id="321" w:name="_Toc231111953"/>
      <w:bookmarkStart w:id="322" w:name="_Toc231112063"/>
      <w:bookmarkStart w:id="323" w:name="_Toc231711972"/>
      <w:bookmarkStart w:id="324" w:name="_Toc231712225"/>
      <w:bookmarkStart w:id="325" w:name="_Toc443990862"/>
      <w:r w:rsidRPr="00206BC8">
        <w:rPr>
          <w:rFonts w:ascii="Arial Narrow" w:hAnsi="Arial Narrow"/>
          <w:bCs w:val="0"/>
          <w:sz w:val="23"/>
        </w:rPr>
        <w:t>ARTICLE 18 : REMPLACEMENT DU PERSONNEL D’ENCADREMENT</w:t>
      </w:r>
      <w:bookmarkEnd w:id="319"/>
      <w:bookmarkEnd w:id="320"/>
      <w:bookmarkEnd w:id="321"/>
      <w:bookmarkEnd w:id="322"/>
      <w:bookmarkEnd w:id="323"/>
      <w:bookmarkEnd w:id="324"/>
      <w:bookmarkEnd w:id="325"/>
      <w:r w:rsidRPr="00206BC8">
        <w:rPr>
          <w:rFonts w:ascii="Arial Narrow" w:hAnsi="Arial Narrow"/>
          <w:bCs w:val="0"/>
          <w:sz w:val="23"/>
        </w:rPr>
        <w:t xml:space="preserve"> </w:t>
      </w:r>
    </w:p>
    <w:p w14:paraId="4D66E54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Si pour convenance propre, le Cocontractant doit remplacer pendant les travaux un agent d‘encadrement, il ne pourra le faire qu’après l’accord écrit de l’Ingénieur du marché. Le remplacement de l’agent en cause ne devra en aucun cas interrompre la continuité des travaux. Tous les frais en découlant seront à la charge entière du Cocontractant.</w:t>
      </w:r>
    </w:p>
    <w:p w14:paraId="7F76006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En cas de remplacement, la qualification du personnel proposé doit être au moins équivalente à celle de l’agent remplacé. En tout état de cause et sauf cas de force majeure, le Cocontractant ne pourra  remplacer plus de cinquante pour cent (50%) de son personnel sans s’exposer à la procédure de résiliation.</w:t>
      </w:r>
    </w:p>
    <w:p w14:paraId="6CFB1B34" w14:textId="77777777" w:rsidR="00D223C6" w:rsidRPr="00206BC8" w:rsidRDefault="00D223C6" w:rsidP="00D223C6">
      <w:pPr>
        <w:jc w:val="both"/>
        <w:rPr>
          <w:rFonts w:ascii="Arial Narrow" w:hAnsi="Arial Narrow"/>
          <w:sz w:val="6"/>
          <w:szCs w:val="6"/>
        </w:rPr>
      </w:pPr>
    </w:p>
    <w:p w14:paraId="784F905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tous les cas de remplacements exposés ci-dessus, la procédure d’agrément reste valable pour le nouvel agent désigné par le Cocontractant pour succéder à l’agent remplacé.</w:t>
      </w:r>
    </w:p>
    <w:p w14:paraId="1F61AD48" w14:textId="77777777" w:rsidR="00D223C6" w:rsidRPr="00206BC8" w:rsidRDefault="00D223C6" w:rsidP="00D223C6">
      <w:pPr>
        <w:pStyle w:val="Titre2"/>
        <w:rPr>
          <w:rFonts w:ascii="Arial Narrow" w:hAnsi="Arial Narrow"/>
          <w:bCs w:val="0"/>
          <w:sz w:val="23"/>
        </w:rPr>
      </w:pPr>
      <w:bookmarkStart w:id="326" w:name="_Toc159146942"/>
      <w:bookmarkStart w:id="327" w:name="_Toc225069355"/>
      <w:bookmarkStart w:id="328" w:name="_Toc231111954"/>
      <w:bookmarkStart w:id="329" w:name="_Toc231112064"/>
      <w:bookmarkStart w:id="330" w:name="_Toc231711973"/>
      <w:bookmarkStart w:id="331" w:name="_Toc231712226"/>
      <w:bookmarkStart w:id="332" w:name="_Toc443990863"/>
      <w:r w:rsidRPr="00206BC8">
        <w:rPr>
          <w:rFonts w:ascii="Arial Narrow" w:hAnsi="Arial Narrow"/>
          <w:bCs w:val="0"/>
          <w:sz w:val="23"/>
        </w:rPr>
        <w:t>ARTICLE 19 : PROJET D’EXECUTION</w:t>
      </w:r>
      <w:bookmarkEnd w:id="326"/>
      <w:bookmarkEnd w:id="327"/>
      <w:bookmarkEnd w:id="328"/>
      <w:bookmarkEnd w:id="329"/>
      <w:bookmarkEnd w:id="330"/>
      <w:bookmarkEnd w:id="331"/>
      <w:bookmarkEnd w:id="332"/>
    </w:p>
    <w:p w14:paraId="01415BE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Dans un délai maximum de dix (10) jours à compter de la notification de l’ordre de service de commencer les travaux, le Cocontractant soumettra à l’approbation de l’Ingénieur du marché, après avis motivé du Maître d’œuvre, en quatre (04) exemplaires, le projet d’exécution comprenant : </w:t>
      </w:r>
    </w:p>
    <w:p w14:paraId="436E8D79"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 procès-verbal de calage des travaux ;</w:t>
      </w:r>
    </w:p>
    <w:p w14:paraId="0336206C"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 xml:space="preserve">La description des procédés et des méthodes d’exécution des travaux envisagés avec les prévisions d’emploi du personnel, du matériel et des matériaux ;  </w:t>
      </w:r>
    </w:p>
    <w:p w14:paraId="4E86766C"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 xml:space="preserve">Les résultats des essais géotechniques demandés accompagnés d’une note sur les choix techniques qui en découlent ; </w:t>
      </w:r>
    </w:p>
    <w:p w14:paraId="1779E701"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 xml:space="preserve">Les plans d’exécution des ouvrages et les notes de calcul; </w:t>
      </w:r>
    </w:p>
    <w:p w14:paraId="3A9FCCB5"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Les plans d’approvisionnement ;</w:t>
      </w:r>
    </w:p>
    <w:p w14:paraId="1F7D1033"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La description des dispositions de maintien de la sécurité, de la circulation et de respect de l’environnement;</w:t>
      </w:r>
    </w:p>
    <w:p w14:paraId="1BE34334"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lastRenderedPageBreak/>
        <w:t>Un planning graphique des travaux;</w:t>
      </w:r>
    </w:p>
    <w:p w14:paraId="7895F116"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Les travaux que le Cocontractant fera exécuter par des sous-traitants (s’il y a lieu) ;</w:t>
      </w:r>
    </w:p>
    <w:p w14:paraId="2B4ED8F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liste du personnel devant exécuté les travaux selon la méthode HIMO ;</w:t>
      </w:r>
    </w:p>
    <w:p w14:paraId="0AE6853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Deux (2) exemplaires de ce projet lui seront retournés dans un délai de huit (8) jours à partir de leur réception avec :</w:t>
      </w:r>
    </w:p>
    <w:p w14:paraId="4891C176"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soit la mention d’approbation « BON POUR EXECUTION »</w:t>
      </w:r>
    </w:p>
    <w:p w14:paraId="1AB798F9"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soit la mention de leur rejet accompagnée des motifs dudit rejet.</w:t>
      </w:r>
    </w:p>
    <w:p w14:paraId="1074386A" w14:textId="77777777" w:rsidR="00D223C6" w:rsidRPr="00206BC8" w:rsidRDefault="00D223C6" w:rsidP="00D223C6">
      <w:pPr>
        <w:jc w:val="both"/>
        <w:rPr>
          <w:rFonts w:ascii="Arial Narrow" w:hAnsi="Arial Narrow"/>
          <w:sz w:val="23"/>
          <w:szCs w:val="23"/>
        </w:rPr>
      </w:pPr>
    </w:p>
    <w:p w14:paraId="55A4F79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disposera alors de huit (8) jours pour présenter un nouveau dossier.  L’Ingénieur du marché disposera d’un délai de cinq (5) jours pour donner son approbation ou faire d’éventuelles remarques après avis du Maître d’œuvre. Dans ce cas, la procédure est relancée. Passé le délai de 45 jours après notification de l’ordre de service de commencer les travaux, la non approbation du programme déclenchera les retenues de retard mentionnées à l’article 26.</w:t>
      </w:r>
    </w:p>
    <w:p w14:paraId="34BA9DAB" w14:textId="77777777" w:rsidR="00D223C6" w:rsidRPr="00206BC8" w:rsidRDefault="00D223C6" w:rsidP="00D223C6">
      <w:pPr>
        <w:jc w:val="both"/>
        <w:rPr>
          <w:rFonts w:ascii="Arial Narrow" w:hAnsi="Arial Narrow"/>
          <w:sz w:val="23"/>
          <w:szCs w:val="23"/>
        </w:rPr>
      </w:pPr>
    </w:p>
    <w:p w14:paraId="763F65B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L’approbation donnée par l’Ingénieur du marché n’atténuera en rien la responsabilité du Cocontractant. Les travaux exécutés avant l’approbation du programme ne seront ni constatés ni rémunérés.</w:t>
      </w:r>
    </w:p>
    <w:p w14:paraId="792EDB79" w14:textId="77777777" w:rsidR="00D223C6" w:rsidRPr="00206BC8" w:rsidRDefault="00D223C6" w:rsidP="00D223C6">
      <w:pPr>
        <w:jc w:val="both"/>
        <w:rPr>
          <w:rFonts w:ascii="Arial Narrow" w:hAnsi="Arial Narrow"/>
          <w:sz w:val="23"/>
          <w:szCs w:val="23"/>
        </w:rPr>
      </w:pPr>
    </w:p>
    <w:p w14:paraId="15A6ACA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planning actualisé et approuvé deviendra le planning contractuel. Il doit faire apparaître les tâches critiques. Le Cocontractant tiendra constamment à jour sur le chantier, un planning des travaux qui tiendra compte de l’avancement réel du chantier. Des modifications importantes ne pourront être apportées au programme contractuel qu’après avoir reçu l’accord du Chef de Service du Marché.</w:t>
      </w:r>
    </w:p>
    <w:p w14:paraId="363ACB67" w14:textId="77777777" w:rsidR="00D223C6" w:rsidRPr="00206BC8" w:rsidRDefault="00D223C6" w:rsidP="00D223C6">
      <w:pPr>
        <w:pStyle w:val="Titre2"/>
        <w:rPr>
          <w:rFonts w:ascii="Arial Narrow" w:hAnsi="Arial Narrow"/>
          <w:bCs w:val="0"/>
          <w:sz w:val="23"/>
        </w:rPr>
      </w:pPr>
      <w:bookmarkStart w:id="333" w:name="_Toc159146943"/>
      <w:bookmarkStart w:id="334" w:name="_Toc225069356"/>
      <w:bookmarkStart w:id="335" w:name="_Toc231111955"/>
      <w:bookmarkStart w:id="336" w:name="_Toc231112065"/>
      <w:bookmarkStart w:id="337" w:name="_Toc231711974"/>
      <w:bookmarkStart w:id="338" w:name="_Toc231712227"/>
      <w:bookmarkStart w:id="339" w:name="_Toc443990864"/>
      <w:r w:rsidRPr="00206BC8">
        <w:rPr>
          <w:rFonts w:ascii="Arial Narrow" w:hAnsi="Arial Narrow"/>
          <w:bCs w:val="0"/>
          <w:sz w:val="23"/>
        </w:rPr>
        <w:t>ARTICLE 20 : INTERDICTIONS DE TRAVAILLER LA NUIT, LES JOURS FERIES ET LES DIMANCHES</w:t>
      </w:r>
      <w:bookmarkEnd w:id="333"/>
      <w:bookmarkEnd w:id="334"/>
      <w:bookmarkEnd w:id="335"/>
      <w:bookmarkEnd w:id="336"/>
      <w:bookmarkEnd w:id="337"/>
      <w:bookmarkEnd w:id="338"/>
      <w:bookmarkEnd w:id="339"/>
      <w:r w:rsidRPr="00206BC8">
        <w:rPr>
          <w:rFonts w:ascii="Arial Narrow" w:hAnsi="Arial Narrow"/>
          <w:bCs w:val="0"/>
          <w:sz w:val="23"/>
        </w:rPr>
        <w:t xml:space="preserve"> </w:t>
      </w:r>
    </w:p>
    <w:p w14:paraId="0899F98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travaux ne pourront se poursuivre ni la nuit, ni les dimanches, ni les jours fériés sans l’autorisation écrite préalable de l’Ingénieur du marché.</w:t>
      </w:r>
    </w:p>
    <w:p w14:paraId="16055721" w14:textId="77777777" w:rsidR="00D223C6" w:rsidRPr="00206BC8" w:rsidRDefault="00D223C6" w:rsidP="00D223C6">
      <w:pPr>
        <w:pStyle w:val="Titre2"/>
        <w:rPr>
          <w:rFonts w:ascii="Arial Narrow" w:hAnsi="Arial Narrow"/>
          <w:bCs w:val="0"/>
          <w:sz w:val="23"/>
        </w:rPr>
      </w:pPr>
      <w:bookmarkStart w:id="340" w:name="_Toc159146944"/>
      <w:bookmarkStart w:id="341" w:name="_Toc225069357"/>
      <w:bookmarkStart w:id="342" w:name="_Toc231111956"/>
      <w:bookmarkStart w:id="343" w:name="_Toc231112066"/>
      <w:bookmarkStart w:id="344" w:name="_Toc231711975"/>
      <w:bookmarkStart w:id="345" w:name="_Toc231712228"/>
      <w:bookmarkStart w:id="346" w:name="_Toc443990865"/>
      <w:r w:rsidRPr="00206BC8">
        <w:rPr>
          <w:rFonts w:ascii="Arial Narrow" w:hAnsi="Arial Narrow"/>
          <w:bCs w:val="0"/>
          <w:sz w:val="23"/>
        </w:rPr>
        <w:t>ARTICLE 21 : DEMOLITION DES OUVRAGES DEFECTUEUX ET ENLEVEMENT DES MATERIAUX REFUSES</w:t>
      </w:r>
      <w:bookmarkEnd w:id="340"/>
      <w:bookmarkEnd w:id="341"/>
      <w:bookmarkEnd w:id="342"/>
      <w:bookmarkEnd w:id="343"/>
      <w:bookmarkEnd w:id="344"/>
      <w:bookmarkEnd w:id="345"/>
      <w:bookmarkEnd w:id="346"/>
    </w:p>
    <w:p w14:paraId="65EC463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L’Ingénieur du marché aura pouvoir d’ordonner par écrit :</w:t>
      </w:r>
    </w:p>
    <w:p w14:paraId="344F3CF2" w14:textId="77777777" w:rsidR="00D223C6" w:rsidRPr="00206BC8" w:rsidRDefault="00D223C6" w:rsidP="00D223C6">
      <w:pPr>
        <w:jc w:val="both"/>
        <w:rPr>
          <w:rFonts w:ascii="Arial Narrow" w:hAnsi="Arial Narrow"/>
          <w:sz w:val="23"/>
          <w:szCs w:val="23"/>
        </w:rPr>
      </w:pPr>
    </w:p>
    <w:p w14:paraId="5EE1DEE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L’enlèvement du chantier, dans un délai de quarante-huit (48) heures, de tous les matériaux réputés non conformes aux exigences du contrat et leur remplacement par d’autres matériaux convenables et approuvés après essais de laboratoire.</w:t>
      </w:r>
    </w:p>
    <w:p w14:paraId="1A30958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démolition et la reconstruction correcte aux frais du cocontractant de tout ouvrage ou partie d’ouvrage réputé non conforme aux exigences du contrat tant en ce qui concerne le mode d’exécution que les matériaux utilisés.</w:t>
      </w:r>
    </w:p>
    <w:p w14:paraId="54E59843" w14:textId="77777777" w:rsidR="00D223C6" w:rsidRPr="00206BC8" w:rsidRDefault="00D223C6" w:rsidP="00D223C6">
      <w:pPr>
        <w:jc w:val="both"/>
        <w:rPr>
          <w:rFonts w:ascii="Arial Narrow" w:hAnsi="Arial Narrow"/>
          <w:sz w:val="23"/>
          <w:szCs w:val="23"/>
        </w:rPr>
      </w:pPr>
    </w:p>
    <w:p w14:paraId="070F26F9" w14:textId="77777777" w:rsidR="00D223C6" w:rsidRPr="00206BC8" w:rsidRDefault="00D223C6" w:rsidP="00D223C6">
      <w:pPr>
        <w:pStyle w:val="Titre2"/>
        <w:rPr>
          <w:rFonts w:ascii="Arial Narrow" w:hAnsi="Arial Narrow"/>
          <w:bCs w:val="0"/>
          <w:sz w:val="23"/>
        </w:rPr>
      </w:pPr>
      <w:bookmarkStart w:id="347" w:name="_Toc159146945"/>
      <w:bookmarkStart w:id="348" w:name="_Toc225069358"/>
      <w:bookmarkStart w:id="349" w:name="_Toc231111957"/>
      <w:bookmarkStart w:id="350" w:name="_Toc231112067"/>
      <w:bookmarkStart w:id="351" w:name="_Toc231711976"/>
      <w:bookmarkStart w:id="352" w:name="_Toc231712229"/>
      <w:bookmarkStart w:id="353" w:name="_Toc443990866"/>
      <w:r w:rsidRPr="00206BC8">
        <w:rPr>
          <w:rFonts w:ascii="Arial Narrow" w:hAnsi="Arial Narrow"/>
          <w:bCs w:val="0"/>
          <w:sz w:val="23"/>
        </w:rPr>
        <w:t>ARTICLE 22 : MODIFICATION DES OUVRAGES</w:t>
      </w:r>
      <w:bookmarkEnd w:id="347"/>
      <w:bookmarkEnd w:id="348"/>
      <w:bookmarkEnd w:id="349"/>
      <w:bookmarkEnd w:id="350"/>
      <w:bookmarkEnd w:id="351"/>
      <w:bookmarkEnd w:id="352"/>
      <w:bookmarkEnd w:id="353"/>
    </w:p>
    <w:p w14:paraId="6B56CFC2" w14:textId="77777777" w:rsidR="00D223C6" w:rsidRPr="00206BC8" w:rsidRDefault="00BC793E" w:rsidP="00D223C6">
      <w:pPr>
        <w:jc w:val="both"/>
        <w:rPr>
          <w:rFonts w:ascii="Arial Narrow" w:hAnsi="Arial Narrow"/>
          <w:sz w:val="23"/>
          <w:szCs w:val="23"/>
        </w:rPr>
      </w:pPr>
      <w:r w:rsidRPr="00206BC8">
        <w:rPr>
          <w:rFonts w:ascii="Arial Narrow" w:hAnsi="Arial Narrow"/>
          <w:sz w:val="23"/>
          <w:szCs w:val="23"/>
        </w:rPr>
        <w:t xml:space="preserve"> Le maître d’ouvrage</w:t>
      </w:r>
      <w:r w:rsidR="00D223C6" w:rsidRPr="00206BC8">
        <w:rPr>
          <w:rFonts w:ascii="Arial Narrow" w:hAnsi="Arial Narrow"/>
          <w:sz w:val="23"/>
          <w:szCs w:val="23"/>
        </w:rPr>
        <w:t>, sur proposition de l’Ingénieur et du Chef de service du marché se réserve la faculté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14:paraId="7C6D333E" w14:textId="77777777" w:rsidR="00D223C6" w:rsidRPr="00206BC8" w:rsidRDefault="00D223C6" w:rsidP="00D223C6">
      <w:pPr>
        <w:jc w:val="both"/>
        <w:rPr>
          <w:rFonts w:ascii="Arial Narrow" w:hAnsi="Arial Narrow"/>
          <w:sz w:val="23"/>
          <w:szCs w:val="23"/>
        </w:rPr>
      </w:pPr>
    </w:p>
    <w:p w14:paraId="0453D5C7" w14:textId="77777777" w:rsidR="00D223C6" w:rsidRPr="00206BC8" w:rsidRDefault="00D223C6" w:rsidP="00D223C6">
      <w:pPr>
        <w:pStyle w:val="Titre2"/>
        <w:rPr>
          <w:rFonts w:ascii="Arial Narrow" w:hAnsi="Arial Narrow"/>
          <w:bCs w:val="0"/>
          <w:sz w:val="23"/>
        </w:rPr>
      </w:pPr>
      <w:bookmarkStart w:id="354" w:name="_Toc159146946"/>
      <w:bookmarkStart w:id="355" w:name="_Toc225069359"/>
      <w:bookmarkStart w:id="356" w:name="_Toc231111958"/>
      <w:bookmarkStart w:id="357" w:name="_Toc231112068"/>
      <w:bookmarkStart w:id="358" w:name="_Toc231711977"/>
      <w:bookmarkStart w:id="359" w:name="_Toc231712230"/>
      <w:bookmarkStart w:id="360" w:name="_Toc443990867"/>
      <w:r w:rsidRPr="00206BC8">
        <w:rPr>
          <w:rFonts w:ascii="Arial Narrow" w:hAnsi="Arial Narrow"/>
          <w:bCs w:val="0"/>
          <w:sz w:val="23"/>
        </w:rPr>
        <w:t>ARTICLE 23 : MATERIAUX</w:t>
      </w:r>
      <w:bookmarkEnd w:id="354"/>
      <w:bookmarkEnd w:id="355"/>
      <w:bookmarkEnd w:id="356"/>
      <w:bookmarkEnd w:id="357"/>
      <w:bookmarkEnd w:id="358"/>
      <w:bookmarkEnd w:id="359"/>
      <w:bookmarkEnd w:id="360"/>
      <w:r w:rsidRPr="00206BC8">
        <w:rPr>
          <w:rFonts w:ascii="Arial Narrow" w:hAnsi="Arial Narrow"/>
          <w:bCs w:val="0"/>
          <w:sz w:val="23"/>
        </w:rPr>
        <w:t xml:space="preserve"> </w:t>
      </w:r>
    </w:p>
    <w:p w14:paraId="1F3CD75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23.1. Le Cocontractant utilisera de façon privilégiée les lieux d’extraction mentionnés dans le CCTP ou, s’ils sont insuffisants, recherchera à ses frais les lieux d’extraction des matériaux nécessaires à la réalisation des ouvrages.</w:t>
      </w:r>
    </w:p>
    <w:p w14:paraId="7C1DBFE0" w14:textId="77777777" w:rsidR="00D223C6" w:rsidRPr="00206BC8" w:rsidRDefault="00D223C6" w:rsidP="00D223C6">
      <w:pPr>
        <w:jc w:val="both"/>
        <w:rPr>
          <w:rFonts w:ascii="Arial Narrow" w:hAnsi="Arial Narrow"/>
          <w:sz w:val="23"/>
          <w:szCs w:val="23"/>
        </w:rPr>
      </w:pPr>
    </w:p>
    <w:p w14:paraId="1C56F91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23.2. Les matériaux seront conformes aux spécifications du CCTP. Ils seront soumis aux essais ou épreuves que le maître d’œuvre jugera utile de prescrire suivant les spécifications du contrat.</w:t>
      </w:r>
    </w:p>
    <w:p w14:paraId="4F9E1BC1" w14:textId="77777777" w:rsidR="00D223C6" w:rsidRPr="00206BC8" w:rsidRDefault="00D223C6" w:rsidP="00D223C6">
      <w:pPr>
        <w:jc w:val="both"/>
        <w:rPr>
          <w:rFonts w:ascii="Arial Narrow" w:hAnsi="Arial Narrow"/>
          <w:sz w:val="23"/>
          <w:szCs w:val="23"/>
        </w:rPr>
      </w:pPr>
    </w:p>
    <w:p w14:paraId="7F9B8A6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23.3. Les moyens de contrôle propres mis en place par le Cocontractant et à ses frais, devront lui permettre, tant sur les lieux d’extraction, de préparation ou de fabrication que sur le chantier de mise en œuvre, d’assurer un contrôle constant, répété et régulier.</w:t>
      </w:r>
    </w:p>
    <w:p w14:paraId="0D18D88D" w14:textId="77777777" w:rsidR="00D223C6" w:rsidRPr="00206BC8" w:rsidRDefault="00D223C6" w:rsidP="00D223C6">
      <w:pPr>
        <w:jc w:val="both"/>
        <w:rPr>
          <w:rFonts w:ascii="Arial Narrow" w:hAnsi="Arial Narrow"/>
          <w:sz w:val="23"/>
          <w:szCs w:val="23"/>
        </w:rPr>
      </w:pPr>
    </w:p>
    <w:p w14:paraId="0D3851F2" w14:textId="77777777" w:rsidR="00D223C6" w:rsidRPr="00206BC8" w:rsidRDefault="00D223C6" w:rsidP="00D223C6">
      <w:pPr>
        <w:pStyle w:val="Titre2"/>
        <w:rPr>
          <w:rFonts w:ascii="Arial Narrow" w:hAnsi="Arial Narrow"/>
          <w:bCs w:val="0"/>
          <w:sz w:val="23"/>
        </w:rPr>
      </w:pPr>
      <w:bookmarkStart w:id="361" w:name="_Toc159146947"/>
      <w:bookmarkStart w:id="362" w:name="_Toc225069360"/>
      <w:bookmarkStart w:id="363" w:name="_Toc231111959"/>
      <w:bookmarkStart w:id="364" w:name="_Toc231112069"/>
      <w:bookmarkStart w:id="365" w:name="_Toc231711978"/>
      <w:bookmarkStart w:id="366" w:name="_Toc231712231"/>
      <w:bookmarkStart w:id="367" w:name="_Toc443990868"/>
      <w:r w:rsidRPr="00206BC8">
        <w:rPr>
          <w:rFonts w:ascii="Arial Narrow" w:hAnsi="Arial Narrow"/>
          <w:bCs w:val="0"/>
          <w:sz w:val="23"/>
        </w:rPr>
        <w:lastRenderedPageBreak/>
        <w:t>ARTICLE 24 : BREVET D’INVENTION</w:t>
      </w:r>
      <w:bookmarkEnd w:id="361"/>
      <w:bookmarkEnd w:id="362"/>
      <w:bookmarkEnd w:id="363"/>
      <w:bookmarkEnd w:id="364"/>
      <w:bookmarkEnd w:id="365"/>
      <w:bookmarkEnd w:id="366"/>
      <w:bookmarkEnd w:id="367"/>
    </w:p>
    <w:p w14:paraId="44AC77A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devra s’entendre s’il y a lieu avec les propriétaires ou les détenteurs de licence dont il voudrait appliquer ou aurait appliqué des procédés ; il réglera les redevances nécessaires et garan</w:t>
      </w:r>
      <w:r w:rsidR="00BC793E" w:rsidRPr="00206BC8">
        <w:rPr>
          <w:rFonts w:ascii="Arial Narrow" w:hAnsi="Arial Narrow"/>
          <w:sz w:val="23"/>
          <w:szCs w:val="23"/>
        </w:rPr>
        <w:t>tira le Maître d’Ouvrage</w:t>
      </w:r>
      <w:r w:rsidR="00702C1C" w:rsidRPr="00206BC8">
        <w:rPr>
          <w:rFonts w:ascii="Arial Narrow" w:hAnsi="Arial Narrow"/>
          <w:sz w:val="23"/>
          <w:szCs w:val="23"/>
        </w:rPr>
        <w:t xml:space="preserve"> contre toute poursuite.</w:t>
      </w:r>
    </w:p>
    <w:p w14:paraId="2776E0C4" w14:textId="77777777" w:rsidR="00D223C6" w:rsidRPr="00206BC8" w:rsidRDefault="00D223C6" w:rsidP="00D223C6">
      <w:pPr>
        <w:pStyle w:val="Titre2"/>
        <w:rPr>
          <w:rFonts w:ascii="Arial Narrow" w:hAnsi="Arial Narrow"/>
          <w:bCs w:val="0"/>
          <w:sz w:val="23"/>
        </w:rPr>
      </w:pPr>
      <w:bookmarkStart w:id="368" w:name="_Toc159146948"/>
      <w:bookmarkStart w:id="369" w:name="_Toc225069361"/>
      <w:bookmarkStart w:id="370" w:name="_Toc231111960"/>
      <w:bookmarkStart w:id="371" w:name="_Toc231112070"/>
      <w:bookmarkStart w:id="372" w:name="_Toc231711979"/>
      <w:bookmarkStart w:id="373" w:name="_Toc231712232"/>
      <w:bookmarkStart w:id="374" w:name="_Toc443990869"/>
      <w:r w:rsidRPr="00206BC8">
        <w:rPr>
          <w:rFonts w:ascii="Arial Narrow" w:hAnsi="Arial Narrow"/>
          <w:bCs w:val="0"/>
          <w:sz w:val="23"/>
        </w:rPr>
        <w:t>ARTICLE 25 : DELAI D’EXECUTION</w:t>
      </w:r>
      <w:bookmarkEnd w:id="368"/>
      <w:bookmarkEnd w:id="369"/>
      <w:bookmarkEnd w:id="370"/>
      <w:bookmarkEnd w:id="371"/>
      <w:bookmarkEnd w:id="372"/>
      <w:bookmarkEnd w:id="373"/>
      <w:bookmarkEnd w:id="374"/>
      <w:r w:rsidRPr="00206BC8">
        <w:rPr>
          <w:rFonts w:ascii="Arial Narrow" w:hAnsi="Arial Narrow"/>
          <w:bCs w:val="0"/>
          <w:sz w:val="23"/>
        </w:rPr>
        <w:t xml:space="preserve"> </w:t>
      </w:r>
    </w:p>
    <w:p w14:paraId="1699814B" w14:textId="05601F19"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délai d’exécution est de </w:t>
      </w:r>
      <w:r w:rsidR="00341ECD">
        <w:rPr>
          <w:rFonts w:ascii="Arial Narrow" w:hAnsi="Arial Narrow"/>
          <w:sz w:val="23"/>
          <w:szCs w:val="23"/>
        </w:rPr>
        <w:t>trois (03) mois</w:t>
      </w:r>
      <w:r w:rsidRPr="00206BC8">
        <w:rPr>
          <w:rFonts w:ascii="Arial Narrow" w:hAnsi="Arial Narrow"/>
          <w:sz w:val="23"/>
          <w:szCs w:val="23"/>
        </w:rPr>
        <w:t xml:space="preserve"> à compter de la date de notification de l’ordre de service de commencer les travaux délivrés</w:t>
      </w:r>
      <w:r w:rsidR="00BC793E" w:rsidRPr="00206BC8">
        <w:rPr>
          <w:rFonts w:ascii="Arial Narrow" w:hAnsi="Arial Narrow"/>
          <w:sz w:val="23"/>
          <w:szCs w:val="23"/>
        </w:rPr>
        <w:t xml:space="preserve"> par le Maître d’ouvrage</w:t>
      </w:r>
      <w:r w:rsidRPr="00206BC8">
        <w:rPr>
          <w:rFonts w:ascii="Arial Narrow" w:hAnsi="Arial Narrow"/>
          <w:sz w:val="23"/>
          <w:szCs w:val="23"/>
        </w:rPr>
        <w:t>.</w:t>
      </w:r>
    </w:p>
    <w:p w14:paraId="1A01D5AB" w14:textId="77777777" w:rsidR="00D223C6" w:rsidRPr="00206BC8" w:rsidRDefault="00D223C6" w:rsidP="00D223C6">
      <w:pPr>
        <w:jc w:val="both"/>
        <w:rPr>
          <w:rFonts w:ascii="Arial Narrow" w:hAnsi="Arial Narrow"/>
          <w:sz w:val="23"/>
          <w:szCs w:val="23"/>
        </w:rPr>
      </w:pPr>
    </w:p>
    <w:p w14:paraId="536EB62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Par suite de travaux supplémentaires ou de circonstances justifiées, le Cocontractant pourra présenter une demande de prolongation de délai. La durée de la prolongation fixée</w:t>
      </w:r>
      <w:r w:rsidR="00BC793E" w:rsidRPr="00206BC8">
        <w:rPr>
          <w:rFonts w:ascii="Arial Narrow" w:hAnsi="Arial Narrow"/>
          <w:sz w:val="23"/>
          <w:szCs w:val="23"/>
        </w:rPr>
        <w:t xml:space="preserve"> par le Maître d’ouvrage</w:t>
      </w:r>
      <w:r w:rsidR="00702C1C" w:rsidRPr="00206BC8">
        <w:rPr>
          <w:rFonts w:ascii="Arial Narrow" w:hAnsi="Arial Narrow"/>
          <w:sz w:val="23"/>
          <w:szCs w:val="23"/>
        </w:rPr>
        <w:t xml:space="preserve"> fera l’objet d’un avenant.</w:t>
      </w:r>
    </w:p>
    <w:p w14:paraId="594F8089" w14:textId="77777777" w:rsidR="00D223C6" w:rsidRPr="00206BC8" w:rsidRDefault="00D223C6" w:rsidP="00D223C6">
      <w:pPr>
        <w:pStyle w:val="Titre2"/>
        <w:rPr>
          <w:rFonts w:ascii="Arial Narrow" w:hAnsi="Arial Narrow"/>
          <w:bCs w:val="0"/>
          <w:sz w:val="23"/>
        </w:rPr>
      </w:pPr>
      <w:bookmarkStart w:id="375" w:name="_Toc159146949"/>
      <w:bookmarkStart w:id="376" w:name="_Toc225069362"/>
      <w:bookmarkStart w:id="377" w:name="_Toc231111961"/>
      <w:bookmarkStart w:id="378" w:name="_Toc231112071"/>
      <w:bookmarkStart w:id="379" w:name="_Toc231711980"/>
      <w:bookmarkStart w:id="380" w:name="_Toc231712233"/>
      <w:bookmarkStart w:id="381" w:name="_Toc443990870"/>
      <w:r w:rsidRPr="00206BC8">
        <w:rPr>
          <w:rFonts w:ascii="Arial Narrow" w:hAnsi="Arial Narrow"/>
          <w:bCs w:val="0"/>
          <w:sz w:val="23"/>
        </w:rPr>
        <w:t>ARTICLE 26 : PENALITES ET RETENUES DE RETARD</w:t>
      </w:r>
      <w:bookmarkEnd w:id="375"/>
      <w:bookmarkEnd w:id="376"/>
      <w:bookmarkEnd w:id="377"/>
      <w:bookmarkEnd w:id="378"/>
      <w:bookmarkEnd w:id="379"/>
      <w:bookmarkEnd w:id="380"/>
      <w:bookmarkEnd w:id="381"/>
      <w:r w:rsidRPr="00206BC8">
        <w:rPr>
          <w:rFonts w:ascii="Arial Narrow" w:hAnsi="Arial Narrow"/>
          <w:bCs w:val="0"/>
          <w:sz w:val="23"/>
        </w:rPr>
        <w:t xml:space="preserve"> </w:t>
      </w:r>
    </w:p>
    <w:p w14:paraId="5A02FDB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 défaut pour le Cocontractant d’avoir terminé la totalité des travaux dans le délai imparti, il lui sera appliqué, après mise en demeure préalable, les pénalités de retard ci–après, conformément à l’article 89 du décret 2004/275 du 24/9/2004 portant code des marchés publics :</w:t>
      </w:r>
    </w:p>
    <w:p w14:paraId="3FCBDED9" w14:textId="77777777" w:rsidR="00D223C6" w:rsidRPr="00206BC8" w:rsidRDefault="00D223C6" w:rsidP="00D223C6">
      <w:pPr>
        <w:jc w:val="both"/>
        <w:rPr>
          <w:rFonts w:ascii="Arial Narrow" w:hAnsi="Arial Narrow"/>
          <w:sz w:val="23"/>
          <w:szCs w:val="23"/>
        </w:rPr>
      </w:pPr>
    </w:p>
    <w:p w14:paraId="0B30F95C" w14:textId="77777777" w:rsidR="00D223C6" w:rsidRPr="00206BC8" w:rsidRDefault="00D223C6" w:rsidP="00D223C6">
      <w:pPr>
        <w:numPr>
          <w:ilvl w:val="0"/>
          <w:numId w:val="7"/>
        </w:numPr>
        <w:jc w:val="both"/>
        <w:rPr>
          <w:rFonts w:ascii="Arial Narrow" w:hAnsi="Arial Narrow"/>
          <w:sz w:val="23"/>
          <w:szCs w:val="23"/>
        </w:rPr>
      </w:pPr>
      <w:r w:rsidRPr="00206BC8">
        <w:rPr>
          <w:rFonts w:ascii="Arial Narrow" w:hAnsi="Arial Narrow"/>
          <w:sz w:val="23"/>
          <w:szCs w:val="23"/>
        </w:rPr>
        <w:t>1/2000eme du montant du marché par jour calendaire de retard du premier (1er) au trentième (30ème) jour ;</w:t>
      </w:r>
    </w:p>
    <w:p w14:paraId="70DAFFAF" w14:textId="77777777" w:rsidR="00D223C6" w:rsidRPr="00206BC8" w:rsidRDefault="00D223C6" w:rsidP="00D223C6">
      <w:pPr>
        <w:numPr>
          <w:ilvl w:val="0"/>
          <w:numId w:val="7"/>
        </w:numPr>
        <w:jc w:val="both"/>
        <w:rPr>
          <w:rFonts w:ascii="Arial Narrow" w:hAnsi="Arial Narrow"/>
          <w:sz w:val="23"/>
          <w:szCs w:val="23"/>
        </w:rPr>
      </w:pPr>
      <w:r w:rsidRPr="00206BC8">
        <w:rPr>
          <w:rFonts w:ascii="Arial Narrow" w:hAnsi="Arial Narrow"/>
          <w:sz w:val="23"/>
          <w:szCs w:val="23"/>
        </w:rPr>
        <w:t>1/1000ème du montant par jour calendaire de retard au-delà du trentième jour.</w:t>
      </w:r>
    </w:p>
    <w:p w14:paraId="1C8FBE6F" w14:textId="77777777" w:rsidR="00D223C6" w:rsidRPr="00206BC8" w:rsidRDefault="00D223C6" w:rsidP="00D223C6">
      <w:pPr>
        <w:jc w:val="both"/>
        <w:rPr>
          <w:rFonts w:ascii="Arial Narrow" w:hAnsi="Arial Narrow"/>
          <w:sz w:val="23"/>
          <w:szCs w:val="23"/>
        </w:rPr>
      </w:pPr>
    </w:p>
    <w:p w14:paraId="5189647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Sous peine de résiliation, les pénalités pour retard ne pourront dépasser dix pour cent (10%) du montant du marché. Ces pénalités seront retenues sur les décomptes mensuels des travaux.</w:t>
      </w:r>
    </w:p>
    <w:p w14:paraId="1EE10A25" w14:textId="77777777" w:rsidR="00D223C6" w:rsidRPr="00206BC8" w:rsidRDefault="00D223C6" w:rsidP="00D223C6">
      <w:pPr>
        <w:jc w:val="both"/>
        <w:rPr>
          <w:rFonts w:ascii="Arial Narrow" w:hAnsi="Arial Narrow"/>
          <w:sz w:val="23"/>
          <w:szCs w:val="23"/>
        </w:rPr>
      </w:pPr>
    </w:p>
    <w:p w14:paraId="3A4EF52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appartient au Cocontractant de rassembler au fur et à mesure de l’exécution des travaux, les pièces justificatives d’un dossier éventuel de demande de remise de pénalités qui ne pourra être prononcée par le maître d’ouvrage qu’après l’avis favorable de l’organisme chargé de la régulation des marchés publics.</w:t>
      </w:r>
    </w:p>
    <w:p w14:paraId="021F8621" w14:textId="77777777" w:rsidR="00D223C6" w:rsidRPr="00206BC8" w:rsidRDefault="00D223C6" w:rsidP="00D223C6">
      <w:pPr>
        <w:jc w:val="both"/>
        <w:rPr>
          <w:rFonts w:ascii="Arial Narrow" w:hAnsi="Arial Narrow"/>
          <w:sz w:val="23"/>
          <w:szCs w:val="23"/>
        </w:rPr>
      </w:pPr>
    </w:p>
    <w:p w14:paraId="0E6952D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n’est pas prévu de prime en cas d’avance sur le délai contractuel.</w:t>
      </w:r>
    </w:p>
    <w:p w14:paraId="799CCEF0" w14:textId="77777777" w:rsidR="00D223C6" w:rsidRPr="00206BC8" w:rsidRDefault="00D223C6" w:rsidP="00D223C6">
      <w:pPr>
        <w:pStyle w:val="Titre2"/>
        <w:rPr>
          <w:rFonts w:ascii="Arial Narrow" w:hAnsi="Arial Narrow"/>
          <w:bCs w:val="0"/>
          <w:sz w:val="23"/>
        </w:rPr>
      </w:pPr>
      <w:bookmarkStart w:id="382" w:name="_Toc159146950"/>
      <w:bookmarkStart w:id="383" w:name="_Toc225069363"/>
      <w:bookmarkStart w:id="384" w:name="_Toc231111962"/>
      <w:bookmarkStart w:id="385" w:name="_Toc231112072"/>
      <w:bookmarkStart w:id="386" w:name="_Toc231711981"/>
      <w:bookmarkStart w:id="387" w:name="_Toc231712234"/>
      <w:bookmarkStart w:id="388" w:name="_Toc443990871"/>
      <w:r w:rsidRPr="00206BC8">
        <w:rPr>
          <w:rFonts w:ascii="Arial Narrow" w:hAnsi="Arial Narrow"/>
          <w:bCs w:val="0"/>
          <w:sz w:val="23"/>
        </w:rPr>
        <w:t>ARTICLE 27 : RECEPTION PROVISOIRE</w:t>
      </w:r>
      <w:bookmarkEnd w:id="382"/>
      <w:bookmarkEnd w:id="383"/>
      <w:bookmarkEnd w:id="384"/>
      <w:bookmarkEnd w:id="385"/>
      <w:bookmarkEnd w:id="386"/>
      <w:bookmarkEnd w:id="387"/>
      <w:bookmarkEnd w:id="388"/>
    </w:p>
    <w:p w14:paraId="0FBBB830" w14:textId="77777777" w:rsidR="00D223C6" w:rsidRPr="00206BC8" w:rsidRDefault="00D223C6" w:rsidP="00D223C6">
      <w:pPr>
        <w:jc w:val="both"/>
        <w:rPr>
          <w:rFonts w:ascii="Arial Narrow" w:hAnsi="Arial Narrow"/>
          <w:sz w:val="23"/>
          <w:szCs w:val="23"/>
        </w:rPr>
      </w:pPr>
    </w:p>
    <w:p w14:paraId="2F95CB9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27.1. OPERATIONS PREALABLES A LA RECEPTION</w:t>
      </w:r>
    </w:p>
    <w:p w14:paraId="20B09556" w14:textId="77777777" w:rsidR="00D223C6" w:rsidRPr="00206BC8" w:rsidRDefault="00D223C6" w:rsidP="00D223C6">
      <w:pPr>
        <w:jc w:val="both"/>
        <w:rPr>
          <w:rFonts w:ascii="Arial Narrow" w:hAnsi="Arial Narrow"/>
          <w:sz w:val="23"/>
          <w:szCs w:val="23"/>
        </w:rPr>
      </w:pPr>
    </w:p>
    <w:p w14:paraId="315DB52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Avant la réception provisoire, le Cocontractant demande par écrit à l’Ingénieur du marché l’organisation d’une visite technique préalable à la réception. Cette visite comporte entre autres opérations : </w:t>
      </w:r>
    </w:p>
    <w:p w14:paraId="72FC23E9" w14:textId="77777777" w:rsidR="00D223C6" w:rsidRPr="00206BC8" w:rsidRDefault="00D223C6" w:rsidP="00D223C6">
      <w:pPr>
        <w:tabs>
          <w:tab w:val="num" w:pos="720"/>
        </w:tabs>
        <w:ind w:left="720" w:hanging="360"/>
        <w:jc w:val="both"/>
        <w:rPr>
          <w:rFonts w:ascii="Arial Narrow" w:hAnsi="Arial Narrow"/>
          <w:sz w:val="23"/>
          <w:szCs w:val="23"/>
        </w:rPr>
      </w:pPr>
      <w:r w:rsidRPr="00206BC8">
        <w:rPr>
          <w:rFonts w:ascii="Arial Narrow" w:hAnsi="Arial Narrow"/>
          <w:sz w:val="23"/>
          <w:szCs w:val="23"/>
        </w:rPr>
        <w:t>la reconnaissance qualitative et quantitative des ouvrages exécutés,</w:t>
      </w:r>
    </w:p>
    <w:p w14:paraId="4DFA940F" w14:textId="77777777" w:rsidR="00D223C6" w:rsidRPr="00206BC8" w:rsidRDefault="00D223C6" w:rsidP="00D223C6">
      <w:pPr>
        <w:tabs>
          <w:tab w:val="num" w:pos="720"/>
        </w:tabs>
        <w:ind w:left="720" w:hanging="360"/>
        <w:jc w:val="both"/>
        <w:rPr>
          <w:rFonts w:ascii="Arial Narrow" w:hAnsi="Arial Narrow"/>
          <w:sz w:val="23"/>
          <w:szCs w:val="23"/>
        </w:rPr>
      </w:pPr>
      <w:r w:rsidRPr="00206BC8">
        <w:rPr>
          <w:rFonts w:ascii="Arial Narrow" w:hAnsi="Arial Narrow"/>
          <w:sz w:val="23"/>
          <w:szCs w:val="23"/>
        </w:rPr>
        <w:t>les épreuves éventuellement prévues par le CCTP,</w:t>
      </w:r>
    </w:p>
    <w:p w14:paraId="210EEB61" w14:textId="77777777" w:rsidR="00D223C6" w:rsidRPr="00206BC8" w:rsidRDefault="00D223C6" w:rsidP="00D223C6">
      <w:pPr>
        <w:tabs>
          <w:tab w:val="num" w:pos="720"/>
        </w:tabs>
        <w:ind w:left="720" w:hanging="360"/>
        <w:jc w:val="both"/>
        <w:rPr>
          <w:rFonts w:ascii="Arial Narrow" w:hAnsi="Arial Narrow"/>
          <w:sz w:val="23"/>
          <w:szCs w:val="23"/>
        </w:rPr>
      </w:pPr>
      <w:r w:rsidRPr="00206BC8">
        <w:rPr>
          <w:rFonts w:ascii="Arial Narrow" w:hAnsi="Arial Narrow"/>
          <w:sz w:val="23"/>
          <w:szCs w:val="23"/>
        </w:rPr>
        <w:t>la constatation éventuelle de l’inexécution des prestations prévues au contrat,</w:t>
      </w:r>
    </w:p>
    <w:p w14:paraId="5468993E" w14:textId="77777777" w:rsidR="00D223C6" w:rsidRPr="00206BC8" w:rsidRDefault="00D223C6" w:rsidP="00D223C6">
      <w:pPr>
        <w:tabs>
          <w:tab w:val="num" w:pos="720"/>
        </w:tabs>
        <w:ind w:left="720" w:hanging="360"/>
        <w:jc w:val="both"/>
        <w:rPr>
          <w:rFonts w:ascii="Arial Narrow" w:hAnsi="Arial Narrow"/>
          <w:sz w:val="23"/>
          <w:szCs w:val="23"/>
        </w:rPr>
      </w:pPr>
      <w:r w:rsidRPr="00206BC8">
        <w:rPr>
          <w:rFonts w:ascii="Arial Narrow" w:hAnsi="Arial Narrow"/>
          <w:sz w:val="23"/>
          <w:szCs w:val="23"/>
        </w:rPr>
        <w:t>la constatation de la remise en état des lieux,</w:t>
      </w:r>
    </w:p>
    <w:p w14:paraId="4BCBB16B" w14:textId="77777777" w:rsidR="00D223C6" w:rsidRPr="00206BC8" w:rsidRDefault="00D223C6" w:rsidP="00D223C6">
      <w:pPr>
        <w:tabs>
          <w:tab w:val="num" w:pos="720"/>
        </w:tabs>
        <w:ind w:left="720" w:hanging="360"/>
        <w:jc w:val="both"/>
        <w:rPr>
          <w:rFonts w:ascii="Arial Narrow" w:hAnsi="Arial Narrow"/>
          <w:sz w:val="23"/>
          <w:szCs w:val="23"/>
        </w:rPr>
      </w:pPr>
      <w:r w:rsidRPr="00206BC8">
        <w:rPr>
          <w:rFonts w:ascii="Arial Narrow" w:hAnsi="Arial Narrow"/>
          <w:sz w:val="23"/>
          <w:szCs w:val="23"/>
        </w:rPr>
        <w:t>les constatations relatives à l’achèvement des travaux.</w:t>
      </w:r>
    </w:p>
    <w:p w14:paraId="6062442A" w14:textId="77777777" w:rsidR="00D223C6" w:rsidRPr="00206BC8" w:rsidRDefault="00D223C6" w:rsidP="00D223C6">
      <w:pPr>
        <w:jc w:val="both"/>
        <w:rPr>
          <w:rFonts w:ascii="Arial Narrow" w:hAnsi="Arial Narrow"/>
          <w:sz w:val="23"/>
          <w:szCs w:val="23"/>
        </w:rPr>
      </w:pPr>
    </w:p>
    <w:p w14:paraId="34DDE77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Ces opérations font l’objet d’un procès-verbal dressé sur le champ et signé par l’Ingénieur du marché et contresigné par le Cocontractant. Au terme de cette visite de pré-réception, l’Ingénieur du marché spécifie éventuellement les réserves à lever et les travaux correspondants à effectuer avant la date de réception provisoire qu’il fixera en accord </w:t>
      </w:r>
      <w:r w:rsidR="00BC793E" w:rsidRPr="00206BC8">
        <w:rPr>
          <w:rFonts w:ascii="Arial Narrow" w:hAnsi="Arial Narrow"/>
          <w:sz w:val="23"/>
          <w:szCs w:val="23"/>
        </w:rPr>
        <w:t>avec le Maître d’Ouvrage</w:t>
      </w:r>
      <w:r w:rsidRPr="00206BC8">
        <w:rPr>
          <w:rFonts w:ascii="Arial Narrow" w:hAnsi="Arial Narrow"/>
          <w:sz w:val="23"/>
          <w:szCs w:val="23"/>
        </w:rPr>
        <w:t>.</w:t>
      </w:r>
    </w:p>
    <w:p w14:paraId="40064CEC" w14:textId="77777777" w:rsidR="00D223C6" w:rsidRPr="00206BC8" w:rsidRDefault="00D223C6" w:rsidP="00D223C6">
      <w:pPr>
        <w:jc w:val="both"/>
        <w:rPr>
          <w:rFonts w:ascii="Arial Narrow" w:hAnsi="Arial Narrow"/>
          <w:sz w:val="23"/>
          <w:szCs w:val="23"/>
        </w:rPr>
      </w:pPr>
    </w:p>
    <w:p w14:paraId="4CC1E18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27.2. RECEPTION</w:t>
      </w:r>
    </w:p>
    <w:p w14:paraId="44F5280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commission de réception sera composée selon le cas, des membres suivants :</w:t>
      </w:r>
    </w:p>
    <w:p w14:paraId="0C0D21F5" w14:textId="77777777" w:rsidR="00701C60" w:rsidRPr="00206BC8" w:rsidRDefault="00701C60" w:rsidP="00701C60">
      <w:pPr>
        <w:tabs>
          <w:tab w:val="num" w:pos="360"/>
        </w:tabs>
        <w:ind w:left="360" w:hanging="360"/>
        <w:jc w:val="both"/>
        <w:rPr>
          <w:rFonts w:ascii="Arial Narrow" w:hAnsi="Arial Narrow"/>
          <w:sz w:val="23"/>
          <w:szCs w:val="23"/>
        </w:rPr>
      </w:pPr>
      <w:r w:rsidRPr="00206BC8">
        <w:rPr>
          <w:rFonts w:ascii="Arial Narrow" w:hAnsi="Arial Narrow"/>
          <w:sz w:val="23"/>
          <w:szCs w:val="23"/>
        </w:rPr>
        <w:t xml:space="preserve">Le Maire de la Commune de </w:t>
      </w:r>
      <w:r w:rsidR="00EF3F29" w:rsidRPr="00206BC8">
        <w:rPr>
          <w:rFonts w:ascii="Arial Narrow" w:hAnsi="Arial Narrow"/>
          <w:sz w:val="23"/>
          <w:szCs w:val="23"/>
        </w:rPr>
        <w:t>Guémé</w:t>
      </w:r>
      <w:r w:rsidRPr="00206BC8">
        <w:rPr>
          <w:rFonts w:ascii="Arial Narrow" w:hAnsi="Arial Narrow"/>
          <w:sz w:val="23"/>
          <w:szCs w:val="23"/>
        </w:rPr>
        <w:t xml:space="preserve"> (Maître d’ouvrage) ___________________________Président ;</w:t>
      </w:r>
    </w:p>
    <w:p w14:paraId="6EDC7B2F" w14:textId="77777777" w:rsidR="00701C60" w:rsidRPr="00206BC8" w:rsidRDefault="00701C60" w:rsidP="00701C60">
      <w:pPr>
        <w:tabs>
          <w:tab w:val="num" w:pos="360"/>
        </w:tabs>
        <w:ind w:left="360" w:hanging="360"/>
        <w:jc w:val="both"/>
        <w:rPr>
          <w:rFonts w:ascii="Arial Narrow" w:hAnsi="Arial Narrow"/>
          <w:sz w:val="23"/>
          <w:szCs w:val="23"/>
        </w:rPr>
      </w:pPr>
      <w:r w:rsidRPr="00206BC8">
        <w:rPr>
          <w:rFonts w:ascii="Arial Narrow" w:hAnsi="Arial Narrow"/>
          <w:sz w:val="23"/>
          <w:szCs w:val="23"/>
        </w:rPr>
        <w:t xml:space="preserve">Le Secrétaire Général de la Commune de </w:t>
      </w:r>
      <w:r w:rsidR="00EF3F29" w:rsidRPr="00206BC8">
        <w:rPr>
          <w:rFonts w:ascii="Arial Narrow" w:hAnsi="Arial Narrow"/>
          <w:sz w:val="23"/>
          <w:szCs w:val="23"/>
        </w:rPr>
        <w:t>Guémé</w:t>
      </w:r>
      <w:r w:rsidRPr="00206BC8">
        <w:rPr>
          <w:rFonts w:ascii="Arial Narrow" w:hAnsi="Arial Narrow"/>
          <w:sz w:val="23"/>
          <w:szCs w:val="23"/>
        </w:rPr>
        <w:t xml:space="preserve"> (Chef Service du Marché) ____________Membre ; </w:t>
      </w:r>
    </w:p>
    <w:p w14:paraId="1B6EA958" w14:textId="77777777" w:rsidR="00701C60" w:rsidRPr="00206BC8" w:rsidRDefault="00701C60" w:rsidP="00701C60">
      <w:pPr>
        <w:tabs>
          <w:tab w:val="num" w:pos="360"/>
        </w:tabs>
        <w:ind w:left="360" w:hanging="360"/>
        <w:jc w:val="both"/>
        <w:rPr>
          <w:rFonts w:ascii="Arial Narrow" w:hAnsi="Arial Narrow"/>
          <w:sz w:val="23"/>
          <w:szCs w:val="23"/>
        </w:rPr>
      </w:pPr>
      <w:r w:rsidRPr="00206BC8">
        <w:rPr>
          <w:rFonts w:ascii="Arial Narrow" w:hAnsi="Arial Narrow"/>
          <w:sz w:val="23"/>
          <w:szCs w:val="23"/>
        </w:rPr>
        <w:t>Le Délégué Départemental du MINHDU/MD (Ingénieur du Marché) ____________________Rapporteur ;</w:t>
      </w:r>
    </w:p>
    <w:p w14:paraId="7F6364C4" w14:textId="77777777" w:rsidR="00701C60" w:rsidRPr="00206BC8" w:rsidRDefault="00701C60" w:rsidP="00701C60">
      <w:pPr>
        <w:tabs>
          <w:tab w:val="num" w:pos="360"/>
        </w:tabs>
        <w:ind w:left="360" w:hanging="360"/>
        <w:jc w:val="both"/>
        <w:rPr>
          <w:rFonts w:ascii="Arial Narrow" w:hAnsi="Arial Narrow"/>
          <w:sz w:val="23"/>
          <w:szCs w:val="23"/>
        </w:rPr>
      </w:pPr>
      <w:r w:rsidRPr="00206BC8">
        <w:rPr>
          <w:rFonts w:ascii="Arial Narrow" w:hAnsi="Arial Narrow"/>
          <w:sz w:val="23"/>
          <w:szCs w:val="23"/>
        </w:rPr>
        <w:t>Le Chef Service des Opérations Urbaines du MINHDU/MD (Maître d’Œuvre) _____________Membre ;</w:t>
      </w:r>
    </w:p>
    <w:p w14:paraId="231D9E34" w14:textId="77777777" w:rsidR="00702C1C" w:rsidRPr="00206BC8" w:rsidRDefault="00702C1C" w:rsidP="00701C60">
      <w:pPr>
        <w:tabs>
          <w:tab w:val="num" w:pos="360"/>
        </w:tabs>
        <w:ind w:left="360" w:hanging="360"/>
        <w:jc w:val="both"/>
        <w:rPr>
          <w:rFonts w:ascii="Arial Narrow" w:hAnsi="Arial Narrow"/>
          <w:sz w:val="23"/>
          <w:szCs w:val="23"/>
        </w:rPr>
      </w:pPr>
      <w:r w:rsidRPr="00206BC8">
        <w:rPr>
          <w:rFonts w:ascii="Arial Narrow" w:hAnsi="Arial Narrow"/>
          <w:sz w:val="23"/>
          <w:szCs w:val="23"/>
        </w:rPr>
        <w:t xml:space="preserve">Le Chef Service Technique de la Commune de </w:t>
      </w:r>
      <w:r w:rsidR="00EF3F29" w:rsidRPr="00206BC8">
        <w:rPr>
          <w:rFonts w:ascii="Arial Narrow" w:hAnsi="Arial Narrow"/>
          <w:sz w:val="23"/>
          <w:szCs w:val="23"/>
        </w:rPr>
        <w:t>Guémé _______________________</w:t>
      </w:r>
      <w:r w:rsidRPr="00206BC8">
        <w:rPr>
          <w:rFonts w:ascii="Arial Narrow" w:hAnsi="Arial Narrow"/>
          <w:sz w:val="23"/>
          <w:szCs w:val="23"/>
        </w:rPr>
        <w:t>_______Membre</w:t>
      </w:r>
    </w:p>
    <w:p w14:paraId="424AF30D" w14:textId="77777777" w:rsidR="00701C60" w:rsidRPr="00206BC8" w:rsidRDefault="00701C60" w:rsidP="00701C60">
      <w:pPr>
        <w:tabs>
          <w:tab w:val="num" w:pos="0"/>
        </w:tabs>
        <w:jc w:val="both"/>
        <w:rPr>
          <w:rFonts w:ascii="Arial Narrow" w:hAnsi="Arial Narrow"/>
          <w:sz w:val="23"/>
          <w:szCs w:val="23"/>
        </w:rPr>
      </w:pPr>
      <w:r w:rsidRPr="00206BC8">
        <w:rPr>
          <w:rFonts w:ascii="Arial Narrow" w:hAnsi="Arial Narrow"/>
          <w:sz w:val="23"/>
          <w:szCs w:val="23"/>
        </w:rPr>
        <w:t>L’entrepreneur _____________________________________________________________</w:t>
      </w:r>
      <w:r w:rsidRPr="00206BC8">
        <w:rPr>
          <w:rFonts w:ascii="Arial Narrow" w:hAnsi="Arial Narrow"/>
          <w:sz w:val="23"/>
          <w:szCs w:val="23"/>
        </w:rPr>
        <w:tab/>
        <w:t>Membre.</w:t>
      </w:r>
    </w:p>
    <w:p w14:paraId="505B2279" w14:textId="77777777" w:rsidR="00D223C6" w:rsidRPr="00206BC8" w:rsidRDefault="00D223C6" w:rsidP="00D223C6">
      <w:pPr>
        <w:jc w:val="both"/>
        <w:rPr>
          <w:rFonts w:ascii="Arial Narrow" w:hAnsi="Arial Narrow"/>
          <w:sz w:val="23"/>
          <w:szCs w:val="23"/>
        </w:rPr>
      </w:pPr>
    </w:p>
    <w:p w14:paraId="5346533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Le Cocontractant est convoqué à la réception par courrier au moins cinq (5) jours avant la date de la réception. Il est tenu d’y assister ou de s’y faire représenter. Son absence équivaut à l’acceptation sans réserve des conclusions de la commission de réception.</w:t>
      </w:r>
    </w:p>
    <w:p w14:paraId="4BF4892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commission examine le rapport ou le procès-verbal des opérations préalables à la réception et procède à la réception provisoire des travaux s’il y a lieu.</w:t>
      </w:r>
    </w:p>
    <w:p w14:paraId="7F3F75C2" w14:textId="77777777" w:rsidR="00D223C6" w:rsidRPr="00206BC8" w:rsidRDefault="00D223C6" w:rsidP="00D223C6">
      <w:pPr>
        <w:jc w:val="both"/>
        <w:rPr>
          <w:rFonts w:ascii="Arial Narrow" w:hAnsi="Arial Narrow"/>
          <w:sz w:val="23"/>
          <w:szCs w:val="23"/>
        </w:rPr>
      </w:pPr>
    </w:p>
    <w:p w14:paraId="4095A1B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Celle-ci fera l’objet du procès-verbal de réception provisoire signé séance tenante par tous les membres de la commission. </w:t>
      </w:r>
    </w:p>
    <w:p w14:paraId="4768D3D9" w14:textId="77777777" w:rsidR="00D223C6" w:rsidRPr="00206BC8" w:rsidRDefault="00D223C6" w:rsidP="00D223C6">
      <w:pPr>
        <w:jc w:val="both"/>
        <w:rPr>
          <w:rFonts w:ascii="Arial Narrow" w:hAnsi="Arial Narrow"/>
          <w:sz w:val="23"/>
          <w:szCs w:val="23"/>
        </w:rPr>
      </w:pPr>
    </w:p>
    <w:p w14:paraId="1B940FC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27.3. RECEPTION PARTIELLE.</w:t>
      </w:r>
    </w:p>
    <w:p w14:paraId="1A2E77B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pourra demander des réceptions partielles par type d’ouvrages. En cas de force majeure conduisant à l’interruption des travaux avant leur achèvement, l’administration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03B2D42A" w14:textId="77777777" w:rsidR="00D223C6" w:rsidRPr="00206BC8" w:rsidRDefault="00D223C6" w:rsidP="00D223C6">
      <w:pPr>
        <w:pStyle w:val="Titre2"/>
        <w:rPr>
          <w:rFonts w:ascii="Arial Narrow" w:hAnsi="Arial Narrow"/>
          <w:bCs w:val="0"/>
          <w:sz w:val="23"/>
        </w:rPr>
      </w:pPr>
      <w:bookmarkStart w:id="389" w:name="_Toc159146951"/>
      <w:bookmarkStart w:id="390" w:name="_Toc225069364"/>
      <w:bookmarkStart w:id="391" w:name="_Toc231111963"/>
      <w:bookmarkStart w:id="392" w:name="_Toc231112073"/>
      <w:bookmarkStart w:id="393" w:name="_Toc231711982"/>
      <w:bookmarkStart w:id="394" w:name="_Toc231712235"/>
      <w:bookmarkStart w:id="395" w:name="_Toc443990872"/>
      <w:r w:rsidRPr="00206BC8">
        <w:rPr>
          <w:rFonts w:ascii="Arial Narrow" w:hAnsi="Arial Narrow"/>
          <w:bCs w:val="0"/>
          <w:sz w:val="23"/>
        </w:rPr>
        <w:t>ARTICLE 28 : DELAI DE GARANTIE</w:t>
      </w:r>
      <w:bookmarkEnd w:id="389"/>
      <w:bookmarkEnd w:id="390"/>
      <w:bookmarkEnd w:id="391"/>
      <w:bookmarkEnd w:id="392"/>
      <w:bookmarkEnd w:id="393"/>
      <w:bookmarkEnd w:id="394"/>
      <w:bookmarkEnd w:id="395"/>
    </w:p>
    <w:p w14:paraId="7E82035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délai de garantie est de douze (12) à compter de la date de réception provisoire des travaux et ne concerne que les ouvrages d’assainissement.</w:t>
      </w:r>
    </w:p>
    <w:p w14:paraId="5CC6B6EF" w14:textId="77777777" w:rsidR="00D223C6" w:rsidRPr="00206BC8" w:rsidRDefault="00D223C6" w:rsidP="00D223C6">
      <w:pPr>
        <w:pStyle w:val="Titre2"/>
        <w:rPr>
          <w:rFonts w:ascii="Arial Narrow" w:hAnsi="Arial Narrow"/>
          <w:bCs w:val="0"/>
          <w:sz w:val="23"/>
        </w:rPr>
      </w:pPr>
      <w:bookmarkStart w:id="396" w:name="_Toc159146952"/>
      <w:bookmarkStart w:id="397" w:name="_Toc225069365"/>
      <w:bookmarkStart w:id="398" w:name="_Toc231111964"/>
      <w:bookmarkStart w:id="399" w:name="_Toc231112074"/>
      <w:bookmarkStart w:id="400" w:name="_Toc231711983"/>
      <w:bookmarkStart w:id="401" w:name="_Toc231712236"/>
      <w:bookmarkStart w:id="402" w:name="_Toc443990873"/>
      <w:r w:rsidRPr="00206BC8">
        <w:rPr>
          <w:rFonts w:ascii="Arial Narrow" w:hAnsi="Arial Narrow"/>
          <w:bCs w:val="0"/>
          <w:sz w:val="23"/>
        </w:rPr>
        <w:t>ARTICLE 29 : ENTRETIEN PENDANT LA PERIODE DE GARANTIE</w:t>
      </w:r>
      <w:bookmarkEnd w:id="396"/>
      <w:bookmarkEnd w:id="397"/>
      <w:bookmarkEnd w:id="398"/>
      <w:bookmarkEnd w:id="399"/>
      <w:bookmarkEnd w:id="400"/>
      <w:bookmarkEnd w:id="401"/>
      <w:bookmarkEnd w:id="402"/>
    </w:p>
    <w:p w14:paraId="4E64CDC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Pendant la période de garantie, le Cocontractant devra exécuter à ses frais en temps utile, tous les travaux nécessaires pour remédier aux désordres ne relevant pas d’un entretien normal qui apparaîtraient dans les ouvrages.</w:t>
      </w:r>
    </w:p>
    <w:p w14:paraId="0C366AA4" w14:textId="77777777" w:rsidR="00D223C6" w:rsidRPr="00206BC8" w:rsidRDefault="00D223C6" w:rsidP="00D223C6">
      <w:pPr>
        <w:jc w:val="both"/>
        <w:rPr>
          <w:rFonts w:ascii="Arial Narrow" w:hAnsi="Arial Narrow"/>
          <w:sz w:val="10"/>
          <w:szCs w:val="10"/>
        </w:rPr>
      </w:pPr>
    </w:p>
    <w:p w14:paraId="1EA5BCE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sera responsable en</w:t>
      </w:r>
      <w:r w:rsidR="00701C60" w:rsidRPr="00206BC8">
        <w:rPr>
          <w:rFonts w:ascii="Arial Narrow" w:hAnsi="Arial Narrow"/>
          <w:sz w:val="23"/>
          <w:szCs w:val="23"/>
        </w:rPr>
        <w:t>vers le Maître d’Ouvrage</w:t>
      </w:r>
      <w:r w:rsidRPr="00206BC8">
        <w:rPr>
          <w:rFonts w:ascii="Arial Narrow" w:hAnsi="Arial Narrow"/>
          <w:sz w:val="23"/>
          <w:szCs w:val="23"/>
        </w:rPr>
        <w:t xml:space="preserve"> de tous les désordres survenus, excepté ceux causés par la circulation, même si ceux-ci n’ont pas été signalés par le Chef de Service du Marché. Il dispose d’un délai de vingt (20) jours pour les réparer. Passé ce délai, le Chef de Service du marché l’y obligera. </w:t>
      </w:r>
    </w:p>
    <w:p w14:paraId="574D44B5" w14:textId="77777777" w:rsidR="00D223C6" w:rsidRPr="00206BC8" w:rsidRDefault="00D223C6" w:rsidP="00D223C6">
      <w:pPr>
        <w:pStyle w:val="Titre2"/>
        <w:rPr>
          <w:rFonts w:ascii="Arial Narrow" w:hAnsi="Arial Narrow"/>
          <w:bCs w:val="0"/>
          <w:sz w:val="23"/>
        </w:rPr>
      </w:pPr>
      <w:bookmarkStart w:id="403" w:name="_Toc159146953"/>
      <w:bookmarkStart w:id="404" w:name="_Toc225069366"/>
      <w:bookmarkStart w:id="405" w:name="_Toc231111965"/>
      <w:bookmarkStart w:id="406" w:name="_Toc231112075"/>
      <w:bookmarkStart w:id="407" w:name="_Toc231711984"/>
      <w:bookmarkStart w:id="408" w:name="_Toc231712237"/>
      <w:bookmarkStart w:id="409" w:name="_Toc443990874"/>
      <w:r w:rsidRPr="00206BC8">
        <w:rPr>
          <w:rFonts w:ascii="Arial Narrow" w:hAnsi="Arial Narrow"/>
          <w:bCs w:val="0"/>
          <w:sz w:val="23"/>
        </w:rPr>
        <w:t>ARTICLE 30 : RECEPTION DEFINITIVE</w:t>
      </w:r>
      <w:bookmarkEnd w:id="403"/>
      <w:bookmarkEnd w:id="404"/>
      <w:bookmarkEnd w:id="405"/>
      <w:bookmarkEnd w:id="406"/>
      <w:bookmarkEnd w:id="407"/>
      <w:bookmarkEnd w:id="408"/>
      <w:bookmarkEnd w:id="409"/>
    </w:p>
    <w:p w14:paraId="4A51BC9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réception définitive se fera douze (12) mois après la réception provisoire, dans les mêmes conditions et avec la même commission que celles de la réception provisoire précisée à l’article 27.</w:t>
      </w:r>
    </w:p>
    <w:p w14:paraId="3CBC5807" w14:textId="77777777" w:rsidR="00D223C6" w:rsidRPr="00206BC8" w:rsidRDefault="00D223C6" w:rsidP="00D223C6">
      <w:pPr>
        <w:pStyle w:val="Titre2"/>
        <w:rPr>
          <w:rFonts w:ascii="Arial Narrow" w:hAnsi="Arial Narrow"/>
          <w:bCs w:val="0"/>
          <w:sz w:val="23"/>
        </w:rPr>
      </w:pPr>
      <w:bookmarkStart w:id="410" w:name="_Toc159146954"/>
      <w:bookmarkStart w:id="411" w:name="_Toc225069367"/>
      <w:bookmarkStart w:id="412" w:name="_Toc231111966"/>
      <w:bookmarkStart w:id="413" w:name="_Toc231112076"/>
      <w:bookmarkStart w:id="414" w:name="_Toc231711985"/>
      <w:bookmarkStart w:id="415" w:name="_Toc231712238"/>
      <w:bookmarkStart w:id="416" w:name="_Toc443990875"/>
      <w:r w:rsidRPr="00206BC8">
        <w:rPr>
          <w:rFonts w:ascii="Arial Narrow" w:hAnsi="Arial Narrow"/>
          <w:bCs w:val="0"/>
          <w:sz w:val="23"/>
        </w:rPr>
        <w:t>ARTICLE 31 : ACCES AU CHANTIER</w:t>
      </w:r>
      <w:bookmarkEnd w:id="410"/>
      <w:bookmarkEnd w:id="411"/>
      <w:bookmarkEnd w:id="412"/>
      <w:bookmarkEnd w:id="413"/>
      <w:bookmarkEnd w:id="414"/>
      <w:bookmarkEnd w:id="415"/>
      <w:bookmarkEnd w:id="416"/>
    </w:p>
    <w:p w14:paraId="2089CB5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L’Ingénieur du marché et toute personne autorisée par lui devront à tout moment avoir accès aux travaux, au chantier, aux ateliers et à tous lieux de travail, ainsi qu’aux emplacements d’où proviennent les matériaux, produits manufacturés, et outillages utilisés pour les travaux. Le Cocontractant devra accorder toutes les facilités requises pour permettre cet accès en toute liberté.</w:t>
      </w:r>
    </w:p>
    <w:p w14:paraId="614B081F" w14:textId="77777777" w:rsidR="00D223C6" w:rsidRPr="00206BC8" w:rsidRDefault="00D223C6" w:rsidP="00D223C6">
      <w:pPr>
        <w:pStyle w:val="Titre2"/>
        <w:rPr>
          <w:rFonts w:ascii="Arial Narrow" w:hAnsi="Arial Narrow"/>
          <w:bCs w:val="0"/>
          <w:sz w:val="23"/>
        </w:rPr>
      </w:pPr>
      <w:bookmarkStart w:id="417" w:name="_Toc159146955"/>
      <w:bookmarkStart w:id="418" w:name="_Toc225069368"/>
      <w:bookmarkStart w:id="419" w:name="_Toc231111967"/>
      <w:bookmarkStart w:id="420" w:name="_Toc231112077"/>
      <w:bookmarkStart w:id="421" w:name="_Toc231711986"/>
      <w:bookmarkStart w:id="422" w:name="_Toc231712239"/>
      <w:bookmarkStart w:id="423" w:name="_Toc443990876"/>
      <w:r w:rsidRPr="00206BC8">
        <w:rPr>
          <w:rFonts w:ascii="Arial Narrow" w:hAnsi="Arial Narrow"/>
          <w:bCs w:val="0"/>
          <w:sz w:val="23"/>
        </w:rPr>
        <w:t>ARTICLE 32 : ATTRIBUTIONS DU MAITRE D’ŒUVRE</w:t>
      </w:r>
      <w:bookmarkEnd w:id="417"/>
      <w:bookmarkEnd w:id="418"/>
      <w:bookmarkEnd w:id="419"/>
      <w:bookmarkEnd w:id="420"/>
      <w:bookmarkEnd w:id="421"/>
      <w:bookmarkEnd w:id="422"/>
      <w:bookmarkEnd w:id="423"/>
      <w:r w:rsidRPr="00206BC8">
        <w:rPr>
          <w:rFonts w:ascii="Arial Narrow" w:hAnsi="Arial Narrow"/>
          <w:bCs w:val="0"/>
          <w:sz w:val="23"/>
        </w:rPr>
        <w:t xml:space="preserve"> </w:t>
      </w:r>
    </w:p>
    <w:p w14:paraId="1683719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Le maître d’œuvre a pour attributions de faire exécuter les travaux de façon satisfaisante. Il ne pourra relever le Cocontractant d’aucune de ses obligations contractuelles, ni (sauf exception expressément stipulée ci-dessous) ordonner un travail quelconque susceptible de retarder l’exécution des travaux ou de provoquer un paiement supplémentaire</w:t>
      </w:r>
      <w:r w:rsidR="00701C60" w:rsidRPr="00206BC8">
        <w:rPr>
          <w:rFonts w:ascii="Arial Narrow" w:hAnsi="Arial Narrow"/>
          <w:sz w:val="23"/>
          <w:szCs w:val="23"/>
        </w:rPr>
        <w:t xml:space="preserve"> par le Maître d’ouvrage</w:t>
      </w:r>
      <w:r w:rsidRPr="00206BC8">
        <w:rPr>
          <w:rFonts w:ascii="Arial Narrow" w:hAnsi="Arial Narrow"/>
          <w:sz w:val="23"/>
          <w:szCs w:val="23"/>
        </w:rPr>
        <w:t>, ni ordonner une modification importante quelconque à l’ouvrage à exécuter. Le maître d’œuvre est compétent pour préparer et signer les ordres de service à caractère technique.</w:t>
      </w:r>
    </w:p>
    <w:p w14:paraId="4BA9900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 la demande du Cocontractant et du maître d’œuvre des constats contradictoires pourront être réalisés pour fixer les quantités des ouvrages. De tels constats contradictoires seront faits lorsqu’un ouvrage risque de ne plus pouvoir être mesuré.</w:t>
      </w:r>
    </w:p>
    <w:p w14:paraId="43069AFB" w14:textId="77777777" w:rsidR="00D223C6" w:rsidRPr="00206BC8" w:rsidRDefault="00D223C6" w:rsidP="00D223C6">
      <w:pPr>
        <w:pStyle w:val="Titre2"/>
        <w:rPr>
          <w:rFonts w:ascii="Arial Narrow" w:hAnsi="Arial Narrow"/>
          <w:bCs w:val="0"/>
          <w:sz w:val="23"/>
        </w:rPr>
      </w:pPr>
      <w:bookmarkStart w:id="424" w:name="_Toc159146956"/>
      <w:bookmarkStart w:id="425" w:name="_Toc225069369"/>
      <w:bookmarkStart w:id="426" w:name="_Toc231111968"/>
      <w:bookmarkStart w:id="427" w:name="_Toc231112078"/>
      <w:bookmarkStart w:id="428" w:name="_Toc231711987"/>
      <w:bookmarkStart w:id="429" w:name="_Toc231712240"/>
      <w:bookmarkStart w:id="430" w:name="_Toc443990877"/>
      <w:r w:rsidRPr="00206BC8">
        <w:rPr>
          <w:rFonts w:ascii="Arial Narrow" w:hAnsi="Arial Narrow"/>
          <w:bCs w:val="0"/>
          <w:sz w:val="23"/>
        </w:rPr>
        <w:t>ARTICLE 33 : ATTRIBUTIONS DE L’INGENIEUR DU MARCHE</w:t>
      </w:r>
      <w:bookmarkEnd w:id="424"/>
      <w:bookmarkEnd w:id="425"/>
      <w:bookmarkEnd w:id="426"/>
      <w:bookmarkEnd w:id="427"/>
      <w:bookmarkEnd w:id="428"/>
      <w:bookmarkEnd w:id="429"/>
      <w:bookmarkEnd w:id="430"/>
    </w:p>
    <w:p w14:paraId="6F746B7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L’Ingénieur du marché doit s’assurer de la conformité de l’exécution sur le terrain du marché de l’entreprise et du contrôle effectué par le Maître d’œuvre. A ce titre, il assiste aux réunions de chantiers, adr</w:t>
      </w:r>
      <w:r w:rsidR="00701C60" w:rsidRPr="00206BC8">
        <w:rPr>
          <w:rFonts w:ascii="Arial Narrow" w:hAnsi="Arial Narrow"/>
          <w:sz w:val="23"/>
          <w:szCs w:val="23"/>
        </w:rPr>
        <w:t>esse au Maître d’Ouvrage</w:t>
      </w:r>
      <w:r w:rsidRPr="00206BC8">
        <w:rPr>
          <w:rFonts w:ascii="Arial Narrow" w:hAnsi="Arial Narrow"/>
          <w:sz w:val="23"/>
          <w:szCs w:val="23"/>
        </w:rPr>
        <w:t xml:space="preserve">, avec copie au Chef de Service du marché, un rapport sur l’avancement des travaux et du contrôle. </w:t>
      </w:r>
    </w:p>
    <w:p w14:paraId="604CB895" w14:textId="77777777" w:rsidR="00D223C6" w:rsidRPr="00206BC8" w:rsidRDefault="00D223C6" w:rsidP="00D223C6">
      <w:pPr>
        <w:pStyle w:val="Titre2"/>
        <w:rPr>
          <w:rFonts w:ascii="Arial Narrow" w:hAnsi="Arial Narrow"/>
          <w:bCs w:val="0"/>
          <w:sz w:val="23"/>
        </w:rPr>
      </w:pPr>
      <w:bookmarkStart w:id="431" w:name="_Toc159146957"/>
      <w:bookmarkStart w:id="432" w:name="_Toc225069370"/>
      <w:bookmarkStart w:id="433" w:name="_Toc231111969"/>
      <w:bookmarkStart w:id="434" w:name="_Toc231112079"/>
      <w:bookmarkStart w:id="435" w:name="_Toc231711988"/>
      <w:bookmarkStart w:id="436" w:name="_Toc231712241"/>
      <w:bookmarkStart w:id="437" w:name="_Toc443990878"/>
      <w:r w:rsidRPr="00206BC8">
        <w:rPr>
          <w:rFonts w:ascii="Arial Narrow" w:hAnsi="Arial Narrow"/>
          <w:bCs w:val="0"/>
          <w:sz w:val="23"/>
        </w:rPr>
        <w:lastRenderedPageBreak/>
        <w:t>ARTICLE 34 : REUNIONS DE CHANTIER</w:t>
      </w:r>
      <w:bookmarkEnd w:id="431"/>
      <w:bookmarkEnd w:id="432"/>
      <w:bookmarkEnd w:id="433"/>
      <w:bookmarkEnd w:id="434"/>
      <w:bookmarkEnd w:id="435"/>
      <w:bookmarkEnd w:id="436"/>
      <w:bookmarkEnd w:id="437"/>
    </w:p>
    <w:p w14:paraId="7A52170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Des réunions de chantier auront lieu régulièrement à l’initiative de l’Ingénieur du marché. La participation du conducteur de travaux aux réunions du chantier est obligatoire. Les réunions feront l’objet d’un procès-verbal signé par les participants.</w:t>
      </w:r>
    </w:p>
    <w:p w14:paraId="3A4B2F48" w14:textId="77777777" w:rsidR="00D223C6" w:rsidRPr="00206BC8" w:rsidRDefault="00D223C6" w:rsidP="00D223C6">
      <w:pPr>
        <w:pStyle w:val="Titre2"/>
        <w:rPr>
          <w:rFonts w:ascii="Arial Narrow" w:hAnsi="Arial Narrow"/>
          <w:bCs w:val="0"/>
          <w:sz w:val="23"/>
        </w:rPr>
      </w:pPr>
      <w:bookmarkStart w:id="438" w:name="_Toc159146958"/>
      <w:bookmarkStart w:id="439" w:name="_Toc225069371"/>
      <w:bookmarkStart w:id="440" w:name="_Toc231111970"/>
      <w:bookmarkStart w:id="441" w:name="_Toc231112080"/>
      <w:bookmarkStart w:id="442" w:name="_Toc231711989"/>
      <w:bookmarkStart w:id="443" w:name="_Toc231712242"/>
      <w:bookmarkStart w:id="444" w:name="_Toc443990879"/>
      <w:r w:rsidRPr="00206BC8">
        <w:rPr>
          <w:rFonts w:ascii="Arial Narrow" w:hAnsi="Arial Narrow"/>
          <w:bCs w:val="0"/>
          <w:sz w:val="23"/>
        </w:rPr>
        <w:t>ARTICLE 35 : JOURNAL DE CHANTIER</w:t>
      </w:r>
      <w:bookmarkEnd w:id="438"/>
      <w:bookmarkEnd w:id="439"/>
      <w:bookmarkEnd w:id="440"/>
      <w:bookmarkEnd w:id="441"/>
      <w:bookmarkEnd w:id="442"/>
      <w:bookmarkEnd w:id="443"/>
      <w:bookmarkEnd w:id="444"/>
    </w:p>
    <w:p w14:paraId="7161A3D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journal de chantier sera tenu par le chef de chantier. Y seront consignés entre autres :</w:t>
      </w:r>
    </w:p>
    <w:p w14:paraId="49D6476A" w14:textId="77777777" w:rsidR="00D223C6" w:rsidRPr="00206BC8" w:rsidRDefault="00D223C6" w:rsidP="00D223C6">
      <w:pPr>
        <w:numPr>
          <w:ilvl w:val="0"/>
          <w:numId w:val="8"/>
        </w:numPr>
        <w:jc w:val="both"/>
        <w:rPr>
          <w:rFonts w:ascii="Arial Narrow" w:hAnsi="Arial Narrow"/>
          <w:sz w:val="23"/>
          <w:szCs w:val="23"/>
        </w:rPr>
      </w:pPr>
      <w:r w:rsidRPr="00206BC8">
        <w:rPr>
          <w:rFonts w:ascii="Arial Narrow" w:hAnsi="Arial Narrow"/>
          <w:sz w:val="23"/>
          <w:szCs w:val="23"/>
        </w:rPr>
        <w:t>l’avancement des travaux ;</w:t>
      </w:r>
    </w:p>
    <w:p w14:paraId="3C7E9A3B" w14:textId="77777777" w:rsidR="00D223C6" w:rsidRPr="00206BC8" w:rsidRDefault="00D223C6" w:rsidP="00D223C6">
      <w:pPr>
        <w:numPr>
          <w:ilvl w:val="0"/>
          <w:numId w:val="8"/>
        </w:numPr>
        <w:jc w:val="both"/>
        <w:rPr>
          <w:rFonts w:ascii="Arial Narrow" w:hAnsi="Arial Narrow"/>
          <w:sz w:val="23"/>
          <w:szCs w:val="23"/>
        </w:rPr>
      </w:pPr>
      <w:r w:rsidRPr="00206BC8">
        <w:rPr>
          <w:rFonts w:ascii="Arial Narrow" w:hAnsi="Arial Narrow"/>
          <w:sz w:val="23"/>
          <w:szCs w:val="23"/>
        </w:rPr>
        <w:t>les opérations administratives relatives à l’exécution ou au règlement du contrat (notification, résultat d’essais, constat des travaux, etc.) ;</w:t>
      </w:r>
    </w:p>
    <w:p w14:paraId="5FEF926A" w14:textId="77777777" w:rsidR="00D223C6" w:rsidRPr="00206BC8" w:rsidRDefault="00D223C6" w:rsidP="00D223C6">
      <w:pPr>
        <w:numPr>
          <w:ilvl w:val="0"/>
          <w:numId w:val="8"/>
        </w:numPr>
        <w:jc w:val="both"/>
        <w:rPr>
          <w:rFonts w:ascii="Arial Narrow" w:hAnsi="Arial Narrow"/>
          <w:sz w:val="23"/>
          <w:szCs w:val="23"/>
        </w:rPr>
      </w:pPr>
      <w:r w:rsidRPr="00206BC8">
        <w:rPr>
          <w:rFonts w:ascii="Arial Narrow" w:hAnsi="Arial Narrow"/>
          <w:sz w:val="23"/>
          <w:szCs w:val="23"/>
        </w:rPr>
        <w:t>les conditions atmosphériques ;</w:t>
      </w:r>
    </w:p>
    <w:p w14:paraId="04D0C334" w14:textId="77777777" w:rsidR="00D223C6" w:rsidRPr="00206BC8" w:rsidRDefault="00D223C6" w:rsidP="00D223C6">
      <w:pPr>
        <w:numPr>
          <w:ilvl w:val="0"/>
          <w:numId w:val="8"/>
        </w:numPr>
        <w:jc w:val="both"/>
        <w:rPr>
          <w:rFonts w:ascii="Arial Narrow" w:hAnsi="Arial Narrow"/>
          <w:sz w:val="23"/>
          <w:szCs w:val="23"/>
        </w:rPr>
      </w:pPr>
      <w:r w:rsidRPr="00206BC8">
        <w:rPr>
          <w:rFonts w:ascii="Arial Narrow" w:hAnsi="Arial Narrow"/>
          <w:sz w:val="23"/>
          <w:szCs w:val="23"/>
        </w:rPr>
        <w:t xml:space="preserve">les réceptions des matériaux et agréments de toutes sortes données par le représentant du Maître </w:t>
      </w:r>
      <w:r w:rsidR="00BA0A04" w:rsidRPr="00206BC8">
        <w:rPr>
          <w:rFonts w:ascii="Arial Narrow" w:hAnsi="Arial Narrow"/>
          <w:sz w:val="23"/>
          <w:szCs w:val="23"/>
        </w:rPr>
        <w:t>d’œuvre ;</w:t>
      </w:r>
    </w:p>
    <w:p w14:paraId="57DD5B6F" w14:textId="77777777" w:rsidR="00D223C6" w:rsidRPr="00206BC8" w:rsidRDefault="00D223C6" w:rsidP="00D223C6">
      <w:pPr>
        <w:numPr>
          <w:ilvl w:val="0"/>
          <w:numId w:val="8"/>
        </w:numPr>
        <w:jc w:val="both"/>
        <w:rPr>
          <w:rFonts w:ascii="Arial Narrow" w:hAnsi="Arial Narrow"/>
          <w:sz w:val="23"/>
          <w:szCs w:val="23"/>
        </w:rPr>
      </w:pPr>
      <w:r w:rsidRPr="00206BC8">
        <w:rPr>
          <w:rFonts w:ascii="Arial Narrow" w:hAnsi="Arial Narrow"/>
          <w:sz w:val="23"/>
          <w:szCs w:val="23"/>
        </w:rPr>
        <w:t>les incidents ou détails de toutes sortes présentant quelques intérêts du point de vue de la tenue ultérieure des ouvrages, de la durée réelle des travaux ;</w:t>
      </w:r>
    </w:p>
    <w:p w14:paraId="62099E58" w14:textId="77777777" w:rsidR="00D223C6" w:rsidRPr="00206BC8" w:rsidRDefault="00D223C6" w:rsidP="00D223C6">
      <w:pPr>
        <w:numPr>
          <w:ilvl w:val="0"/>
          <w:numId w:val="8"/>
        </w:numPr>
        <w:jc w:val="both"/>
        <w:rPr>
          <w:rFonts w:ascii="Arial Narrow" w:hAnsi="Arial Narrow"/>
          <w:sz w:val="23"/>
          <w:szCs w:val="23"/>
        </w:rPr>
      </w:pPr>
      <w:r w:rsidRPr="00206BC8">
        <w:rPr>
          <w:rFonts w:ascii="Arial Narrow" w:hAnsi="Arial Narrow"/>
          <w:sz w:val="23"/>
          <w:szCs w:val="23"/>
        </w:rPr>
        <w:t>les travaux réalisés par les sous-traitants avec les références de ceux-ci.</w:t>
      </w:r>
    </w:p>
    <w:p w14:paraId="260C7AD3" w14:textId="77777777" w:rsidR="00D223C6" w:rsidRPr="00206BC8" w:rsidRDefault="00D223C6" w:rsidP="00D223C6">
      <w:pPr>
        <w:jc w:val="both"/>
        <w:rPr>
          <w:rFonts w:ascii="Arial Narrow" w:hAnsi="Arial Narrow"/>
          <w:sz w:val="23"/>
          <w:szCs w:val="23"/>
        </w:rPr>
      </w:pPr>
    </w:p>
    <w:p w14:paraId="47D0B6D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pourra y consigner les incidents ou observations susceptibles de donner lieu à une réclamation de sa part. Le journal sera signé contradictoirement par l’Ingénieur du marché et le Conducteur des travaux à chaque visite de chantier. Pour toute réclamation éventuelle du Cocontractant, il ne pourra être fait état que des événements ou documents mentionnés en temps voulu au journal de chantier.</w:t>
      </w:r>
    </w:p>
    <w:p w14:paraId="2D03F755" w14:textId="77777777" w:rsidR="00D223C6" w:rsidRPr="00206BC8" w:rsidRDefault="00D223C6" w:rsidP="00D223C6">
      <w:pPr>
        <w:pStyle w:val="Titre2"/>
        <w:rPr>
          <w:rFonts w:ascii="Arial Narrow" w:hAnsi="Arial Narrow"/>
          <w:bCs w:val="0"/>
          <w:sz w:val="23"/>
        </w:rPr>
      </w:pPr>
      <w:bookmarkStart w:id="445" w:name="_Toc159146959"/>
      <w:bookmarkStart w:id="446" w:name="_Toc225069372"/>
      <w:bookmarkStart w:id="447" w:name="_Toc231111971"/>
      <w:bookmarkStart w:id="448" w:name="_Toc231112081"/>
      <w:bookmarkStart w:id="449" w:name="_Toc231711990"/>
      <w:bookmarkStart w:id="450" w:name="_Toc231712243"/>
      <w:bookmarkStart w:id="451" w:name="_Toc443990880"/>
      <w:r w:rsidRPr="00206BC8">
        <w:rPr>
          <w:rFonts w:ascii="Arial Narrow" w:hAnsi="Arial Narrow"/>
          <w:bCs w:val="0"/>
          <w:sz w:val="23"/>
        </w:rPr>
        <w:t>ARTICLE 36 : MISE A DISPOSITION DES LIEUX</w:t>
      </w:r>
      <w:bookmarkEnd w:id="445"/>
      <w:bookmarkEnd w:id="446"/>
      <w:bookmarkEnd w:id="447"/>
      <w:bookmarkEnd w:id="448"/>
      <w:bookmarkEnd w:id="449"/>
      <w:bookmarkEnd w:id="450"/>
      <w:bookmarkEnd w:id="451"/>
    </w:p>
    <w:p w14:paraId="0C34307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Toutes les installations provisoires de chantier nécessaires à l’exécution des travaux, telles que bureaux, laboratoires, garages, ateliers, logement du personnel, carrières, emprunts et pistes, ne pourront être édifiées que sur les emplacements agréés par l’Ingénieur du marché en accord avec les autorités administratives locales.</w:t>
      </w:r>
    </w:p>
    <w:p w14:paraId="49338AF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la mesure de ses possibilités, l’administration mettra gratuitement à la disposition du Cocontractant pour la durée des travaux, le domaine privé ou public de l’Etat nécessaire aux besoins du chantier. Les terrains appartenant à l’administration et mis à la disposition du Cocontractant devront être remis en bon état en fin des travaux.</w:t>
      </w:r>
    </w:p>
    <w:p w14:paraId="5965E6E3" w14:textId="77777777" w:rsidR="00D223C6" w:rsidRPr="00206BC8" w:rsidRDefault="00D223C6" w:rsidP="00D223C6">
      <w:pPr>
        <w:pStyle w:val="Titre2"/>
        <w:rPr>
          <w:rFonts w:ascii="Arial Narrow" w:hAnsi="Arial Narrow"/>
          <w:bCs w:val="0"/>
          <w:sz w:val="23"/>
        </w:rPr>
      </w:pPr>
      <w:bookmarkStart w:id="452" w:name="_Toc159146960"/>
      <w:bookmarkStart w:id="453" w:name="_Toc225069373"/>
      <w:bookmarkStart w:id="454" w:name="_Toc231111972"/>
      <w:bookmarkStart w:id="455" w:name="_Toc231112082"/>
      <w:bookmarkStart w:id="456" w:name="_Toc231711991"/>
      <w:bookmarkStart w:id="457" w:name="_Toc231712244"/>
      <w:bookmarkStart w:id="458" w:name="_Toc443990881"/>
      <w:r w:rsidRPr="00206BC8">
        <w:rPr>
          <w:rFonts w:ascii="Arial Narrow" w:hAnsi="Arial Narrow"/>
          <w:bCs w:val="0"/>
          <w:sz w:val="23"/>
        </w:rPr>
        <w:t>ARTICLE 37 : MAINTIEN DE LA CIRCULATION</w:t>
      </w:r>
      <w:bookmarkEnd w:id="452"/>
      <w:bookmarkEnd w:id="453"/>
      <w:bookmarkEnd w:id="454"/>
      <w:bookmarkEnd w:id="455"/>
      <w:bookmarkEnd w:id="456"/>
      <w:bookmarkEnd w:id="457"/>
      <w:bookmarkEnd w:id="458"/>
    </w:p>
    <w:p w14:paraId="35577A2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devra prendre toutes les dispositions nécessaires pour que le maintien de la circulation soit assuré pendant toute la durée des travaux sur les routes et pistes existantes. Il ne pourra se prévaloir des sujétions qui en résulteraient pour éluder les obligations de son contrat, ni pour soulever une quelconque réclamation.</w:t>
      </w:r>
    </w:p>
    <w:p w14:paraId="77F68614" w14:textId="77777777" w:rsidR="00D223C6" w:rsidRPr="00206BC8" w:rsidRDefault="00D223C6" w:rsidP="00D223C6">
      <w:pPr>
        <w:pStyle w:val="Titre2"/>
        <w:rPr>
          <w:rFonts w:ascii="Arial Narrow" w:hAnsi="Arial Narrow"/>
          <w:bCs w:val="0"/>
          <w:sz w:val="23"/>
        </w:rPr>
      </w:pPr>
      <w:bookmarkStart w:id="459" w:name="_Toc159146961"/>
      <w:bookmarkStart w:id="460" w:name="_Toc225069374"/>
      <w:bookmarkStart w:id="461" w:name="_Toc231111973"/>
      <w:bookmarkStart w:id="462" w:name="_Toc231112083"/>
      <w:bookmarkStart w:id="463" w:name="_Toc231711992"/>
      <w:bookmarkStart w:id="464" w:name="_Toc231712245"/>
      <w:bookmarkStart w:id="465" w:name="_Toc443990882"/>
      <w:r w:rsidRPr="00206BC8">
        <w:rPr>
          <w:rFonts w:ascii="Arial Narrow" w:hAnsi="Arial Narrow"/>
          <w:bCs w:val="0"/>
          <w:sz w:val="23"/>
        </w:rPr>
        <w:t>ARTICLE 38 : MESURES DE SECURITE</w:t>
      </w:r>
      <w:bookmarkEnd w:id="459"/>
      <w:bookmarkEnd w:id="460"/>
      <w:bookmarkEnd w:id="461"/>
      <w:bookmarkEnd w:id="462"/>
      <w:bookmarkEnd w:id="463"/>
      <w:bookmarkEnd w:id="464"/>
      <w:bookmarkEnd w:id="465"/>
    </w:p>
    <w:p w14:paraId="4782B1E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Cocontractant aura la charge de fournir et d’entretenir à ses frais, tous les dispositifs d’éclairage, de protection, de clôture et de gardiennage qui s’avéreront nécessaires à la bonne exécution des travaux ou qui seront exigés </w:t>
      </w:r>
      <w:r w:rsidR="00BA0A04" w:rsidRPr="00206BC8">
        <w:rPr>
          <w:rFonts w:ascii="Arial Narrow" w:hAnsi="Arial Narrow"/>
          <w:sz w:val="23"/>
          <w:szCs w:val="23"/>
        </w:rPr>
        <w:t>par l’Ingénieur</w:t>
      </w:r>
      <w:r w:rsidRPr="00206BC8">
        <w:rPr>
          <w:rFonts w:ascii="Arial Narrow" w:hAnsi="Arial Narrow"/>
          <w:sz w:val="23"/>
          <w:szCs w:val="23"/>
        </w:rPr>
        <w:t xml:space="preserve"> du marché.</w:t>
      </w:r>
    </w:p>
    <w:p w14:paraId="7BEF3EC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sera personnellement responsable de toutes les conséquences directes ou indirectes d’une carence de la signalisation ou dans l’entretien des ouvrages provisoires nécessaires au maintien de la circulation.</w:t>
      </w:r>
    </w:p>
    <w:p w14:paraId="24487F63" w14:textId="77777777" w:rsidR="00D223C6" w:rsidRPr="00206BC8" w:rsidRDefault="00D223C6" w:rsidP="00D223C6">
      <w:pPr>
        <w:pStyle w:val="Titre2"/>
        <w:rPr>
          <w:rFonts w:ascii="Arial Narrow" w:hAnsi="Arial Narrow"/>
          <w:bCs w:val="0"/>
          <w:sz w:val="23"/>
        </w:rPr>
      </w:pPr>
      <w:bookmarkStart w:id="466" w:name="_Toc159146962"/>
      <w:bookmarkStart w:id="467" w:name="_Toc225069375"/>
      <w:bookmarkStart w:id="468" w:name="_Toc231111974"/>
      <w:bookmarkStart w:id="469" w:name="_Toc231112084"/>
      <w:bookmarkStart w:id="470" w:name="_Toc231711993"/>
      <w:bookmarkStart w:id="471" w:name="_Toc231712246"/>
      <w:bookmarkStart w:id="472" w:name="_Toc443990883"/>
      <w:r w:rsidRPr="00206BC8">
        <w:rPr>
          <w:rFonts w:ascii="Arial Narrow" w:hAnsi="Arial Narrow"/>
          <w:bCs w:val="0"/>
          <w:sz w:val="23"/>
        </w:rPr>
        <w:t>ARTICLE 39 : DOMMAGES AUX PROPRIETAIRES DANS L’EMPRISE DES TRAVAUX</w:t>
      </w:r>
      <w:bookmarkEnd w:id="466"/>
      <w:bookmarkEnd w:id="467"/>
      <w:bookmarkEnd w:id="468"/>
      <w:bookmarkEnd w:id="469"/>
      <w:bookmarkEnd w:id="470"/>
      <w:bookmarkEnd w:id="471"/>
      <w:bookmarkEnd w:id="472"/>
    </w:p>
    <w:p w14:paraId="0C4BAED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indemnités qui découlent des expropriations des cultures qui seront nécessaires du fait de la situation de l’emprise des présents travaux (carrières et emprunts, accès aux carrières et aux emprunts inclus) seront à la charge du Cocontractant. Celui-ci sera tenu de provoquer avant exécution des travaux, la reconnaissance contradictoire des cultures et propriétés, qui seront évaluées en accord avec le représentant de l’Ingénieur du marché et les autorités administratives locales. </w:t>
      </w:r>
    </w:p>
    <w:p w14:paraId="4E7F3895" w14:textId="77777777" w:rsidR="00D223C6" w:rsidRPr="00206BC8" w:rsidRDefault="00D223C6" w:rsidP="00D223C6">
      <w:pPr>
        <w:pStyle w:val="Titre2"/>
        <w:rPr>
          <w:rFonts w:ascii="Arial Narrow" w:hAnsi="Arial Narrow"/>
          <w:bCs w:val="0"/>
          <w:sz w:val="23"/>
        </w:rPr>
      </w:pPr>
      <w:bookmarkStart w:id="473" w:name="_Toc159146963"/>
      <w:bookmarkStart w:id="474" w:name="_Toc225069376"/>
      <w:bookmarkStart w:id="475" w:name="_Toc231111975"/>
      <w:bookmarkStart w:id="476" w:name="_Toc231112085"/>
      <w:bookmarkStart w:id="477" w:name="_Toc231711994"/>
      <w:bookmarkStart w:id="478" w:name="_Toc231712247"/>
      <w:bookmarkStart w:id="479" w:name="_Toc443990884"/>
      <w:r w:rsidRPr="00206BC8">
        <w:rPr>
          <w:rFonts w:ascii="Arial Narrow" w:hAnsi="Arial Narrow"/>
          <w:bCs w:val="0"/>
          <w:sz w:val="23"/>
        </w:rPr>
        <w:t>ARTICLE 40 : SUJETIONS RESULTANT DU VOISINAGE D’AUTRES CHANTIERS</w:t>
      </w:r>
      <w:bookmarkEnd w:id="473"/>
      <w:bookmarkEnd w:id="474"/>
      <w:bookmarkEnd w:id="475"/>
      <w:bookmarkEnd w:id="476"/>
      <w:bookmarkEnd w:id="477"/>
      <w:bookmarkEnd w:id="478"/>
      <w:bookmarkEnd w:id="479"/>
    </w:p>
    <w:p w14:paraId="01AA9B1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w:t>
      </w:r>
    </w:p>
    <w:p w14:paraId="090CE84D" w14:textId="77777777" w:rsidR="00D223C6" w:rsidRPr="00206BC8" w:rsidRDefault="00D223C6" w:rsidP="00D223C6">
      <w:pPr>
        <w:pStyle w:val="Titre2"/>
        <w:rPr>
          <w:rFonts w:ascii="Arial Narrow" w:hAnsi="Arial Narrow"/>
          <w:bCs w:val="0"/>
          <w:sz w:val="23"/>
        </w:rPr>
      </w:pPr>
      <w:bookmarkStart w:id="480" w:name="_Toc159146964"/>
      <w:bookmarkStart w:id="481" w:name="_Toc225069377"/>
      <w:bookmarkStart w:id="482" w:name="_Toc231111976"/>
      <w:bookmarkStart w:id="483" w:name="_Toc231112086"/>
      <w:bookmarkStart w:id="484" w:name="_Toc231711995"/>
      <w:bookmarkStart w:id="485" w:name="_Toc231712248"/>
      <w:bookmarkStart w:id="486" w:name="_Toc443990885"/>
      <w:r w:rsidRPr="00206BC8">
        <w:rPr>
          <w:rFonts w:ascii="Arial Narrow" w:hAnsi="Arial Narrow"/>
          <w:bCs w:val="0"/>
          <w:sz w:val="23"/>
        </w:rPr>
        <w:lastRenderedPageBreak/>
        <w:t>ARTICLE 41 : PROTECTION DE L’ENVIRONNEMENT</w:t>
      </w:r>
      <w:bookmarkEnd w:id="480"/>
      <w:bookmarkEnd w:id="481"/>
      <w:bookmarkEnd w:id="482"/>
      <w:bookmarkEnd w:id="483"/>
      <w:bookmarkEnd w:id="484"/>
      <w:bookmarkEnd w:id="485"/>
      <w:bookmarkEnd w:id="486"/>
    </w:p>
    <w:p w14:paraId="4F3879C3" w14:textId="77777777" w:rsidR="00D223C6" w:rsidRPr="00206BC8" w:rsidRDefault="00D223C6" w:rsidP="00D223C6">
      <w:pPr>
        <w:jc w:val="both"/>
        <w:rPr>
          <w:rFonts w:ascii="Arial Narrow" w:hAnsi="Arial Narrow"/>
          <w:sz w:val="23"/>
          <w:szCs w:val="23"/>
        </w:rPr>
      </w:pPr>
    </w:p>
    <w:p w14:paraId="44A4099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sera tenu de se conformer aux textes régissant la protection de l’environnement en vigueur dans la République du Cameroun, notamment la loi cadre N° 096/12 du 05 Août 1996 sur la gestion de l’environnement. Il devra notamment se conformer aux prescriptions du CCTP (voir article B1000) en la matière.</w:t>
      </w:r>
    </w:p>
    <w:p w14:paraId="6411D082" w14:textId="77777777" w:rsidR="00D223C6" w:rsidRPr="00206BC8" w:rsidRDefault="00D223C6" w:rsidP="00D223C6">
      <w:pPr>
        <w:pStyle w:val="Titre2"/>
        <w:rPr>
          <w:rFonts w:ascii="Arial Narrow" w:hAnsi="Arial Narrow"/>
          <w:bCs w:val="0"/>
          <w:sz w:val="23"/>
        </w:rPr>
      </w:pPr>
      <w:bookmarkStart w:id="487" w:name="_Toc159146965"/>
      <w:bookmarkStart w:id="488" w:name="_Toc225069378"/>
      <w:bookmarkStart w:id="489" w:name="_Toc231111977"/>
      <w:bookmarkStart w:id="490" w:name="_Toc231112087"/>
      <w:bookmarkStart w:id="491" w:name="_Toc231711996"/>
      <w:bookmarkStart w:id="492" w:name="_Toc231712249"/>
      <w:bookmarkStart w:id="493" w:name="_Toc443990886"/>
      <w:r w:rsidRPr="00206BC8">
        <w:rPr>
          <w:rFonts w:ascii="Arial Narrow" w:hAnsi="Arial Narrow"/>
          <w:bCs w:val="0"/>
          <w:sz w:val="23"/>
        </w:rPr>
        <w:t>ARTICLE 42 : REMISE EN ETAT DES LIEUX</w:t>
      </w:r>
      <w:bookmarkEnd w:id="487"/>
      <w:bookmarkEnd w:id="488"/>
      <w:bookmarkEnd w:id="489"/>
      <w:bookmarkEnd w:id="490"/>
      <w:bookmarkEnd w:id="491"/>
      <w:bookmarkEnd w:id="492"/>
      <w:bookmarkEnd w:id="493"/>
    </w:p>
    <w:p w14:paraId="1A78EA7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remise en état des lieux comprenant l’enlèvement des installations, matériels, matériaux et débris de chantier, maintenus ou prévus pour l’entretien pendant le délai de garantie, doit être faite dans un délai de trente (30) jours à compter de la réception provisoire et en tout cas avant l’approbation du décompte général et définitif des travaux. Toutefois, l’administration se réserve le droit de demander au Cocontractant de laisser sur place les installations qu’elle serait susceptible de réutiliser. En cas d’accord, la cession de ces installations se fera moyennant un prix établi à l’amiable.</w:t>
      </w:r>
    </w:p>
    <w:p w14:paraId="2BC7858A" w14:textId="77777777" w:rsidR="00D223C6" w:rsidRPr="00206BC8" w:rsidRDefault="00D223C6" w:rsidP="00D223C6">
      <w:pPr>
        <w:jc w:val="both"/>
        <w:rPr>
          <w:rFonts w:ascii="Arial Narrow" w:hAnsi="Arial Narrow"/>
          <w:sz w:val="23"/>
          <w:szCs w:val="23"/>
        </w:rPr>
      </w:pPr>
    </w:p>
    <w:p w14:paraId="205ABC5A" w14:textId="77777777" w:rsidR="00D223C6" w:rsidRPr="00206BC8" w:rsidRDefault="00D223C6" w:rsidP="00D223C6">
      <w:pPr>
        <w:pStyle w:val="Titre"/>
        <w:rPr>
          <w:rFonts w:ascii="Arial Narrow" w:hAnsi="Arial Narrow"/>
          <w:bCs/>
          <w:sz w:val="35"/>
        </w:rPr>
      </w:pPr>
      <w:bookmarkStart w:id="494" w:name="_Toc159146966"/>
      <w:bookmarkStart w:id="495" w:name="_Toc225069379"/>
      <w:bookmarkStart w:id="496" w:name="_Toc231111978"/>
      <w:bookmarkStart w:id="497" w:name="_Toc231112088"/>
      <w:bookmarkStart w:id="498" w:name="_Toc231711997"/>
      <w:bookmarkStart w:id="499" w:name="_Toc231712250"/>
      <w:bookmarkStart w:id="500" w:name="_Toc443990887"/>
    </w:p>
    <w:p w14:paraId="53F88B88" w14:textId="77777777" w:rsidR="00D223C6" w:rsidRPr="00206BC8" w:rsidRDefault="00D223C6" w:rsidP="00D223C6">
      <w:pPr>
        <w:pStyle w:val="Titre"/>
        <w:rPr>
          <w:rFonts w:ascii="Arial Narrow" w:hAnsi="Arial Narrow"/>
          <w:bCs/>
          <w:sz w:val="35"/>
        </w:rPr>
      </w:pPr>
    </w:p>
    <w:p w14:paraId="010DBB26" w14:textId="77777777" w:rsidR="00D223C6" w:rsidRPr="00206BC8" w:rsidRDefault="00D223C6" w:rsidP="00D223C6">
      <w:pPr>
        <w:pStyle w:val="Titre"/>
        <w:rPr>
          <w:rFonts w:ascii="Arial Narrow" w:hAnsi="Arial Narrow"/>
          <w:bCs/>
          <w:sz w:val="35"/>
        </w:rPr>
      </w:pPr>
    </w:p>
    <w:p w14:paraId="06D15303" w14:textId="77777777" w:rsidR="00D223C6" w:rsidRPr="00206BC8" w:rsidRDefault="00D223C6" w:rsidP="00D223C6">
      <w:pPr>
        <w:pStyle w:val="Titre"/>
        <w:rPr>
          <w:rFonts w:ascii="Arial Narrow" w:hAnsi="Arial Narrow"/>
          <w:bCs/>
          <w:sz w:val="35"/>
        </w:rPr>
      </w:pPr>
    </w:p>
    <w:p w14:paraId="276A4208" w14:textId="77777777" w:rsidR="00D223C6" w:rsidRPr="00206BC8" w:rsidRDefault="00D223C6" w:rsidP="00D223C6">
      <w:pPr>
        <w:pStyle w:val="Titre"/>
        <w:rPr>
          <w:rFonts w:ascii="Arial Narrow" w:hAnsi="Arial Narrow"/>
          <w:bCs/>
          <w:sz w:val="35"/>
        </w:rPr>
      </w:pPr>
    </w:p>
    <w:p w14:paraId="3273E4C4" w14:textId="77777777" w:rsidR="00D223C6" w:rsidRPr="00206BC8" w:rsidRDefault="00D223C6" w:rsidP="00D223C6">
      <w:pPr>
        <w:pStyle w:val="Titre"/>
        <w:rPr>
          <w:rFonts w:ascii="Arial Narrow" w:hAnsi="Arial Narrow"/>
          <w:bCs/>
          <w:sz w:val="35"/>
        </w:rPr>
      </w:pPr>
    </w:p>
    <w:p w14:paraId="231C09B6" w14:textId="77777777" w:rsidR="00D223C6" w:rsidRPr="00206BC8" w:rsidRDefault="00D223C6" w:rsidP="00D223C6">
      <w:pPr>
        <w:pStyle w:val="Titre"/>
        <w:rPr>
          <w:rFonts w:ascii="Arial Narrow" w:hAnsi="Arial Narrow"/>
          <w:bCs/>
          <w:sz w:val="35"/>
        </w:rPr>
      </w:pPr>
    </w:p>
    <w:p w14:paraId="05AD466D" w14:textId="77777777" w:rsidR="00D223C6" w:rsidRPr="00206BC8" w:rsidRDefault="00D223C6" w:rsidP="00D223C6">
      <w:pPr>
        <w:pStyle w:val="Titre"/>
        <w:rPr>
          <w:rFonts w:ascii="Arial Narrow" w:hAnsi="Arial Narrow"/>
          <w:bCs/>
          <w:sz w:val="35"/>
        </w:rPr>
      </w:pPr>
    </w:p>
    <w:p w14:paraId="63738160" w14:textId="77777777" w:rsidR="00D223C6" w:rsidRPr="00206BC8" w:rsidRDefault="00D223C6" w:rsidP="00D223C6">
      <w:pPr>
        <w:pStyle w:val="Titre"/>
        <w:rPr>
          <w:rFonts w:ascii="Arial Narrow" w:hAnsi="Arial Narrow"/>
          <w:bCs/>
          <w:sz w:val="35"/>
        </w:rPr>
      </w:pPr>
    </w:p>
    <w:p w14:paraId="613723CA" w14:textId="77777777" w:rsidR="00D223C6" w:rsidRPr="00206BC8" w:rsidRDefault="00D223C6" w:rsidP="00D223C6">
      <w:pPr>
        <w:pStyle w:val="Titre"/>
        <w:rPr>
          <w:rFonts w:ascii="Arial Narrow" w:hAnsi="Arial Narrow"/>
          <w:bCs/>
          <w:sz w:val="35"/>
        </w:rPr>
      </w:pPr>
    </w:p>
    <w:p w14:paraId="1B64F1B9" w14:textId="77777777" w:rsidR="00D223C6" w:rsidRPr="00206BC8" w:rsidRDefault="00D223C6" w:rsidP="00D223C6">
      <w:pPr>
        <w:pStyle w:val="Titre"/>
        <w:rPr>
          <w:rFonts w:ascii="Arial Narrow" w:hAnsi="Arial Narrow"/>
          <w:bCs/>
          <w:sz w:val="35"/>
        </w:rPr>
      </w:pPr>
    </w:p>
    <w:p w14:paraId="0A9A0AEB" w14:textId="77777777" w:rsidR="00D223C6" w:rsidRPr="00206BC8" w:rsidRDefault="00D223C6" w:rsidP="00D223C6">
      <w:pPr>
        <w:pStyle w:val="Titre"/>
        <w:rPr>
          <w:rFonts w:ascii="Arial Narrow" w:hAnsi="Arial Narrow"/>
          <w:bCs/>
          <w:sz w:val="35"/>
        </w:rPr>
      </w:pPr>
    </w:p>
    <w:p w14:paraId="52A1A280" w14:textId="77777777" w:rsidR="00D223C6" w:rsidRPr="00206BC8" w:rsidRDefault="00D223C6" w:rsidP="00D223C6">
      <w:pPr>
        <w:pStyle w:val="Titre"/>
        <w:rPr>
          <w:rFonts w:ascii="Arial Narrow" w:hAnsi="Arial Narrow"/>
          <w:bCs/>
          <w:sz w:val="35"/>
        </w:rPr>
      </w:pPr>
    </w:p>
    <w:p w14:paraId="1DE3ED22" w14:textId="77777777" w:rsidR="00D223C6" w:rsidRPr="00206BC8" w:rsidRDefault="00D223C6" w:rsidP="00D223C6">
      <w:pPr>
        <w:pStyle w:val="Titre"/>
        <w:rPr>
          <w:rFonts w:ascii="Arial Narrow" w:hAnsi="Arial Narrow"/>
          <w:bCs/>
          <w:sz w:val="35"/>
        </w:rPr>
      </w:pPr>
    </w:p>
    <w:p w14:paraId="4C0CE2A7" w14:textId="77777777" w:rsidR="00D223C6" w:rsidRPr="00206BC8" w:rsidRDefault="00D223C6" w:rsidP="00D223C6">
      <w:pPr>
        <w:pStyle w:val="Titre"/>
        <w:rPr>
          <w:rFonts w:ascii="Arial Narrow" w:hAnsi="Arial Narrow"/>
          <w:bCs/>
          <w:sz w:val="35"/>
        </w:rPr>
      </w:pPr>
    </w:p>
    <w:p w14:paraId="25600E71" w14:textId="77777777" w:rsidR="00BA0A04" w:rsidRPr="00206BC8" w:rsidRDefault="00BA0A04" w:rsidP="00701C60">
      <w:pPr>
        <w:pStyle w:val="Titre"/>
        <w:jc w:val="left"/>
        <w:rPr>
          <w:rFonts w:ascii="Arial Narrow" w:hAnsi="Arial Narrow"/>
          <w:bCs/>
          <w:sz w:val="35"/>
        </w:rPr>
      </w:pPr>
    </w:p>
    <w:p w14:paraId="7116BC7F" w14:textId="77777777" w:rsidR="00D223C6" w:rsidRPr="00206BC8" w:rsidRDefault="00D223C6" w:rsidP="00D223C6">
      <w:pPr>
        <w:pStyle w:val="Titre"/>
        <w:rPr>
          <w:rFonts w:ascii="Arial Narrow" w:hAnsi="Arial Narrow"/>
          <w:bCs/>
          <w:sz w:val="35"/>
        </w:rPr>
      </w:pPr>
    </w:p>
    <w:p w14:paraId="7222183A" w14:textId="77777777" w:rsidR="00D223C6" w:rsidRPr="00206BC8" w:rsidRDefault="00D223C6" w:rsidP="00D223C6">
      <w:pPr>
        <w:pStyle w:val="Titre"/>
        <w:rPr>
          <w:rFonts w:ascii="Arial Narrow" w:hAnsi="Arial Narrow"/>
          <w:bCs/>
          <w:sz w:val="35"/>
        </w:rPr>
      </w:pPr>
      <w:r w:rsidRPr="00206BC8">
        <w:rPr>
          <w:rFonts w:ascii="Arial Narrow" w:hAnsi="Arial Narrow"/>
          <w:bCs/>
          <w:sz w:val="35"/>
        </w:rPr>
        <w:lastRenderedPageBreak/>
        <w:t>CHAPITRE III – CLAUSES FINANCIERES</w:t>
      </w:r>
      <w:bookmarkEnd w:id="494"/>
      <w:bookmarkEnd w:id="495"/>
      <w:bookmarkEnd w:id="496"/>
      <w:bookmarkEnd w:id="497"/>
      <w:bookmarkEnd w:id="498"/>
      <w:bookmarkEnd w:id="499"/>
      <w:bookmarkEnd w:id="500"/>
    </w:p>
    <w:p w14:paraId="21085CFD" w14:textId="77777777" w:rsidR="00D223C6" w:rsidRPr="00206BC8" w:rsidRDefault="00D223C6" w:rsidP="00D223C6">
      <w:pPr>
        <w:rPr>
          <w:rFonts w:ascii="Arial Narrow" w:hAnsi="Arial Narrow"/>
          <w:sz w:val="23"/>
          <w:szCs w:val="23"/>
        </w:rPr>
      </w:pPr>
    </w:p>
    <w:p w14:paraId="58E40962" w14:textId="77777777" w:rsidR="00D223C6" w:rsidRPr="00206BC8" w:rsidRDefault="00D223C6" w:rsidP="00D223C6">
      <w:pPr>
        <w:pStyle w:val="Titre2"/>
        <w:rPr>
          <w:rFonts w:ascii="Arial Narrow" w:hAnsi="Arial Narrow"/>
          <w:bCs w:val="0"/>
          <w:sz w:val="23"/>
        </w:rPr>
      </w:pPr>
      <w:bookmarkStart w:id="501" w:name="_Toc159146967"/>
      <w:bookmarkStart w:id="502" w:name="_Toc225069380"/>
      <w:bookmarkStart w:id="503" w:name="_Toc231111979"/>
      <w:bookmarkStart w:id="504" w:name="_Toc231112089"/>
      <w:bookmarkStart w:id="505" w:name="_Toc231711998"/>
      <w:bookmarkStart w:id="506" w:name="_Toc231712251"/>
      <w:bookmarkStart w:id="507" w:name="_Toc443990888"/>
      <w:r w:rsidRPr="00206BC8">
        <w:rPr>
          <w:rFonts w:ascii="Arial Narrow" w:hAnsi="Arial Narrow"/>
          <w:bCs w:val="0"/>
          <w:sz w:val="23"/>
        </w:rPr>
        <w:t xml:space="preserve">ARTICLE 43 : MONTANT DU </w:t>
      </w:r>
      <w:bookmarkEnd w:id="501"/>
      <w:bookmarkEnd w:id="502"/>
      <w:bookmarkEnd w:id="503"/>
      <w:bookmarkEnd w:id="504"/>
      <w:bookmarkEnd w:id="505"/>
      <w:bookmarkEnd w:id="506"/>
      <w:bookmarkEnd w:id="507"/>
      <w:r w:rsidRPr="00206BC8">
        <w:rPr>
          <w:rFonts w:ascii="Arial Narrow" w:hAnsi="Arial Narrow"/>
          <w:bCs w:val="0"/>
          <w:sz w:val="23"/>
        </w:rPr>
        <w:t>MARCHE</w:t>
      </w:r>
    </w:p>
    <w:p w14:paraId="3F48ECA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montant du marché est de :………………………………………….F CFA Hors TVA ; </w:t>
      </w:r>
    </w:p>
    <w:p w14:paraId="6BAB029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montant de la TVA est de  ………………………………………….F CFA ;</w:t>
      </w:r>
    </w:p>
    <w:p w14:paraId="1A8FC28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montant toutes taxes comprises est de …………………….……. F CFA.</w:t>
      </w:r>
    </w:p>
    <w:p w14:paraId="1826CD86" w14:textId="77777777" w:rsidR="00D223C6" w:rsidRPr="00206BC8" w:rsidRDefault="00D223C6" w:rsidP="00D223C6">
      <w:pPr>
        <w:jc w:val="both"/>
        <w:rPr>
          <w:rFonts w:ascii="Arial Narrow" w:hAnsi="Arial Narrow"/>
          <w:sz w:val="23"/>
          <w:szCs w:val="23"/>
        </w:rPr>
      </w:pPr>
    </w:p>
    <w:p w14:paraId="23A759A9" w14:textId="77777777" w:rsidR="00D223C6" w:rsidRPr="00206BC8" w:rsidRDefault="00D223C6" w:rsidP="00D223C6">
      <w:pPr>
        <w:pStyle w:val="Titre2"/>
        <w:rPr>
          <w:rFonts w:ascii="Arial Narrow" w:hAnsi="Arial Narrow"/>
          <w:bCs w:val="0"/>
          <w:sz w:val="23"/>
        </w:rPr>
      </w:pPr>
      <w:bookmarkStart w:id="508" w:name="_Toc159146968"/>
      <w:bookmarkStart w:id="509" w:name="_Toc225069381"/>
      <w:bookmarkStart w:id="510" w:name="_Toc231111980"/>
      <w:bookmarkStart w:id="511" w:name="_Toc231112090"/>
      <w:bookmarkStart w:id="512" w:name="_Toc231711999"/>
      <w:bookmarkStart w:id="513" w:name="_Toc231712252"/>
      <w:bookmarkStart w:id="514" w:name="_Toc443990889"/>
      <w:r w:rsidRPr="00206BC8">
        <w:rPr>
          <w:rFonts w:ascii="Arial Narrow" w:hAnsi="Arial Narrow"/>
          <w:bCs w:val="0"/>
          <w:sz w:val="23"/>
        </w:rPr>
        <w:t>ARTICLE 44 : CONSISTANCE DES PRIX</w:t>
      </w:r>
      <w:bookmarkEnd w:id="508"/>
      <w:bookmarkEnd w:id="509"/>
      <w:bookmarkEnd w:id="510"/>
      <w:bookmarkEnd w:id="511"/>
      <w:bookmarkEnd w:id="512"/>
      <w:bookmarkEnd w:id="513"/>
      <w:bookmarkEnd w:id="514"/>
    </w:p>
    <w:p w14:paraId="662762E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prix figurant au bordereau des prix unitaires sont réputés avoir été établis sur la base des conditions économiques en vigueur en République du Cameroun au mois précédant celui de la soumission.</w:t>
      </w:r>
    </w:p>
    <w:p w14:paraId="100A7F88" w14:textId="77777777" w:rsidR="00D223C6" w:rsidRPr="00206BC8" w:rsidRDefault="00D223C6" w:rsidP="00D223C6">
      <w:pPr>
        <w:jc w:val="both"/>
        <w:rPr>
          <w:rFonts w:ascii="Arial Narrow" w:hAnsi="Arial Narrow"/>
          <w:sz w:val="23"/>
          <w:szCs w:val="23"/>
        </w:rPr>
      </w:pPr>
    </w:p>
    <w:p w14:paraId="7DCB33A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réputé avoir une parfaite connaissance de toutes les sujétions imposées pour l’exécution, pour s’en être personnellement rendu compte sur le terrain avant de soumissionner, notamment :</w:t>
      </w:r>
    </w:p>
    <w:p w14:paraId="778AB203" w14:textId="77777777" w:rsidR="00D223C6" w:rsidRPr="00206BC8" w:rsidRDefault="00D223C6" w:rsidP="00D223C6">
      <w:pPr>
        <w:jc w:val="both"/>
        <w:rPr>
          <w:rFonts w:ascii="Arial Narrow" w:hAnsi="Arial Narrow"/>
          <w:sz w:val="23"/>
          <w:szCs w:val="23"/>
        </w:rPr>
      </w:pPr>
    </w:p>
    <w:p w14:paraId="1EDC1D98"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la nature et la qualité des sols et terrains ;</w:t>
      </w:r>
    </w:p>
    <w:p w14:paraId="7D681779"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les conditions de transport et d’accès au chantier à toute époque de l’année ;</w:t>
      </w:r>
    </w:p>
    <w:p w14:paraId="1D597332"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 régime des eaux et des pluies dans la région et des risques éventuels d’inondation.</w:t>
      </w:r>
    </w:p>
    <w:p w14:paraId="0BA510EC" w14:textId="77777777" w:rsidR="00D223C6" w:rsidRPr="00206BC8" w:rsidRDefault="00D223C6" w:rsidP="00D223C6">
      <w:pPr>
        <w:jc w:val="both"/>
        <w:rPr>
          <w:rFonts w:ascii="Arial Narrow" w:hAnsi="Arial Narrow"/>
          <w:sz w:val="23"/>
          <w:szCs w:val="23"/>
        </w:rPr>
      </w:pPr>
    </w:p>
    <w:p w14:paraId="5686D35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prix du bordereau des prix comprennent tous les frais de la main d’œuvre participant directement ou indirectement à l’exécution des travaux y compris les salaires et les primes, les assurances, les charges salariales diverses, les frais de déplacement. Ils comprennent également les postes suivants :</w:t>
      </w:r>
    </w:p>
    <w:p w14:paraId="0D66DE38"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Amenée, montage, entretien, démontage et repli de toutes les installations y compris bureaux, laboratoires, matériel de carrières éventuelles, ateliers, habitation etc.…</w:t>
      </w:r>
    </w:p>
    <w:p w14:paraId="3E67B880"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Amenée, fournitures, stockage et transport de tous les matériaux, ingrédients, carburant, lubrifiants, pièces de rechange et matières consommables, etc.</w:t>
      </w:r>
    </w:p>
    <w:p w14:paraId="2C1DDC25"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Entretien des ouvrages existants utilisés pour la réalisation du présent contrat</w:t>
      </w:r>
    </w:p>
    <w:p w14:paraId="10934286"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Prospection des gîtes d’emprunts, extraction, stockage et mise en œuvre des matériaux, drainage des gisements ;</w:t>
      </w:r>
    </w:p>
    <w:p w14:paraId="7C6BC24D"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Les mesures d’atténuation des impacts directs environnementaux ;</w:t>
      </w:r>
    </w:p>
    <w:p w14:paraId="4D0A09F2"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Entretien des ouvrages pendant le délai de garantie ;</w:t>
      </w:r>
    </w:p>
    <w:p w14:paraId="152C5A10"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Assurance y compris responsabilité civile ; assurance de chantier ;</w:t>
      </w:r>
    </w:p>
    <w:p w14:paraId="6187E6C9"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Douane, impôts, taxes de toutes natures dans le cadre du régime douanier et fiscal en vigueur dans la République du Cameroun conformément à l’article 57 du présent contrat ;</w:t>
      </w:r>
    </w:p>
    <w:p w14:paraId="35AD9818"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Frais financiers et frais généraux du chantier</w:t>
      </w:r>
    </w:p>
    <w:p w14:paraId="5FB099D9"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Rémunération pour bénéfice et aléas.</w:t>
      </w:r>
    </w:p>
    <w:p w14:paraId="150AFE77" w14:textId="77777777" w:rsidR="00D223C6" w:rsidRPr="00206BC8" w:rsidRDefault="00D223C6" w:rsidP="00D223C6">
      <w:pPr>
        <w:jc w:val="both"/>
        <w:rPr>
          <w:rFonts w:ascii="Arial Narrow" w:hAnsi="Arial Narrow"/>
          <w:sz w:val="23"/>
          <w:szCs w:val="23"/>
        </w:rPr>
      </w:pPr>
    </w:p>
    <w:p w14:paraId="61D0CC8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prix du bordereau des prix unitaires comprennent toutes les sujétions d’exécution qu’elles soient ou non explicitées dans le présent contrat.</w:t>
      </w:r>
    </w:p>
    <w:p w14:paraId="22436B2E" w14:textId="77777777" w:rsidR="00D223C6" w:rsidRPr="00206BC8" w:rsidRDefault="00D223C6" w:rsidP="00D223C6">
      <w:pPr>
        <w:jc w:val="both"/>
        <w:rPr>
          <w:rFonts w:ascii="Arial Narrow" w:hAnsi="Arial Narrow"/>
          <w:sz w:val="23"/>
          <w:szCs w:val="23"/>
        </w:rPr>
      </w:pPr>
    </w:p>
    <w:p w14:paraId="0F737B2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prix pour mémoire ou pour lesquels des quantités ne sont pas portées ne font pas partie du contrat. 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14:paraId="5C489741" w14:textId="77777777" w:rsidR="00D223C6" w:rsidRPr="00206BC8" w:rsidRDefault="00D223C6" w:rsidP="00D223C6">
      <w:pPr>
        <w:jc w:val="both"/>
        <w:rPr>
          <w:rFonts w:ascii="Arial Narrow" w:hAnsi="Arial Narrow"/>
          <w:sz w:val="23"/>
          <w:szCs w:val="23"/>
        </w:rPr>
      </w:pPr>
    </w:p>
    <w:p w14:paraId="67DF7DC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 aucun cas, le Cocontractant ne peut se prévaloir de l’insuffisance de renseignements fournis par l’administration pour revenir en cours du contrat sur les prix qu’il a consentis ou pour demander une indemnité.</w:t>
      </w:r>
    </w:p>
    <w:p w14:paraId="03E8AA4A" w14:textId="77777777" w:rsidR="00D223C6" w:rsidRPr="00206BC8" w:rsidRDefault="00D223C6" w:rsidP="00D223C6">
      <w:pPr>
        <w:jc w:val="both"/>
        <w:rPr>
          <w:rFonts w:ascii="Arial Narrow" w:hAnsi="Arial Narrow"/>
          <w:b/>
          <w:bCs/>
          <w:sz w:val="23"/>
        </w:rPr>
      </w:pPr>
      <w:r w:rsidRPr="00206BC8">
        <w:rPr>
          <w:rFonts w:ascii="Arial Narrow" w:hAnsi="Arial Narrow"/>
          <w:sz w:val="23"/>
          <w:szCs w:val="23"/>
        </w:rPr>
        <w:br w:type="page"/>
      </w:r>
      <w:bookmarkStart w:id="515" w:name="_Toc159146969"/>
      <w:bookmarkStart w:id="516" w:name="_Toc225069382"/>
      <w:bookmarkStart w:id="517" w:name="_Toc231111981"/>
      <w:bookmarkStart w:id="518" w:name="_Toc231112091"/>
      <w:bookmarkStart w:id="519" w:name="_Toc231712000"/>
      <w:bookmarkStart w:id="520" w:name="_Toc231712253"/>
      <w:r w:rsidRPr="00206BC8">
        <w:rPr>
          <w:rFonts w:ascii="Arial Narrow" w:hAnsi="Arial Narrow"/>
          <w:b/>
          <w:bCs/>
          <w:sz w:val="23"/>
        </w:rPr>
        <w:lastRenderedPageBreak/>
        <w:t>ARTICLE 45 : SOUS-DETAIL DES PRIX</w:t>
      </w:r>
      <w:bookmarkEnd w:id="515"/>
      <w:bookmarkEnd w:id="516"/>
      <w:bookmarkEnd w:id="517"/>
      <w:bookmarkEnd w:id="518"/>
      <w:bookmarkEnd w:id="519"/>
      <w:bookmarkEnd w:id="520"/>
      <w:r w:rsidRPr="00206BC8">
        <w:rPr>
          <w:rFonts w:ascii="Arial Narrow" w:hAnsi="Arial Narrow"/>
          <w:b/>
          <w:bCs/>
          <w:sz w:val="23"/>
        </w:rPr>
        <w:t xml:space="preserve"> </w:t>
      </w:r>
    </w:p>
    <w:p w14:paraId="0FD9837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a fourni dans sa soumission le sous 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les sujétions diverses, frais généraux, faux frais et bénéfices.</w:t>
      </w:r>
    </w:p>
    <w:p w14:paraId="2694667C" w14:textId="77777777" w:rsidR="00D223C6" w:rsidRPr="00206BC8" w:rsidRDefault="00D223C6" w:rsidP="00D223C6">
      <w:pPr>
        <w:jc w:val="both"/>
        <w:rPr>
          <w:rFonts w:ascii="Arial Narrow" w:hAnsi="Arial Narrow"/>
          <w:sz w:val="23"/>
          <w:szCs w:val="23"/>
        </w:rPr>
      </w:pPr>
    </w:p>
    <w:p w14:paraId="262C741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sous détail explicite le nombre d’heures de chaque nature d’engin et de chaque catégorie d’ouvriers nécessaires pour effectuer la quantité unitaire des prestations ainsi que toutes fournitures, transports, matières consommables utilisés pour l’exécution des travaux.</w:t>
      </w:r>
    </w:p>
    <w:p w14:paraId="126F9145" w14:textId="77777777" w:rsidR="00D223C6" w:rsidRPr="00206BC8" w:rsidRDefault="00D223C6" w:rsidP="00D223C6">
      <w:pPr>
        <w:jc w:val="both"/>
        <w:rPr>
          <w:rFonts w:ascii="Arial Narrow" w:hAnsi="Arial Narrow"/>
          <w:sz w:val="23"/>
          <w:szCs w:val="23"/>
        </w:rPr>
      </w:pPr>
    </w:p>
    <w:p w14:paraId="5D24CCE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 outre, le Cocontractant a donné, pour les taux de salaire et les prix de base adoptés pour les fournitures, toutes références utiles, officielles autant que possible, pour que le Chef de Service du Marché puisse vérifier leur exactitude.</w:t>
      </w:r>
    </w:p>
    <w:p w14:paraId="67D55C4F" w14:textId="77777777" w:rsidR="00D223C6" w:rsidRPr="00206BC8" w:rsidRDefault="00D223C6" w:rsidP="00D223C6">
      <w:pPr>
        <w:jc w:val="both"/>
        <w:rPr>
          <w:rFonts w:ascii="Arial Narrow" w:hAnsi="Arial Narrow"/>
          <w:sz w:val="23"/>
          <w:szCs w:val="23"/>
        </w:rPr>
      </w:pPr>
    </w:p>
    <w:p w14:paraId="7F432AD9" w14:textId="77777777" w:rsidR="00D223C6" w:rsidRPr="00206BC8" w:rsidRDefault="00D223C6" w:rsidP="00D223C6">
      <w:pPr>
        <w:pStyle w:val="Titre2"/>
        <w:rPr>
          <w:rFonts w:ascii="Arial Narrow" w:hAnsi="Arial Narrow"/>
          <w:bCs w:val="0"/>
          <w:sz w:val="23"/>
        </w:rPr>
      </w:pPr>
      <w:bookmarkStart w:id="521" w:name="_Toc159146970"/>
      <w:bookmarkStart w:id="522" w:name="_Toc225069383"/>
      <w:bookmarkStart w:id="523" w:name="_Toc231111982"/>
      <w:bookmarkStart w:id="524" w:name="_Toc231112092"/>
      <w:bookmarkStart w:id="525" w:name="_Toc231712001"/>
      <w:bookmarkStart w:id="526" w:name="_Toc231712254"/>
      <w:bookmarkStart w:id="527" w:name="_Toc443990890"/>
      <w:r w:rsidRPr="00206BC8">
        <w:rPr>
          <w:rFonts w:ascii="Arial Narrow" w:hAnsi="Arial Narrow"/>
          <w:bCs w:val="0"/>
          <w:sz w:val="23"/>
        </w:rPr>
        <w:t>ARTICLE 46 : TRAVAUX SUPPLEMENTAIRES – VARIATION DANS LA MASSE DES TRAVAUX</w:t>
      </w:r>
      <w:bookmarkEnd w:id="521"/>
      <w:bookmarkEnd w:id="522"/>
      <w:bookmarkEnd w:id="523"/>
      <w:bookmarkEnd w:id="524"/>
      <w:bookmarkEnd w:id="525"/>
      <w:bookmarkEnd w:id="526"/>
      <w:bookmarkEnd w:id="527"/>
    </w:p>
    <w:p w14:paraId="4ECFB31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Qu’il s’agisse d’augmentation dans la masse des travaux, ou d’ouvrages non prévus au contrat, aucun travail supplémentaire ne pourra être exécuté par le Cocontractant s’il n’a pas fait au préalable l’objet d’un ordre de service du Maître d’Ouvrage le prescrivant explicitement.</w:t>
      </w:r>
    </w:p>
    <w:p w14:paraId="1116D86C" w14:textId="77777777" w:rsidR="00D223C6" w:rsidRPr="00206BC8" w:rsidRDefault="00D223C6" w:rsidP="00D223C6">
      <w:pPr>
        <w:jc w:val="both"/>
        <w:rPr>
          <w:rFonts w:ascii="Arial Narrow" w:hAnsi="Arial Narrow"/>
          <w:sz w:val="23"/>
          <w:szCs w:val="23"/>
        </w:rPr>
      </w:pPr>
    </w:p>
    <w:p w14:paraId="347950E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sera fait application des prix unitaires du bordereau. Si les travaux supplémentaires comportent de nouveaux prix, ceux-ci feront l’objet d’un avenant.</w:t>
      </w:r>
    </w:p>
    <w:p w14:paraId="2D213ABB" w14:textId="77777777" w:rsidR="00D223C6" w:rsidRPr="00206BC8" w:rsidRDefault="00D223C6" w:rsidP="00D223C6">
      <w:pPr>
        <w:jc w:val="both"/>
        <w:rPr>
          <w:rFonts w:ascii="Arial Narrow" w:hAnsi="Arial Narrow"/>
          <w:sz w:val="23"/>
          <w:szCs w:val="23"/>
        </w:rPr>
      </w:pPr>
    </w:p>
    <w:p w14:paraId="6ED6F41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quantités relatives à l’ensemble des prix du bordereau ainsi que la masse initiale des travaux pourront varier en plus en moins jusqu’à une limite de vingt pour cent (20%) sans que le Contractant puisse prétendre à une indemnité.</w:t>
      </w:r>
    </w:p>
    <w:p w14:paraId="475F2698" w14:textId="77777777" w:rsidR="00D223C6" w:rsidRPr="00206BC8" w:rsidRDefault="00D223C6" w:rsidP="00D223C6">
      <w:pPr>
        <w:jc w:val="both"/>
        <w:rPr>
          <w:rFonts w:ascii="Arial Narrow" w:hAnsi="Arial Narrow"/>
          <w:sz w:val="23"/>
          <w:szCs w:val="23"/>
        </w:rPr>
      </w:pPr>
    </w:p>
    <w:p w14:paraId="28586206" w14:textId="77777777" w:rsidR="00D223C6" w:rsidRPr="00206BC8" w:rsidRDefault="00D223C6" w:rsidP="00D223C6">
      <w:pPr>
        <w:pStyle w:val="Titre2"/>
        <w:rPr>
          <w:rFonts w:ascii="Arial Narrow" w:hAnsi="Arial Narrow"/>
          <w:bCs w:val="0"/>
          <w:sz w:val="23"/>
        </w:rPr>
      </w:pPr>
      <w:bookmarkStart w:id="528" w:name="_Toc159146971"/>
      <w:bookmarkStart w:id="529" w:name="_Toc225069384"/>
      <w:bookmarkStart w:id="530" w:name="_Toc231111983"/>
      <w:bookmarkStart w:id="531" w:name="_Toc231112093"/>
      <w:bookmarkStart w:id="532" w:name="_Toc231712002"/>
      <w:bookmarkStart w:id="533" w:name="_Toc231712255"/>
      <w:bookmarkStart w:id="534" w:name="_Toc443990891"/>
      <w:r w:rsidRPr="00206BC8">
        <w:rPr>
          <w:rFonts w:ascii="Arial Narrow" w:hAnsi="Arial Narrow"/>
          <w:bCs w:val="0"/>
          <w:sz w:val="23"/>
        </w:rPr>
        <w:t>ARTICLE 47 – MODE DE REGLEMENT DES TRAVAUX</w:t>
      </w:r>
      <w:bookmarkEnd w:id="528"/>
      <w:bookmarkEnd w:id="529"/>
      <w:bookmarkEnd w:id="530"/>
      <w:bookmarkEnd w:id="531"/>
      <w:bookmarkEnd w:id="532"/>
      <w:bookmarkEnd w:id="533"/>
      <w:bookmarkEnd w:id="534"/>
    </w:p>
    <w:p w14:paraId="61B53A9F" w14:textId="77777777" w:rsidR="00D223C6" w:rsidRPr="00206BC8" w:rsidRDefault="00D223C6" w:rsidP="00D223C6">
      <w:pPr>
        <w:jc w:val="both"/>
        <w:rPr>
          <w:rFonts w:ascii="Arial Narrow" w:hAnsi="Arial Narrow"/>
          <w:sz w:val="23"/>
          <w:szCs w:val="23"/>
        </w:rPr>
      </w:pPr>
    </w:p>
    <w:p w14:paraId="0096D9A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47.1 Constatation des travaux exécutés</w:t>
      </w:r>
    </w:p>
    <w:p w14:paraId="36299B9D" w14:textId="77777777" w:rsidR="00D223C6" w:rsidRPr="00206BC8" w:rsidRDefault="00D223C6" w:rsidP="00D223C6">
      <w:pPr>
        <w:jc w:val="both"/>
        <w:rPr>
          <w:rFonts w:ascii="Arial Narrow" w:hAnsi="Arial Narrow"/>
          <w:sz w:val="23"/>
          <w:szCs w:val="23"/>
        </w:rPr>
      </w:pPr>
    </w:p>
    <w:p w14:paraId="7543A0B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 la fin de chaque mois, le Cocontractant et le Maître d’œuvre établissent un attachement contradictoire qui récapitule et fixe les quantités réalisées et constatées pour chaque poste du bordereau au cours du mois et pouvant donner droit au paiement.</w:t>
      </w:r>
    </w:p>
    <w:p w14:paraId="3E7A5BA3" w14:textId="77777777" w:rsidR="00D223C6" w:rsidRPr="00206BC8" w:rsidRDefault="00D223C6" w:rsidP="00D223C6">
      <w:pPr>
        <w:jc w:val="both"/>
        <w:rPr>
          <w:rFonts w:ascii="Arial Narrow" w:hAnsi="Arial Narrow"/>
          <w:sz w:val="23"/>
          <w:szCs w:val="23"/>
        </w:rPr>
      </w:pPr>
    </w:p>
    <w:p w14:paraId="771A421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47.2 Décompte mensuel </w:t>
      </w:r>
    </w:p>
    <w:p w14:paraId="45678B2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Au plus tard le 5 du mois suivant les prestations, le Cocontractant remettra en sept (07) exemplaires au Maître d’œuvre, deux (02) projets de décompte provisoire mensuel (</w:t>
      </w:r>
      <w:r w:rsidRPr="00206BC8">
        <w:rPr>
          <w:rFonts w:ascii="Arial Narrow" w:hAnsi="Arial Narrow"/>
          <w:b/>
          <w:sz w:val="23"/>
          <w:szCs w:val="23"/>
        </w:rPr>
        <w:t>un décompte Hors TVA et un décompte du montant des Taxes</w:t>
      </w:r>
      <w:r w:rsidRPr="00206BC8">
        <w:rPr>
          <w:rFonts w:ascii="Arial Narrow" w:hAnsi="Arial Narrow"/>
          <w:sz w:val="23"/>
          <w:szCs w:val="23"/>
        </w:rPr>
        <w:t>), selon le modèle agréé et établissant le montant total des sommes auxquelles il peut prétendre du fait de l’exécution du marché, depuis le début de celui-ci. Le montant du décompte mensuel HTVA est la somme :</w:t>
      </w:r>
    </w:p>
    <w:p w14:paraId="30526CF3" w14:textId="77777777" w:rsidR="00D223C6" w:rsidRPr="00206BC8" w:rsidRDefault="00D223C6" w:rsidP="00D223C6">
      <w:pPr>
        <w:jc w:val="both"/>
        <w:rPr>
          <w:rFonts w:ascii="Arial Narrow" w:hAnsi="Arial Narrow"/>
          <w:sz w:val="23"/>
          <w:szCs w:val="23"/>
        </w:rPr>
      </w:pPr>
    </w:p>
    <w:p w14:paraId="652A83F0" w14:textId="77777777" w:rsidR="00D223C6" w:rsidRPr="00206BC8" w:rsidRDefault="00D223C6" w:rsidP="00D223C6">
      <w:pPr>
        <w:numPr>
          <w:ilvl w:val="0"/>
          <w:numId w:val="32"/>
        </w:numPr>
        <w:jc w:val="both"/>
        <w:rPr>
          <w:rFonts w:ascii="Arial Narrow" w:hAnsi="Arial Narrow"/>
          <w:sz w:val="23"/>
          <w:szCs w:val="23"/>
        </w:rPr>
      </w:pPr>
      <w:r w:rsidRPr="00206BC8">
        <w:rPr>
          <w:rFonts w:ascii="Arial Narrow" w:hAnsi="Arial Narrow"/>
          <w:sz w:val="23"/>
          <w:szCs w:val="23"/>
        </w:rPr>
        <w:t>des avances éventuelles accordées au titre du démarrage des travaux ou approvisionnements ;</w:t>
      </w:r>
    </w:p>
    <w:p w14:paraId="2B1469FA" w14:textId="77777777" w:rsidR="00D223C6" w:rsidRPr="00206BC8" w:rsidRDefault="00D223C6" w:rsidP="00D223C6">
      <w:pPr>
        <w:numPr>
          <w:ilvl w:val="0"/>
          <w:numId w:val="32"/>
        </w:numPr>
        <w:jc w:val="both"/>
        <w:rPr>
          <w:rFonts w:ascii="Arial Narrow" w:hAnsi="Arial Narrow"/>
          <w:sz w:val="23"/>
          <w:szCs w:val="23"/>
        </w:rPr>
      </w:pPr>
      <w:r w:rsidRPr="00206BC8">
        <w:rPr>
          <w:rFonts w:ascii="Arial Narrow" w:hAnsi="Arial Narrow"/>
          <w:sz w:val="23"/>
          <w:szCs w:val="23"/>
        </w:rPr>
        <w:t>du montant des travaux déterminés sur la base des quantités de l’attachement contradictoire, auxquelles sont appliqués les prix du bordereau ;</w:t>
      </w:r>
    </w:p>
    <w:p w14:paraId="493262DA" w14:textId="77777777" w:rsidR="00D223C6" w:rsidRPr="00206BC8" w:rsidRDefault="00D223C6" w:rsidP="00D223C6">
      <w:pPr>
        <w:numPr>
          <w:ilvl w:val="0"/>
          <w:numId w:val="32"/>
        </w:numPr>
        <w:jc w:val="both"/>
        <w:rPr>
          <w:rFonts w:ascii="Arial Narrow" w:hAnsi="Arial Narrow"/>
          <w:sz w:val="23"/>
          <w:szCs w:val="23"/>
        </w:rPr>
      </w:pPr>
      <w:r w:rsidRPr="00206BC8">
        <w:rPr>
          <w:rFonts w:ascii="Arial Narrow" w:hAnsi="Arial Narrow"/>
          <w:sz w:val="23"/>
          <w:szCs w:val="23"/>
        </w:rPr>
        <w:t>des remboursements des avances consenties au Cocontractant en application de l’article 50.2 du présent C.C.A.P ;</w:t>
      </w:r>
    </w:p>
    <w:p w14:paraId="2D072687" w14:textId="77777777" w:rsidR="00D223C6" w:rsidRPr="00206BC8" w:rsidRDefault="00D223C6" w:rsidP="00D223C6">
      <w:pPr>
        <w:numPr>
          <w:ilvl w:val="0"/>
          <w:numId w:val="32"/>
        </w:numPr>
        <w:jc w:val="both"/>
        <w:rPr>
          <w:rFonts w:ascii="Arial Narrow" w:hAnsi="Arial Narrow"/>
          <w:sz w:val="23"/>
          <w:szCs w:val="23"/>
        </w:rPr>
      </w:pPr>
      <w:r w:rsidRPr="00206BC8">
        <w:rPr>
          <w:rFonts w:ascii="Arial Narrow" w:hAnsi="Arial Narrow"/>
          <w:sz w:val="23"/>
          <w:szCs w:val="23"/>
        </w:rPr>
        <w:t>de la retenue de garantie contractuelle, si celle-ci n’est pas remplacée par une caution bancaire ;</w:t>
      </w:r>
    </w:p>
    <w:p w14:paraId="065DE103" w14:textId="77777777" w:rsidR="00D223C6" w:rsidRPr="00206BC8" w:rsidRDefault="00D223C6" w:rsidP="00D223C6">
      <w:pPr>
        <w:numPr>
          <w:ilvl w:val="0"/>
          <w:numId w:val="32"/>
        </w:numPr>
        <w:jc w:val="both"/>
        <w:rPr>
          <w:rFonts w:ascii="Arial Narrow" w:hAnsi="Arial Narrow"/>
          <w:sz w:val="23"/>
          <w:szCs w:val="23"/>
        </w:rPr>
      </w:pPr>
      <w:r w:rsidRPr="00206BC8">
        <w:rPr>
          <w:rFonts w:ascii="Arial Narrow" w:hAnsi="Arial Narrow"/>
          <w:sz w:val="23"/>
          <w:szCs w:val="23"/>
        </w:rPr>
        <w:t>des pénalités de retard.</w:t>
      </w:r>
    </w:p>
    <w:p w14:paraId="5A8DED01" w14:textId="77777777" w:rsidR="00D223C6" w:rsidRPr="00206BC8" w:rsidRDefault="00D223C6" w:rsidP="00D223C6">
      <w:pPr>
        <w:jc w:val="both"/>
        <w:rPr>
          <w:rFonts w:ascii="Arial Narrow" w:hAnsi="Arial Narrow"/>
          <w:sz w:val="23"/>
          <w:szCs w:val="23"/>
        </w:rPr>
      </w:pPr>
    </w:p>
    <w:p w14:paraId="11CA330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montant de l’acompte mensuel à régler au Cocontractant sera déterminé à partir du décompte mensuel par le Maître d’œuvre qui dressera alors l’état d’acompte.</w:t>
      </w:r>
    </w:p>
    <w:p w14:paraId="151564F3" w14:textId="77777777" w:rsidR="00D223C6" w:rsidRPr="00206BC8" w:rsidRDefault="00D223C6" w:rsidP="00D223C6">
      <w:pPr>
        <w:jc w:val="both"/>
        <w:rPr>
          <w:rFonts w:ascii="Arial Narrow" w:hAnsi="Arial Narrow"/>
          <w:sz w:val="23"/>
          <w:szCs w:val="23"/>
        </w:rPr>
      </w:pPr>
    </w:p>
    <w:p w14:paraId="70CE6EF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montant à payer résultera de la différence entre le montant du décompte dont il s’agit et celui du décompte précédent. </w:t>
      </w:r>
    </w:p>
    <w:p w14:paraId="3A846F92" w14:textId="77777777" w:rsidR="00D223C6" w:rsidRPr="00206BC8" w:rsidRDefault="00D223C6" w:rsidP="00D223C6">
      <w:pPr>
        <w:jc w:val="both"/>
        <w:rPr>
          <w:rFonts w:ascii="Arial Narrow" w:hAnsi="Arial Narrow"/>
          <w:sz w:val="23"/>
          <w:szCs w:val="23"/>
        </w:rPr>
      </w:pPr>
    </w:p>
    <w:p w14:paraId="05B90C8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Seul le décompte Hors TVA diminué de l’AIR sera réglé au Cocontractant. Le décompte du montant des taxes fera l’objet d’une écriture comptable entre les budgets du MIN</w:t>
      </w:r>
      <w:r w:rsidR="00056378" w:rsidRPr="00206BC8">
        <w:rPr>
          <w:rFonts w:ascii="Arial Narrow" w:hAnsi="Arial Narrow"/>
          <w:sz w:val="23"/>
          <w:szCs w:val="23"/>
        </w:rPr>
        <w:t>HDU</w:t>
      </w:r>
      <w:r w:rsidRPr="00206BC8">
        <w:rPr>
          <w:rFonts w:ascii="Arial Narrow" w:hAnsi="Arial Narrow"/>
          <w:sz w:val="23"/>
          <w:szCs w:val="23"/>
        </w:rPr>
        <w:t xml:space="preserve"> et du MINFI.</w:t>
      </w:r>
    </w:p>
    <w:p w14:paraId="272284BD" w14:textId="77777777" w:rsidR="00D223C6" w:rsidRPr="00206BC8" w:rsidRDefault="00D223C6" w:rsidP="00D223C6">
      <w:pPr>
        <w:jc w:val="both"/>
        <w:rPr>
          <w:rFonts w:ascii="Arial Narrow" w:hAnsi="Arial Narrow"/>
          <w:sz w:val="23"/>
          <w:szCs w:val="23"/>
        </w:rPr>
      </w:pPr>
    </w:p>
    <w:p w14:paraId="724B1D8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L’acompte ne présente pas un caractère de paiement définitif. Le Cocontractant en reste débiteur jusqu’à l’établissement du décompte général et définitif du marché.</w:t>
      </w:r>
    </w:p>
    <w:p w14:paraId="46B7A558" w14:textId="77777777" w:rsidR="00D223C6" w:rsidRPr="00206BC8" w:rsidRDefault="00D223C6" w:rsidP="00D223C6">
      <w:pPr>
        <w:jc w:val="both"/>
        <w:rPr>
          <w:rFonts w:ascii="Arial Narrow" w:hAnsi="Arial Narrow"/>
          <w:sz w:val="23"/>
          <w:szCs w:val="23"/>
        </w:rPr>
      </w:pPr>
    </w:p>
    <w:p w14:paraId="0E4F05E7" w14:textId="77777777" w:rsidR="00D223C6" w:rsidRPr="00206BC8" w:rsidRDefault="00D223C6" w:rsidP="00D223C6">
      <w:pPr>
        <w:jc w:val="both"/>
        <w:rPr>
          <w:rFonts w:ascii="Arial Narrow" w:hAnsi="Arial Narrow"/>
          <w:sz w:val="23"/>
          <w:szCs w:val="23"/>
        </w:rPr>
      </w:pPr>
      <w:r w:rsidRPr="00206BC8">
        <w:rPr>
          <w:rFonts w:ascii="Arial Narrow" w:hAnsi="Arial Narrow" w:cs="Arial"/>
          <w:sz w:val="23"/>
          <w:szCs w:val="28"/>
        </w:rPr>
        <w:t>Le Maître d ‘œuvre visera les décomptes pour validation ou y apportera des corrections. Il les transmettra à l’organisme payeur de façon à ce qu’ils soient en sa possession au plus tard le 12 du mois.</w:t>
      </w:r>
    </w:p>
    <w:p w14:paraId="08A215BC" w14:textId="77777777" w:rsidR="00D223C6" w:rsidRPr="00206BC8" w:rsidRDefault="00D223C6" w:rsidP="00D223C6">
      <w:pPr>
        <w:ind w:firstLine="708"/>
        <w:jc w:val="both"/>
        <w:rPr>
          <w:rFonts w:ascii="Arial Narrow" w:hAnsi="Arial Narrow" w:cs="Arial"/>
          <w:sz w:val="23"/>
          <w:szCs w:val="28"/>
        </w:rPr>
      </w:pPr>
    </w:p>
    <w:p w14:paraId="4D288438" w14:textId="77777777" w:rsidR="00D223C6" w:rsidRPr="00206BC8" w:rsidRDefault="00D223C6" w:rsidP="00D223C6">
      <w:pPr>
        <w:jc w:val="both"/>
        <w:rPr>
          <w:rFonts w:ascii="Arial Narrow" w:hAnsi="Arial Narrow" w:cs="Arial"/>
          <w:sz w:val="23"/>
          <w:szCs w:val="28"/>
        </w:rPr>
      </w:pPr>
      <w:r w:rsidRPr="00206BC8">
        <w:rPr>
          <w:rFonts w:ascii="Arial Narrow" w:hAnsi="Arial Narrow" w:cs="Arial"/>
          <w:sz w:val="23"/>
          <w:szCs w:val="28"/>
        </w:rPr>
        <w:t xml:space="preserve">Une copie du décompte et des attachements correspondants est transmise dans les mêmes délais au Chef de Service du marché et mise à la disposition de l’Ingénieur du Marché. </w:t>
      </w:r>
    </w:p>
    <w:p w14:paraId="266537A8" w14:textId="77777777" w:rsidR="00D223C6" w:rsidRPr="00206BC8" w:rsidRDefault="00D223C6" w:rsidP="00D223C6">
      <w:pPr>
        <w:jc w:val="both"/>
        <w:rPr>
          <w:rFonts w:ascii="Arial Narrow" w:hAnsi="Arial Narrow"/>
          <w:sz w:val="23"/>
          <w:szCs w:val="23"/>
        </w:rPr>
      </w:pPr>
    </w:p>
    <w:p w14:paraId="1414DD4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le cas de corrections, une copie du décompte corrigé est retournée au Cocontractant.</w:t>
      </w:r>
    </w:p>
    <w:p w14:paraId="7F7AD8CB" w14:textId="77777777" w:rsidR="00D223C6" w:rsidRPr="00206BC8" w:rsidRDefault="00D223C6" w:rsidP="00D223C6">
      <w:pPr>
        <w:jc w:val="both"/>
        <w:rPr>
          <w:rFonts w:ascii="Arial Narrow" w:hAnsi="Arial Narrow"/>
          <w:sz w:val="23"/>
          <w:szCs w:val="23"/>
        </w:rPr>
      </w:pPr>
    </w:p>
    <w:p w14:paraId="26DBCD5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paiements seront effectués par l</w:t>
      </w:r>
      <w:r w:rsidR="00056378" w:rsidRPr="00206BC8">
        <w:rPr>
          <w:rFonts w:ascii="Arial Narrow" w:hAnsi="Arial Narrow"/>
          <w:sz w:val="23"/>
          <w:szCs w:val="23"/>
        </w:rPr>
        <w:t xml:space="preserve">e Receveur Municipal de la Commune de </w:t>
      </w:r>
      <w:r w:rsidR="00B17547" w:rsidRPr="00206BC8">
        <w:rPr>
          <w:rFonts w:ascii="Arial Narrow" w:hAnsi="Arial Narrow"/>
          <w:sz w:val="23"/>
          <w:szCs w:val="23"/>
        </w:rPr>
        <w:t xml:space="preserve">GUEME </w:t>
      </w:r>
      <w:r w:rsidRPr="00206BC8">
        <w:rPr>
          <w:rFonts w:ascii="Arial Narrow" w:hAnsi="Arial Narrow"/>
          <w:sz w:val="23"/>
          <w:szCs w:val="23"/>
        </w:rPr>
        <w:t xml:space="preserve">dans un délai maximum de 20 jours calendaires à compter du dépôt du décompte auprès du Maître d’œuvre. </w:t>
      </w:r>
    </w:p>
    <w:p w14:paraId="59609A14" w14:textId="77777777" w:rsidR="00D223C6" w:rsidRPr="00206BC8" w:rsidRDefault="00D223C6" w:rsidP="00D223C6">
      <w:pPr>
        <w:jc w:val="both"/>
        <w:rPr>
          <w:rFonts w:ascii="Arial Narrow" w:hAnsi="Arial Narrow"/>
          <w:sz w:val="23"/>
          <w:szCs w:val="23"/>
        </w:rPr>
      </w:pPr>
    </w:p>
    <w:p w14:paraId="6A03E28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47.3 Décompte de fin de travaux (Décompte final)</w:t>
      </w:r>
    </w:p>
    <w:p w14:paraId="3217540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achèvement des travaux et dans un délai maximum de 45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43FE6BD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Ce projet de décompte final, une fois accepté ou rectifié par le Maître d’œuvre devient décompte final. Il sert à l’établissement de l’acompte pour solde du marché, établi dans les mêmes conditions que celles définies pour l’établissement des décomptes mensuels.</w:t>
      </w:r>
    </w:p>
    <w:p w14:paraId="127C5A9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w:t>
      </w:r>
    </w:p>
    <w:p w14:paraId="47AC4F3C"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47.4 Décompte général et  définitif.</w:t>
      </w:r>
    </w:p>
    <w:p w14:paraId="38689EB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Au moment de la réception définitive des travaux,  le Chef de Service du Marché dresse le décompte général et définitif du contrat qu’il fait signer contradictoirement par le Cocontractant. Ce décompte comprend :</w:t>
      </w:r>
    </w:p>
    <w:p w14:paraId="209DBE3B" w14:textId="77777777" w:rsidR="00D223C6" w:rsidRPr="00206BC8" w:rsidRDefault="00D223C6" w:rsidP="00D223C6">
      <w:pPr>
        <w:numPr>
          <w:ilvl w:val="0"/>
          <w:numId w:val="33"/>
        </w:numPr>
        <w:jc w:val="both"/>
        <w:rPr>
          <w:rFonts w:ascii="Arial Narrow" w:hAnsi="Arial Narrow"/>
          <w:sz w:val="23"/>
          <w:szCs w:val="23"/>
        </w:rPr>
      </w:pPr>
      <w:r w:rsidRPr="00206BC8">
        <w:rPr>
          <w:rFonts w:ascii="Arial Narrow" w:hAnsi="Arial Narrow"/>
          <w:sz w:val="23"/>
          <w:szCs w:val="23"/>
        </w:rPr>
        <w:t>le décompte final,</w:t>
      </w:r>
    </w:p>
    <w:p w14:paraId="5E97988D" w14:textId="77777777" w:rsidR="00D223C6" w:rsidRPr="00206BC8" w:rsidRDefault="00D223C6" w:rsidP="00D223C6">
      <w:pPr>
        <w:numPr>
          <w:ilvl w:val="0"/>
          <w:numId w:val="33"/>
        </w:numPr>
        <w:jc w:val="both"/>
        <w:rPr>
          <w:rFonts w:ascii="Arial Narrow" w:hAnsi="Arial Narrow"/>
          <w:sz w:val="23"/>
          <w:szCs w:val="23"/>
        </w:rPr>
      </w:pPr>
      <w:r w:rsidRPr="00206BC8">
        <w:rPr>
          <w:rFonts w:ascii="Arial Narrow" w:hAnsi="Arial Narrow"/>
          <w:sz w:val="23"/>
          <w:szCs w:val="23"/>
        </w:rPr>
        <w:t>l’acompte pour solde,</w:t>
      </w:r>
    </w:p>
    <w:p w14:paraId="78C43F1F" w14:textId="77777777" w:rsidR="00D223C6" w:rsidRPr="00206BC8" w:rsidRDefault="00D223C6" w:rsidP="00D223C6">
      <w:pPr>
        <w:numPr>
          <w:ilvl w:val="0"/>
          <w:numId w:val="33"/>
        </w:numPr>
        <w:jc w:val="both"/>
        <w:rPr>
          <w:rFonts w:ascii="Arial Narrow" w:hAnsi="Arial Narrow"/>
          <w:sz w:val="23"/>
          <w:szCs w:val="23"/>
        </w:rPr>
      </w:pPr>
      <w:r w:rsidRPr="00206BC8">
        <w:rPr>
          <w:rFonts w:ascii="Arial Narrow" w:hAnsi="Arial Narrow"/>
          <w:sz w:val="23"/>
          <w:szCs w:val="23"/>
        </w:rPr>
        <w:t>la récapitulation des acomptes mensuels.</w:t>
      </w:r>
    </w:p>
    <w:p w14:paraId="1BB689AA" w14:textId="77777777" w:rsidR="00D223C6" w:rsidRPr="00206BC8" w:rsidRDefault="00D223C6" w:rsidP="00D223C6">
      <w:pPr>
        <w:jc w:val="both"/>
        <w:rPr>
          <w:rFonts w:ascii="Arial Narrow" w:hAnsi="Arial Narrow"/>
          <w:sz w:val="23"/>
          <w:szCs w:val="23"/>
        </w:rPr>
      </w:pPr>
    </w:p>
    <w:p w14:paraId="44CC0CE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signature du décompte général et définitif sans réserve par le Cocontractant, lie définitivement les parties et met fin au contrat, sauf en ce qui concerne les intérêts moratoires.</w:t>
      </w:r>
    </w:p>
    <w:p w14:paraId="63180B6D" w14:textId="77777777" w:rsidR="00D223C6" w:rsidRPr="00206BC8" w:rsidRDefault="00D223C6" w:rsidP="00D223C6">
      <w:pPr>
        <w:jc w:val="both"/>
        <w:rPr>
          <w:rFonts w:ascii="Arial Narrow" w:hAnsi="Arial Narrow"/>
          <w:sz w:val="23"/>
          <w:szCs w:val="23"/>
        </w:rPr>
      </w:pPr>
    </w:p>
    <w:p w14:paraId="2C7B4B10"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47.5. Intérêts  Moratoires.</w:t>
      </w:r>
    </w:p>
    <w:p w14:paraId="10FB5EF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intérêts moratoires éventuels sont payés par état des sommes dues.</w:t>
      </w:r>
    </w:p>
    <w:p w14:paraId="1676B50C" w14:textId="77777777" w:rsidR="00D223C6" w:rsidRPr="00206BC8" w:rsidRDefault="00D223C6" w:rsidP="00D223C6">
      <w:pPr>
        <w:jc w:val="both"/>
        <w:rPr>
          <w:rFonts w:ascii="Arial Narrow" w:hAnsi="Arial Narrow"/>
          <w:sz w:val="23"/>
          <w:szCs w:val="23"/>
        </w:rPr>
      </w:pPr>
    </w:p>
    <w:p w14:paraId="630C513E" w14:textId="77777777" w:rsidR="00D223C6" w:rsidRPr="00206BC8" w:rsidRDefault="00D223C6" w:rsidP="00D223C6">
      <w:pPr>
        <w:pStyle w:val="Titre2"/>
        <w:rPr>
          <w:rFonts w:ascii="Arial Narrow" w:hAnsi="Arial Narrow"/>
          <w:bCs w:val="0"/>
          <w:sz w:val="23"/>
        </w:rPr>
      </w:pPr>
      <w:bookmarkStart w:id="535" w:name="_Toc159146972"/>
      <w:bookmarkStart w:id="536" w:name="_Toc225069385"/>
      <w:bookmarkStart w:id="537" w:name="_Toc231111984"/>
      <w:bookmarkStart w:id="538" w:name="_Toc231112094"/>
      <w:bookmarkStart w:id="539" w:name="_Toc231712003"/>
      <w:bookmarkStart w:id="540" w:name="_Toc231712256"/>
      <w:bookmarkStart w:id="541" w:name="_Toc443990892"/>
      <w:r w:rsidRPr="00206BC8">
        <w:rPr>
          <w:rFonts w:ascii="Arial Narrow" w:hAnsi="Arial Narrow"/>
          <w:bCs w:val="0"/>
          <w:sz w:val="23"/>
        </w:rPr>
        <w:t>ARTICLE 48 : REGLEMENT DES TRAVAUX EN REGIE</w:t>
      </w:r>
      <w:bookmarkEnd w:id="535"/>
      <w:bookmarkEnd w:id="536"/>
      <w:bookmarkEnd w:id="537"/>
      <w:bookmarkEnd w:id="538"/>
      <w:bookmarkEnd w:id="539"/>
      <w:bookmarkEnd w:id="540"/>
      <w:bookmarkEnd w:id="541"/>
      <w:r w:rsidRPr="00206BC8">
        <w:rPr>
          <w:rFonts w:ascii="Arial Narrow" w:hAnsi="Arial Narrow"/>
          <w:bCs w:val="0"/>
          <w:sz w:val="23"/>
        </w:rPr>
        <w:t xml:space="preserve"> </w:t>
      </w:r>
    </w:p>
    <w:p w14:paraId="6A95A71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règlement des travaux en régie sera fait sur la base des charges suivantes majorées de 20% pour frais généraux et bénéfices :</w:t>
      </w:r>
    </w:p>
    <w:p w14:paraId="0A3808F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PERSONNEL : Salaires réels plus charges justifiées ;</w:t>
      </w:r>
    </w:p>
    <w:p w14:paraId="22BC4C3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MATERIAUX : Facture des fournitures acquittées ;</w:t>
      </w:r>
    </w:p>
    <w:p w14:paraId="2CC3953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MATERIEL : Barème officiel « secteur privé » du parc National de Matériel de Génie Civil. </w:t>
      </w:r>
    </w:p>
    <w:p w14:paraId="66405FA1" w14:textId="77777777" w:rsidR="00D223C6" w:rsidRPr="00206BC8" w:rsidRDefault="00D223C6" w:rsidP="00D223C6">
      <w:pPr>
        <w:jc w:val="both"/>
        <w:rPr>
          <w:rFonts w:ascii="Arial Narrow" w:hAnsi="Arial Narrow"/>
          <w:sz w:val="23"/>
          <w:szCs w:val="23"/>
        </w:rPr>
      </w:pPr>
    </w:p>
    <w:p w14:paraId="4EA19EF8" w14:textId="77777777" w:rsidR="00D223C6" w:rsidRPr="00206BC8" w:rsidRDefault="00D223C6" w:rsidP="00D223C6">
      <w:pPr>
        <w:pStyle w:val="Titre2"/>
        <w:rPr>
          <w:rFonts w:ascii="Arial Narrow" w:hAnsi="Arial Narrow"/>
          <w:bCs w:val="0"/>
          <w:sz w:val="23"/>
        </w:rPr>
      </w:pPr>
      <w:bookmarkStart w:id="542" w:name="_Toc159146973"/>
      <w:bookmarkStart w:id="543" w:name="_Toc225069386"/>
      <w:bookmarkStart w:id="544" w:name="_Toc231111985"/>
      <w:bookmarkStart w:id="545" w:name="_Toc231112095"/>
      <w:bookmarkStart w:id="546" w:name="_Toc231712004"/>
      <w:bookmarkStart w:id="547" w:name="_Toc231712257"/>
      <w:bookmarkStart w:id="548" w:name="_Toc443990893"/>
      <w:r w:rsidRPr="00206BC8">
        <w:rPr>
          <w:rFonts w:ascii="Arial Narrow" w:hAnsi="Arial Narrow"/>
          <w:bCs w:val="0"/>
          <w:sz w:val="23"/>
        </w:rPr>
        <w:t>ARTICLE 49 : LIEU ET MODE DE PAIEMENT</w:t>
      </w:r>
      <w:bookmarkEnd w:id="542"/>
      <w:bookmarkEnd w:id="543"/>
      <w:bookmarkEnd w:id="544"/>
      <w:bookmarkEnd w:id="545"/>
      <w:bookmarkEnd w:id="546"/>
      <w:bookmarkEnd w:id="547"/>
      <w:bookmarkEnd w:id="548"/>
      <w:r w:rsidRPr="00206BC8">
        <w:rPr>
          <w:rFonts w:ascii="Arial Narrow" w:hAnsi="Arial Narrow"/>
          <w:bCs w:val="0"/>
          <w:sz w:val="23"/>
        </w:rPr>
        <w:t xml:space="preserve"> </w:t>
      </w:r>
    </w:p>
    <w:p w14:paraId="295C771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paiements seront effectués par virement bancaire en francs CFA au compte N°………………... ouvert au nom du Cocontractant.</w:t>
      </w:r>
    </w:p>
    <w:p w14:paraId="5B52B0BC" w14:textId="77777777" w:rsidR="00D223C6" w:rsidRPr="00206BC8" w:rsidRDefault="00D223C6" w:rsidP="00D223C6">
      <w:pPr>
        <w:pStyle w:val="Titre2"/>
        <w:rPr>
          <w:rFonts w:ascii="Arial Narrow" w:hAnsi="Arial Narrow"/>
          <w:bCs w:val="0"/>
          <w:sz w:val="23"/>
          <w:szCs w:val="23"/>
        </w:rPr>
      </w:pPr>
      <w:bookmarkStart w:id="549" w:name="_Toc159146974"/>
      <w:bookmarkStart w:id="550" w:name="_Toc225069387"/>
      <w:bookmarkStart w:id="551" w:name="_Toc231111986"/>
      <w:bookmarkStart w:id="552" w:name="_Toc231112096"/>
      <w:bookmarkStart w:id="553" w:name="_Toc231712005"/>
      <w:bookmarkStart w:id="554" w:name="_Toc231712258"/>
      <w:bookmarkStart w:id="555" w:name="_Toc443990894"/>
      <w:r w:rsidRPr="00206BC8">
        <w:rPr>
          <w:rFonts w:ascii="Arial Narrow" w:hAnsi="Arial Narrow"/>
          <w:bCs w:val="0"/>
          <w:sz w:val="23"/>
          <w:szCs w:val="23"/>
        </w:rPr>
        <w:t>ARTICLE 50 : AVANCE DE DEMARRAGE</w:t>
      </w:r>
      <w:bookmarkEnd w:id="549"/>
      <w:bookmarkEnd w:id="550"/>
      <w:bookmarkEnd w:id="551"/>
      <w:bookmarkEnd w:id="552"/>
      <w:bookmarkEnd w:id="553"/>
      <w:bookmarkEnd w:id="554"/>
      <w:bookmarkEnd w:id="555"/>
      <w:r w:rsidRPr="00206BC8">
        <w:rPr>
          <w:rFonts w:ascii="Arial Narrow" w:hAnsi="Arial Narrow"/>
          <w:bCs w:val="0"/>
          <w:sz w:val="23"/>
          <w:szCs w:val="23"/>
        </w:rPr>
        <w:t xml:space="preserve"> </w:t>
      </w:r>
    </w:p>
    <w:p w14:paraId="0E52F949" w14:textId="77777777" w:rsidR="00D223C6" w:rsidRPr="00206BC8" w:rsidRDefault="00D223C6" w:rsidP="00D223C6">
      <w:pPr>
        <w:jc w:val="both"/>
        <w:rPr>
          <w:rFonts w:ascii="Arial Narrow" w:hAnsi="Arial Narrow"/>
          <w:sz w:val="23"/>
          <w:szCs w:val="23"/>
        </w:rPr>
      </w:pPr>
    </w:p>
    <w:p w14:paraId="203228F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50.1. Conformément aux textes en vigueur et sur demande expresse du Cocontractant, il pourra être accordé une avance de démarrage d’un montant au plus égal à vingt pour cent (20%) du montant du marché sans justification. Cette avance devra être cautionnée à cent pour cent (100%) par un établissement bancaire de 1er ordre agréé par le Ministre en charge des Finances.</w:t>
      </w:r>
    </w:p>
    <w:p w14:paraId="3F5A04C3" w14:textId="77777777" w:rsidR="00D223C6" w:rsidRPr="00206BC8" w:rsidRDefault="00D223C6" w:rsidP="00D223C6">
      <w:pPr>
        <w:jc w:val="both"/>
        <w:rPr>
          <w:rFonts w:ascii="Arial Narrow" w:hAnsi="Arial Narrow"/>
          <w:sz w:val="23"/>
          <w:szCs w:val="23"/>
        </w:rPr>
      </w:pPr>
    </w:p>
    <w:p w14:paraId="7B758AC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50.2.  L’avance de démarrage sera remboursée par prélèvement de cinquante pour cent (50%) du montant des travaux de chaque décompte à partir du moment où les travaux effectués dépassent quarante pour cent (40%) du montant du contrat. Il doit être terminé au plus tard lorsque le montant des travaux atteint quatre-vingt pour cent (80%) de la valeur du contrat. </w:t>
      </w:r>
    </w:p>
    <w:p w14:paraId="675AABC5" w14:textId="77777777" w:rsidR="00D223C6" w:rsidRPr="00206BC8" w:rsidRDefault="00D223C6" w:rsidP="00D223C6">
      <w:pPr>
        <w:jc w:val="both"/>
        <w:rPr>
          <w:rFonts w:ascii="Arial Narrow" w:hAnsi="Arial Narrow"/>
          <w:sz w:val="23"/>
          <w:szCs w:val="23"/>
        </w:rPr>
      </w:pPr>
    </w:p>
    <w:p w14:paraId="1C7C818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50.3 Lorsque le remboursement de l’avance de démarrage atteint 50%, le Chef de Service du Marché donne la mainlevée de la partie de la caution correspondante si le Cocontractant en fait la demande écrite.</w:t>
      </w:r>
    </w:p>
    <w:p w14:paraId="6F82E805" w14:textId="77777777" w:rsidR="00D223C6" w:rsidRPr="00206BC8" w:rsidRDefault="00D223C6" w:rsidP="00D223C6">
      <w:pPr>
        <w:jc w:val="both"/>
        <w:rPr>
          <w:rFonts w:ascii="Arial Narrow" w:hAnsi="Arial Narrow"/>
          <w:sz w:val="23"/>
          <w:szCs w:val="23"/>
        </w:rPr>
      </w:pPr>
    </w:p>
    <w:p w14:paraId="0C0BF3F1" w14:textId="77777777" w:rsidR="00D223C6" w:rsidRPr="00206BC8" w:rsidRDefault="00D223C6" w:rsidP="00D223C6">
      <w:pPr>
        <w:pStyle w:val="Titre2"/>
        <w:rPr>
          <w:rFonts w:ascii="Arial Narrow" w:hAnsi="Arial Narrow"/>
          <w:bCs w:val="0"/>
          <w:sz w:val="23"/>
        </w:rPr>
      </w:pPr>
      <w:bookmarkStart w:id="556" w:name="_Toc159146975"/>
      <w:bookmarkStart w:id="557" w:name="_Toc225069388"/>
      <w:bookmarkStart w:id="558" w:name="_Toc231111987"/>
      <w:bookmarkStart w:id="559" w:name="_Toc231112097"/>
      <w:bookmarkStart w:id="560" w:name="_Toc231712006"/>
      <w:bookmarkStart w:id="561" w:name="_Toc231712259"/>
      <w:bookmarkStart w:id="562" w:name="_Toc443990895"/>
      <w:r w:rsidRPr="00206BC8">
        <w:rPr>
          <w:rFonts w:ascii="Arial Narrow" w:hAnsi="Arial Narrow"/>
          <w:bCs w:val="0"/>
          <w:sz w:val="23"/>
        </w:rPr>
        <w:t>ARTICLE 51 : CAUTIONNEMENT DEFINITIF</w:t>
      </w:r>
      <w:bookmarkEnd w:id="556"/>
      <w:bookmarkEnd w:id="557"/>
      <w:bookmarkEnd w:id="558"/>
      <w:bookmarkEnd w:id="559"/>
      <w:bookmarkEnd w:id="560"/>
      <w:bookmarkEnd w:id="561"/>
      <w:bookmarkEnd w:id="562"/>
      <w:r w:rsidRPr="00206BC8">
        <w:rPr>
          <w:rFonts w:ascii="Arial Narrow" w:hAnsi="Arial Narrow"/>
          <w:bCs w:val="0"/>
          <w:sz w:val="23"/>
        </w:rPr>
        <w:t xml:space="preserve"> </w:t>
      </w:r>
    </w:p>
    <w:p w14:paraId="419A1C39" w14:textId="77777777" w:rsidR="00D223C6" w:rsidRPr="00206BC8" w:rsidRDefault="00D223C6" w:rsidP="00D223C6">
      <w:pPr>
        <w:jc w:val="both"/>
        <w:rPr>
          <w:rFonts w:ascii="Arial Narrow" w:hAnsi="Arial Narrow"/>
          <w:sz w:val="23"/>
          <w:szCs w:val="23"/>
        </w:rPr>
      </w:pPr>
    </w:p>
    <w:p w14:paraId="50398EF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51.1. Le cautionnement définitif garantissant l’exécution intégrale des travaux sera constitué dans un délai de vingt (20) jours à compter de la date de notification de l’ordre de service de commencer les travaux. Le cautionnement provisoire est restitué au Cocontractant dès constitution de ce cautionnement définitif.</w:t>
      </w:r>
    </w:p>
    <w:p w14:paraId="4B2EBF3F" w14:textId="77777777" w:rsidR="00D223C6" w:rsidRPr="00206BC8" w:rsidRDefault="00D223C6" w:rsidP="00D223C6">
      <w:pPr>
        <w:jc w:val="both"/>
        <w:rPr>
          <w:rFonts w:ascii="Arial Narrow" w:hAnsi="Arial Narrow"/>
          <w:sz w:val="23"/>
          <w:szCs w:val="23"/>
        </w:rPr>
      </w:pPr>
    </w:p>
    <w:p w14:paraId="5B6BB71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51.2. Son montant est fixé à cinq pour cent (5%) du montant TTC du marché.</w:t>
      </w:r>
    </w:p>
    <w:p w14:paraId="4E5BDA13" w14:textId="77777777" w:rsidR="00D223C6" w:rsidRPr="00206BC8" w:rsidRDefault="00D223C6" w:rsidP="00D223C6">
      <w:pPr>
        <w:jc w:val="both"/>
        <w:rPr>
          <w:rFonts w:ascii="Arial Narrow" w:hAnsi="Arial Narrow"/>
          <w:sz w:val="23"/>
          <w:szCs w:val="23"/>
        </w:rPr>
      </w:pPr>
    </w:p>
    <w:p w14:paraId="34C9FA3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51.3. Le cautionnement définitif peut être remplacé par une caution personnelle et solidaire d’un établissement bancaire installé sur le territoire camerounais et agréé par le Ministre en charge des Finances.</w:t>
      </w:r>
    </w:p>
    <w:p w14:paraId="43921994" w14:textId="77777777" w:rsidR="00D223C6" w:rsidRPr="00206BC8" w:rsidRDefault="00D223C6" w:rsidP="00D223C6">
      <w:pPr>
        <w:jc w:val="both"/>
        <w:rPr>
          <w:rFonts w:ascii="Arial Narrow" w:hAnsi="Arial Narrow"/>
          <w:sz w:val="23"/>
          <w:szCs w:val="23"/>
        </w:rPr>
      </w:pPr>
    </w:p>
    <w:p w14:paraId="56EC22A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51.4. Le cautionnement sera restitué, ou la caution bancaire le remplaçant, libérée, sur demande écrite du Cocontractant, après la réception provisoire des travaux et sur présentation de l’attestation de mainlevée de caution si</w:t>
      </w:r>
      <w:r w:rsidR="00056378" w:rsidRPr="00206BC8">
        <w:rPr>
          <w:rFonts w:ascii="Arial Narrow" w:hAnsi="Arial Narrow"/>
          <w:sz w:val="23"/>
          <w:szCs w:val="23"/>
        </w:rPr>
        <w:t>gnée du maître d’ouvrage</w:t>
      </w:r>
      <w:r w:rsidRPr="00206BC8">
        <w:rPr>
          <w:rFonts w:ascii="Arial Narrow" w:hAnsi="Arial Narrow"/>
          <w:sz w:val="23"/>
          <w:szCs w:val="23"/>
        </w:rPr>
        <w:t>.</w:t>
      </w:r>
    </w:p>
    <w:p w14:paraId="3BFB0D81" w14:textId="77777777" w:rsidR="00D223C6" w:rsidRPr="00206BC8" w:rsidRDefault="00D223C6" w:rsidP="00D223C6">
      <w:pPr>
        <w:pStyle w:val="Titre2"/>
        <w:rPr>
          <w:rFonts w:ascii="Arial Narrow" w:hAnsi="Arial Narrow"/>
          <w:bCs w:val="0"/>
          <w:sz w:val="23"/>
        </w:rPr>
      </w:pPr>
      <w:bookmarkStart w:id="563" w:name="_Toc159146976"/>
      <w:bookmarkStart w:id="564" w:name="_Toc225069389"/>
      <w:bookmarkStart w:id="565" w:name="_Toc231111988"/>
      <w:bookmarkStart w:id="566" w:name="_Toc231112098"/>
      <w:bookmarkStart w:id="567" w:name="_Toc231712007"/>
      <w:bookmarkStart w:id="568" w:name="_Toc231712260"/>
      <w:bookmarkStart w:id="569" w:name="_Toc443990896"/>
      <w:r w:rsidRPr="00206BC8">
        <w:rPr>
          <w:rFonts w:ascii="Arial Narrow" w:hAnsi="Arial Narrow"/>
          <w:bCs w:val="0"/>
          <w:sz w:val="23"/>
        </w:rPr>
        <w:t>ARTICLE 52 : RETENUE DE GARANTIE</w:t>
      </w:r>
      <w:bookmarkEnd w:id="563"/>
      <w:bookmarkEnd w:id="564"/>
      <w:bookmarkEnd w:id="565"/>
      <w:bookmarkEnd w:id="566"/>
      <w:bookmarkEnd w:id="567"/>
      <w:bookmarkEnd w:id="568"/>
      <w:bookmarkEnd w:id="569"/>
      <w:r w:rsidRPr="00206BC8">
        <w:rPr>
          <w:rFonts w:ascii="Arial Narrow" w:hAnsi="Arial Narrow"/>
          <w:bCs w:val="0"/>
          <w:sz w:val="23"/>
        </w:rPr>
        <w:t xml:space="preserve"> </w:t>
      </w:r>
    </w:p>
    <w:p w14:paraId="2941F2B8" w14:textId="77777777" w:rsidR="00D223C6" w:rsidRPr="00206BC8" w:rsidRDefault="00D223C6" w:rsidP="00D223C6">
      <w:pPr>
        <w:jc w:val="both"/>
        <w:rPr>
          <w:rFonts w:ascii="Arial Narrow" w:hAnsi="Arial Narrow"/>
          <w:sz w:val="23"/>
          <w:szCs w:val="23"/>
        </w:rPr>
      </w:pPr>
    </w:p>
    <w:p w14:paraId="6209430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Au titre de la garantie des travaux, il sera opéré sur le montant de chaque acompte mensuel une retenue de dix pour cent (10%) du montant de la partie d’ouvrage concernée de cet acompte. La retenue de garantie pourra être remplacée par une caution personnelle et solidaire du même montant émanant d’un établissement bancaire installé sur le territoire camerounais et agréé par le Ministre en charge des Finances. La retenue de garantie sera libérée à la réception définitive.</w:t>
      </w:r>
    </w:p>
    <w:p w14:paraId="185E2B22" w14:textId="77777777" w:rsidR="00D223C6" w:rsidRPr="00206BC8" w:rsidRDefault="00D223C6" w:rsidP="00D223C6">
      <w:pPr>
        <w:pStyle w:val="Titre2"/>
        <w:rPr>
          <w:rFonts w:ascii="Arial Narrow" w:hAnsi="Arial Narrow"/>
          <w:bCs w:val="0"/>
          <w:sz w:val="23"/>
        </w:rPr>
      </w:pPr>
      <w:bookmarkStart w:id="570" w:name="_Toc159146977"/>
      <w:bookmarkStart w:id="571" w:name="_Toc225069390"/>
      <w:bookmarkStart w:id="572" w:name="_Toc231111989"/>
      <w:bookmarkStart w:id="573" w:name="_Toc231112099"/>
      <w:bookmarkStart w:id="574" w:name="_Toc231712008"/>
      <w:bookmarkStart w:id="575" w:name="_Toc231712261"/>
      <w:bookmarkStart w:id="576" w:name="_Toc443990897"/>
      <w:r w:rsidRPr="00206BC8">
        <w:rPr>
          <w:rFonts w:ascii="Arial Narrow" w:hAnsi="Arial Narrow"/>
          <w:bCs w:val="0"/>
          <w:sz w:val="23"/>
        </w:rPr>
        <w:t>ARTICLE 53 : NANTISSEMENT</w:t>
      </w:r>
      <w:bookmarkEnd w:id="570"/>
      <w:bookmarkEnd w:id="571"/>
      <w:bookmarkEnd w:id="572"/>
      <w:bookmarkEnd w:id="573"/>
      <w:bookmarkEnd w:id="574"/>
      <w:bookmarkEnd w:id="575"/>
      <w:bookmarkEnd w:id="576"/>
    </w:p>
    <w:p w14:paraId="6FA96FEB" w14:textId="77777777" w:rsidR="00D223C6" w:rsidRPr="00206BC8" w:rsidRDefault="00D223C6" w:rsidP="00D223C6">
      <w:pPr>
        <w:rPr>
          <w:rFonts w:ascii="Arial Narrow" w:hAnsi="Arial Narrow"/>
          <w:sz w:val="23"/>
          <w:szCs w:val="23"/>
        </w:rPr>
      </w:pPr>
    </w:p>
    <w:p w14:paraId="52378FE4"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En vue de l’application du régime de nantissement institué par le décret n° 2004 /275 du 24 septembre 2004 portant Code des Marchés Publics article 79, sont définis comme :</w:t>
      </w:r>
    </w:p>
    <w:p w14:paraId="3898120B" w14:textId="77777777" w:rsidR="00D223C6" w:rsidRPr="00206BC8" w:rsidRDefault="00D223C6" w:rsidP="00D223C6">
      <w:pPr>
        <w:rPr>
          <w:rFonts w:ascii="Arial Narrow" w:hAnsi="Arial Narrow"/>
          <w:sz w:val="23"/>
          <w:szCs w:val="23"/>
        </w:rPr>
      </w:pPr>
    </w:p>
    <w:p w14:paraId="3CF8FF45" w14:textId="77777777" w:rsidR="00D223C6" w:rsidRPr="00206BC8" w:rsidRDefault="00D223C6" w:rsidP="00D223C6">
      <w:pPr>
        <w:numPr>
          <w:ilvl w:val="0"/>
          <w:numId w:val="9"/>
        </w:numPr>
        <w:rPr>
          <w:rFonts w:ascii="Arial Narrow" w:hAnsi="Arial Narrow"/>
          <w:sz w:val="23"/>
          <w:szCs w:val="23"/>
        </w:rPr>
      </w:pPr>
      <w:r w:rsidRPr="00206BC8">
        <w:rPr>
          <w:rFonts w:ascii="Arial Narrow" w:hAnsi="Arial Narrow"/>
          <w:sz w:val="23"/>
          <w:szCs w:val="23"/>
        </w:rPr>
        <w:t xml:space="preserve">Autorité chargée de l’ordonnancement : Le Maire de la Commune de </w:t>
      </w:r>
      <w:r w:rsidR="00221964" w:rsidRPr="00206BC8">
        <w:rPr>
          <w:rFonts w:ascii="Arial Narrow" w:hAnsi="Arial Narrow"/>
          <w:sz w:val="23"/>
          <w:szCs w:val="23"/>
        </w:rPr>
        <w:t>Guémé</w:t>
      </w:r>
      <w:r w:rsidRPr="00206BC8">
        <w:rPr>
          <w:rFonts w:ascii="Arial Narrow" w:hAnsi="Arial Narrow"/>
          <w:sz w:val="23"/>
          <w:szCs w:val="23"/>
        </w:rPr>
        <w:t xml:space="preserve"> ; </w:t>
      </w:r>
    </w:p>
    <w:p w14:paraId="3765DAA6" w14:textId="77777777" w:rsidR="00D223C6" w:rsidRPr="00206BC8" w:rsidRDefault="00D223C6" w:rsidP="00D223C6">
      <w:pPr>
        <w:numPr>
          <w:ilvl w:val="0"/>
          <w:numId w:val="9"/>
        </w:numPr>
        <w:rPr>
          <w:rFonts w:ascii="Arial Narrow" w:hAnsi="Arial Narrow"/>
          <w:sz w:val="23"/>
          <w:szCs w:val="23"/>
        </w:rPr>
      </w:pPr>
      <w:r w:rsidRPr="00206BC8">
        <w:rPr>
          <w:rFonts w:ascii="Arial Narrow" w:hAnsi="Arial Narrow"/>
          <w:sz w:val="23"/>
          <w:szCs w:val="23"/>
        </w:rPr>
        <w:t xml:space="preserve">Autorité chargée de la liquidation des dépenses : Le Maire de la </w:t>
      </w:r>
      <w:r w:rsidR="00056378" w:rsidRPr="00206BC8">
        <w:rPr>
          <w:rFonts w:ascii="Arial Narrow" w:hAnsi="Arial Narrow"/>
          <w:sz w:val="23"/>
          <w:szCs w:val="23"/>
        </w:rPr>
        <w:t xml:space="preserve">Commune de </w:t>
      </w:r>
      <w:r w:rsidR="00221964" w:rsidRPr="00206BC8">
        <w:rPr>
          <w:rFonts w:ascii="Arial Narrow" w:hAnsi="Arial Narrow"/>
          <w:sz w:val="23"/>
          <w:szCs w:val="23"/>
        </w:rPr>
        <w:t>Guémé</w:t>
      </w:r>
      <w:r w:rsidRPr="00206BC8">
        <w:rPr>
          <w:rFonts w:ascii="Arial Narrow" w:hAnsi="Arial Narrow"/>
          <w:sz w:val="23"/>
          <w:szCs w:val="23"/>
        </w:rPr>
        <w:t>;</w:t>
      </w:r>
    </w:p>
    <w:p w14:paraId="5981F150" w14:textId="77777777" w:rsidR="00D223C6" w:rsidRPr="00206BC8" w:rsidRDefault="00D223C6" w:rsidP="00D223C6">
      <w:pPr>
        <w:numPr>
          <w:ilvl w:val="0"/>
          <w:numId w:val="9"/>
        </w:numPr>
        <w:rPr>
          <w:rFonts w:ascii="Arial Narrow" w:hAnsi="Arial Narrow"/>
          <w:sz w:val="23"/>
          <w:szCs w:val="23"/>
        </w:rPr>
      </w:pPr>
      <w:r w:rsidRPr="00206BC8">
        <w:rPr>
          <w:rFonts w:ascii="Arial Narrow" w:hAnsi="Arial Narrow"/>
          <w:sz w:val="23"/>
          <w:szCs w:val="23"/>
        </w:rPr>
        <w:t xml:space="preserve">Comptables chargés des paiements : le Receveur Municipal de la Commune de </w:t>
      </w:r>
      <w:r w:rsidR="00221964" w:rsidRPr="00206BC8">
        <w:rPr>
          <w:rFonts w:ascii="Arial Narrow" w:hAnsi="Arial Narrow"/>
          <w:sz w:val="23"/>
          <w:szCs w:val="23"/>
        </w:rPr>
        <w:t>Guémé</w:t>
      </w:r>
      <w:r w:rsidR="00E177DA" w:rsidRPr="00206BC8">
        <w:rPr>
          <w:rFonts w:ascii="Arial Narrow" w:hAnsi="Arial Narrow"/>
          <w:sz w:val="23"/>
          <w:szCs w:val="23"/>
        </w:rPr>
        <w:t> </w:t>
      </w:r>
      <w:r w:rsidRPr="00206BC8">
        <w:rPr>
          <w:rFonts w:ascii="Arial Narrow" w:hAnsi="Arial Narrow"/>
          <w:sz w:val="23"/>
          <w:szCs w:val="23"/>
        </w:rPr>
        <w:t xml:space="preserve">;  </w:t>
      </w:r>
    </w:p>
    <w:p w14:paraId="69137030" w14:textId="77777777" w:rsidR="00D223C6" w:rsidRPr="00206BC8" w:rsidRDefault="00D223C6" w:rsidP="00D223C6">
      <w:pPr>
        <w:numPr>
          <w:ilvl w:val="0"/>
          <w:numId w:val="9"/>
        </w:numPr>
        <w:rPr>
          <w:rFonts w:ascii="Arial Narrow" w:hAnsi="Arial Narrow"/>
          <w:sz w:val="23"/>
          <w:szCs w:val="23"/>
        </w:rPr>
      </w:pPr>
      <w:r w:rsidRPr="00206BC8">
        <w:rPr>
          <w:rFonts w:ascii="Arial Narrow" w:hAnsi="Arial Narrow"/>
          <w:sz w:val="23"/>
          <w:szCs w:val="23"/>
        </w:rPr>
        <w:t>Fonctionnaires compétents pour fournir les renseignements concernant le présent marc</w:t>
      </w:r>
      <w:r w:rsidR="004E079F" w:rsidRPr="00206BC8">
        <w:rPr>
          <w:rFonts w:ascii="Arial Narrow" w:hAnsi="Arial Narrow"/>
          <w:sz w:val="23"/>
          <w:szCs w:val="23"/>
        </w:rPr>
        <w:t xml:space="preserve">hé : </w:t>
      </w:r>
      <w:r w:rsidRPr="00206BC8">
        <w:rPr>
          <w:rFonts w:ascii="Arial Narrow" w:hAnsi="Arial Narrow"/>
          <w:sz w:val="23"/>
          <w:szCs w:val="23"/>
        </w:rPr>
        <w:t>le Délé</w:t>
      </w:r>
      <w:r w:rsidR="00221964" w:rsidRPr="00206BC8">
        <w:rPr>
          <w:rFonts w:ascii="Arial Narrow" w:hAnsi="Arial Narrow"/>
          <w:sz w:val="23"/>
          <w:szCs w:val="23"/>
        </w:rPr>
        <w:t xml:space="preserve">gué </w:t>
      </w:r>
      <w:r w:rsidRPr="00206BC8">
        <w:rPr>
          <w:rFonts w:ascii="Arial Narrow" w:hAnsi="Arial Narrow"/>
          <w:sz w:val="23"/>
          <w:szCs w:val="23"/>
        </w:rPr>
        <w:t>Départemental de l’Habitat et du Dév</w:t>
      </w:r>
      <w:r w:rsidR="00D86252" w:rsidRPr="00206BC8">
        <w:rPr>
          <w:rFonts w:ascii="Arial Narrow" w:hAnsi="Arial Narrow"/>
          <w:sz w:val="23"/>
          <w:szCs w:val="23"/>
        </w:rPr>
        <w:t>eloppement Urbain du Mayo-Danay et</w:t>
      </w:r>
      <w:r w:rsidRPr="00206BC8">
        <w:rPr>
          <w:rFonts w:ascii="Arial Narrow" w:hAnsi="Arial Narrow"/>
          <w:sz w:val="23"/>
          <w:szCs w:val="23"/>
        </w:rPr>
        <w:t xml:space="preserve"> le Maire de la </w:t>
      </w:r>
      <w:r w:rsidR="00E177DA" w:rsidRPr="00206BC8">
        <w:rPr>
          <w:rFonts w:ascii="Arial Narrow" w:hAnsi="Arial Narrow"/>
          <w:sz w:val="23"/>
          <w:szCs w:val="23"/>
        </w:rPr>
        <w:t xml:space="preserve">Commune de </w:t>
      </w:r>
      <w:r w:rsidR="00221964" w:rsidRPr="00206BC8">
        <w:rPr>
          <w:rFonts w:ascii="Arial Narrow" w:hAnsi="Arial Narrow"/>
          <w:sz w:val="23"/>
          <w:szCs w:val="23"/>
        </w:rPr>
        <w:t>Guémé</w:t>
      </w:r>
      <w:r w:rsidR="00E177DA" w:rsidRPr="00206BC8">
        <w:rPr>
          <w:rFonts w:ascii="Arial Narrow" w:hAnsi="Arial Narrow"/>
          <w:sz w:val="23"/>
          <w:szCs w:val="23"/>
        </w:rPr>
        <w:t> </w:t>
      </w:r>
      <w:r w:rsidRPr="00206BC8">
        <w:rPr>
          <w:rFonts w:ascii="Arial Narrow" w:hAnsi="Arial Narrow"/>
          <w:sz w:val="23"/>
          <w:szCs w:val="23"/>
        </w:rPr>
        <w:t>.</w:t>
      </w:r>
    </w:p>
    <w:p w14:paraId="29C3D162" w14:textId="77777777" w:rsidR="00D223C6" w:rsidRPr="00206BC8" w:rsidRDefault="00D223C6" w:rsidP="00D223C6">
      <w:pPr>
        <w:rPr>
          <w:rFonts w:ascii="Arial Narrow" w:hAnsi="Arial Narrow"/>
          <w:sz w:val="23"/>
          <w:szCs w:val="23"/>
        </w:rPr>
      </w:pPr>
    </w:p>
    <w:p w14:paraId="58445E50"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Le nantissement est soumis aux règles applicables en cette matière aux marchés publics  de l’Etat.</w:t>
      </w:r>
    </w:p>
    <w:p w14:paraId="51E3085D" w14:textId="77777777" w:rsidR="00D223C6" w:rsidRPr="00206BC8" w:rsidRDefault="00D223C6" w:rsidP="00D223C6">
      <w:pPr>
        <w:pStyle w:val="Titre2"/>
        <w:rPr>
          <w:rFonts w:ascii="Arial Narrow" w:hAnsi="Arial Narrow"/>
          <w:bCs w:val="0"/>
          <w:sz w:val="23"/>
        </w:rPr>
      </w:pPr>
      <w:bookmarkStart w:id="577" w:name="_Toc159146978"/>
      <w:bookmarkStart w:id="578" w:name="_Toc225069391"/>
      <w:bookmarkStart w:id="579" w:name="_Toc231111990"/>
      <w:bookmarkStart w:id="580" w:name="_Toc231112100"/>
      <w:bookmarkStart w:id="581" w:name="_Toc231712009"/>
      <w:bookmarkStart w:id="582" w:name="_Toc231712262"/>
      <w:bookmarkStart w:id="583" w:name="_Toc443990898"/>
      <w:r w:rsidRPr="00206BC8">
        <w:rPr>
          <w:rFonts w:ascii="Arial Narrow" w:hAnsi="Arial Narrow"/>
          <w:bCs w:val="0"/>
          <w:sz w:val="23"/>
        </w:rPr>
        <w:t>ARTICLE 54 : ASSURANCES</w:t>
      </w:r>
      <w:bookmarkEnd w:id="577"/>
      <w:bookmarkEnd w:id="578"/>
      <w:bookmarkEnd w:id="579"/>
      <w:bookmarkEnd w:id="580"/>
      <w:bookmarkEnd w:id="581"/>
      <w:bookmarkEnd w:id="582"/>
      <w:bookmarkEnd w:id="583"/>
    </w:p>
    <w:p w14:paraId="0DC4C7CE"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Le Cocontractant devra justifier qu’il est titulaire d’une police d’assurance de responsabilité civile, pour les dommages de toutes natures causés aux tiers :</w:t>
      </w:r>
    </w:p>
    <w:p w14:paraId="5131F284" w14:textId="77777777" w:rsidR="00D223C6" w:rsidRPr="00206BC8" w:rsidRDefault="00D223C6" w:rsidP="00D223C6">
      <w:pPr>
        <w:rPr>
          <w:rFonts w:ascii="Arial Narrow" w:hAnsi="Arial Narrow"/>
          <w:sz w:val="23"/>
          <w:szCs w:val="23"/>
        </w:rPr>
      </w:pPr>
    </w:p>
    <w:p w14:paraId="04319324" w14:textId="77777777" w:rsidR="00D223C6" w:rsidRPr="00206BC8" w:rsidRDefault="00D223C6" w:rsidP="00D223C6">
      <w:pPr>
        <w:numPr>
          <w:ilvl w:val="0"/>
          <w:numId w:val="34"/>
        </w:numPr>
        <w:rPr>
          <w:rFonts w:ascii="Arial Narrow" w:hAnsi="Arial Narrow"/>
          <w:sz w:val="23"/>
          <w:szCs w:val="23"/>
        </w:rPr>
      </w:pPr>
      <w:r w:rsidRPr="00206BC8">
        <w:rPr>
          <w:rFonts w:ascii="Arial Narrow" w:hAnsi="Arial Narrow"/>
          <w:sz w:val="23"/>
          <w:szCs w:val="23"/>
        </w:rPr>
        <w:t>par son personnel salarié en activité de travail ;</w:t>
      </w:r>
    </w:p>
    <w:p w14:paraId="7CE66FBE" w14:textId="77777777" w:rsidR="00D223C6" w:rsidRPr="00206BC8" w:rsidRDefault="00D223C6" w:rsidP="00D223C6">
      <w:pPr>
        <w:numPr>
          <w:ilvl w:val="0"/>
          <w:numId w:val="34"/>
        </w:numPr>
        <w:rPr>
          <w:rFonts w:ascii="Arial Narrow" w:hAnsi="Arial Narrow"/>
          <w:sz w:val="23"/>
          <w:szCs w:val="23"/>
        </w:rPr>
      </w:pPr>
      <w:r w:rsidRPr="00206BC8">
        <w:rPr>
          <w:rFonts w:ascii="Arial Narrow" w:hAnsi="Arial Narrow"/>
          <w:sz w:val="23"/>
          <w:szCs w:val="23"/>
        </w:rPr>
        <w:lastRenderedPageBreak/>
        <w:t>par le matériel qu’il utilise ;</w:t>
      </w:r>
    </w:p>
    <w:p w14:paraId="2F59B78C" w14:textId="77777777" w:rsidR="00D223C6" w:rsidRPr="00206BC8" w:rsidRDefault="00D223C6" w:rsidP="00D223C6">
      <w:pPr>
        <w:numPr>
          <w:ilvl w:val="0"/>
          <w:numId w:val="34"/>
        </w:numPr>
        <w:rPr>
          <w:rFonts w:ascii="Arial Narrow" w:hAnsi="Arial Narrow"/>
          <w:sz w:val="23"/>
          <w:szCs w:val="23"/>
        </w:rPr>
      </w:pPr>
      <w:r w:rsidRPr="00206BC8">
        <w:rPr>
          <w:rFonts w:ascii="Arial Narrow" w:hAnsi="Arial Narrow"/>
          <w:sz w:val="23"/>
          <w:szCs w:val="23"/>
        </w:rPr>
        <w:t>du fait des travaux.</w:t>
      </w:r>
    </w:p>
    <w:p w14:paraId="1FE34283" w14:textId="77777777" w:rsidR="00D223C6" w:rsidRPr="00206BC8" w:rsidRDefault="00D223C6" w:rsidP="00D223C6">
      <w:pPr>
        <w:rPr>
          <w:rFonts w:ascii="Arial Narrow" w:hAnsi="Arial Narrow"/>
          <w:sz w:val="23"/>
          <w:szCs w:val="23"/>
        </w:rPr>
      </w:pPr>
    </w:p>
    <w:p w14:paraId="6C7B6E75"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Le chantier devra être couvert pour l’ensemble des travaux d’une assurance globale de chantier délivrée par une compagnie agréée par le Ministre en charge des Finances. </w:t>
      </w:r>
    </w:p>
    <w:p w14:paraId="56497AA9" w14:textId="77777777" w:rsidR="00D223C6" w:rsidRPr="00206BC8" w:rsidRDefault="00D223C6" w:rsidP="00D223C6">
      <w:pPr>
        <w:rPr>
          <w:rFonts w:ascii="Arial Narrow" w:hAnsi="Arial Narrow"/>
          <w:sz w:val="23"/>
          <w:szCs w:val="23"/>
        </w:rPr>
      </w:pPr>
    </w:p>
    <w:p w14:paraId="5BF37E7C"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Aucun règlement à l’exception de l’avance de démarrage ne sera effectué sans présentation d’un certificat d’une compagnie prouvant que le Cocontractant a intégralement réglé les primes ou cotisations relatives aux travaux objet du présent contrat.</w:t>
      </w:r>
    </w:p>
    <w:p w14:paraId="274833C4" w14:textId="77777777" w:rsidR="00D223C6" w:rsidRPr="00206BC8" w:rsidRDefault="00D223C6" w:rsidP="00D223C6">
      <w:pPr>
        <w:rPr>
          <w:rFonts w:ascii="Arial Narrow" w:hAnsi="Arial Narrow"/>
          <w:sz w:val="23"/>
          <w:szCs w:val="23"/>
        </w:rPr>
      </w:pPr>
    </w:p>
    <w:p w14:paraId="17F69C14"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Le Cocontractant dispose d’un délai de trente ((30) jours à compter de l’ordre de service de commencer les travaux pour présenter un certificat d’une compagnie d’assurance prouvant qu’elle a intégralement réglé les primes ou cotisations relatives aux travaux pour le présent contrat. Passé ce délai le contrat pourra être résilié.</w:t>
      </w:r>
    </w:p>
    <w:p w14:paraId="6ACE75BE" w14:textId="77777777" w:rsidR="00D223C6" w:rsidRPr="00206BC8" w:rsidRDefault="00D223C6" w:rsidP="00D223C6">
      <w:pPr>
        <w:rPr>
          <w:rFonts w:ascii="Arial Narrow" w:hAnsi="Arial Narrow"/>
          <w:sz w:val="23"/>
          <w:szCs w:val="23"/>
        </w:rPr>
      </w:pPr>
    </w:p>
    <w:p w14:paraId="0D87E8FF" w14:textId="77777777" w:rsidR="00D223C6" w:rsidRPr="00206BC8" w:rsidRDefault="00D223C6" w:rsidP="00D223C6">
      <w:pPr>
        <w:pStyle w:val="Titre2"/>
        <w:rPr>
          <w:rFonts w:ascii="Arial Narrow" w:hAnsi="Arial Narrow"/>
          <w:bCs w:val="0"/>
          <w:sz w:val="23"/>
        </w:rPr>
      </w:pPr>
      <w:bookmarkStart w:id="584" w:name="_Toc159146979"/>
      <w:bookmarkStart w:id="585" w:name="_Toc225069392"/>
      <w:bookmarkStart w:id="586" w:name="_Toc231111991"/>
      <w:bookmarkStart w:id="587" w:name="_Toc231112101"/>
      <w:bookmarkStart w:id="588" w:name="_Toc231712010"/>
      <w:bookmarkStart w:id="589" w:name="_Toc231712263"/>
      <w:bookmarkStart w:id="590" w:name="_Toc443990899"/>
      <w:r w:rsidRPr="00206BC8">
        <w:rPr>
          <w:rFonts w:ascii="Arial Narrow" w:hAnsi="Arial Narrow"/>
          <w:bCs w:val="0"/>
          <w:sz w:val="23"/>
        </w:rPr>
        <w:t>ARTICLE 55 : VARIATION DES PRIX</w:t>
      </w:r>
      <w:bookmarkEnd w:id="584"/>
      <w:bookmarkEnd w:id="585"/>
      <w:bookmarkEnd w:id="586"/>
      <w:bookmarkEnd w:id="587"/>
      <w:bookmarkEnd w:id="588"/>
      <w:bookmarkEnd w:id="589"/>
      <w:bookmarkEnd w:id="590"/>
    </w:p>
    <w:p w14:paraId="32023290"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Le présent contrat est à prix unitaires et forfaitaires. Ces prix sont fermes.</w:t>
      </w:r>
    </w:p>
    <w:p w14:paraId="195A936F" w14:textId="77777777" w:rsidR="00D223C6" w:rsidRPr="00206BC8" w:rsidRDefault="00D223C6" w:rsidP="00D223C6">
      <w:pPr>
        <w:rPr>
          <w:rFonts w:ascii="Arial Narrow" w:hAnsi="Arial Narrow"/>
          <w:sz w:val="23"/>
          <w:szCs w:val="23"/>
        </w:rPr>
      </w:pPr>
    </w:p>
    <w:p w14:paraId="42D6C9FD" w14:textId="77777777" w:rsidR="00D223C6" w:rsidRPr="00206BC8" w:rsidRDefault="00D223C6" w:rsidP="00D223C6">
      <w:pPr>
        <w:pStyle w:val="Titre2"/>
        <w:rPr>
          <w:rFonts w:ascii="Arial Narrow" w:hAnsi="Arial Narrow"/>
          <w:bCs w:val="0"/>
          <w:sz w:val="23"/>
        </w:rPr>
      </w:pPr>
      <w:bookmarkStart w:id="591" w:name="_Toc159146980"/>
      <w:bookmarkStart w:id="592" w:name="_Toc225069393"/>
      <w:bookmarkStart w:id="593" w:name="_Toc231111992"/>
      <w:bookmarkStart w:id="594" w:name="_Toc231112102"/>
      <w:bookmarkStart w:id="595" w:name="_Toc231712011"/>
      <w:bookmarkStart w:id="596" w:name="_Toc231712264"/>
      <w:bookmarkStart w:id="597" w:name="_Toc443990900"/>
      <w:r w:rsidRPr="00206BC8">
        <w:rPr>
          <w:rFonts w:ascii="Arial Narrow" w:hAnsi="Arial Narrow"/>
          <w:bCs w:val="0"/>
          <w:sz w:val="23"/>
        </w:rPr>
        <w:t>ARTICLE 56 : TIMBRE ET ENREGISTREMENT</w:t>
      </w:r>
      <w:bookmarkEnd w:id="591"/>
      <w:bookmarkEnd w:id="592"/>
      <w:bookmarkEnd w:id="593"/>
      <w:bookmarkEnd w:id="594"/>
      <w:bookmarkEnd w:id="595"/>
      <w:bookmarkEnd w:id="596"/>
      <w:bookmarkEnd w:id="597"/>
    </w:p>
    <w:p w14:paraId="450FBF62"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Sept (07) exemplaires originaux des pièces constitutives du présent contrat seront à timbrer et à enregistrer par les soins et aux frais du Cocontractant, conformément à la réglementation en vigueur.</w:t>
      </w:r>
    </w:p>
    <w:p w14:paraId="082DEF97" w14:textId="77777777" w:rsidR="00D223C6" w:rsidRPr="00206BC8" w:rsidRDefault="00D223C6" w:rsidP="00D223C6">
      <w:pPr>
        <w:rPr>
          <w:rFonts w:ascii="Arial Narrow" w:hAnsi="Arial Narrow"/>
          <w:sz w:val="23"/>
          <w:szCs w:val="23"/>
        </w:rPr>
      </w:pPr>
    </w:p>
    <w:p w14:paraId="654D374A"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Le Cocontractant disposera d’un délai de quinze (15) jours à compter de la date de notification du marché par l’Ingénieur du marché pour procéder à l’enregistrement. Après enregistrement, le marché devra être retourné dans les délais sus prescrits au Service des Marchés pour ventilation. </w:t>
      </w:r>
    </w:p>
    <w:p w14:paraId="5E4EFE01" w14:textId="77777777" w:rsidR="00D223C6" w:rsidRPr="00206BC8" w:rsidRDefault="00D223C6" w:rsidP="00D223C6">
      <w:pPr>
        <w:pStyle w:val="Titre2"/>
        <w:rPr>
          <w:rFonts w:ascii="Arial Narrow" w:hAnsi="Arial Narrow"/>
          <w:bCs w:val="0"/>
          <w:sz w:val="23"/>
        </w:rPr>
      </w:pPr>
      <w:bookmarkStart w:id="598" w:name="_Toc159146981"/>
      <w:bookmarkStart w:id="599" w:name="_Toc225069394"/>
      <w:bookmarkStart w:id="600" w:name="_Toc231111993"/>
      <w:bookmarkStart w:id="601" w:name="_Toc231112103"/>
      <w:bookmarkStart w:id="602" w:name="_Toc231712012"/>
      <w:bookmarkStart w:id="603" w:name="_Toc231712265"/>
      <w:bookmarkStart w:id="604" w:name="_Toc443990901"/>
      <w:r w:rsidRPr="00206BC8">
        <w:rPr>
          <w:rFonts w:ascii="Arial Narrow" w:hAnsi="Arial Narrow"/>
          <w:bCs w:val="0"/>
          <w:sz w:val="23"/>
        </w:rPr>
        <w:t>ARTICLE 57 : REGIME FISCAL ET DOUANIER</w:t>
      </w:r>
      <w:bookmarkEnd w:id="598"/>
      <w:bookmarkEnd w:id="599"/>
      <w:bookmarkEnd w:id="600"/>
      <w:bookmarkEnd w:id="601"/>
      <w:bookmarkEnd w:id="602"/>
      <w:bookmarkEnd w:id="603"/>
      <w:bookmarkEnd w:id="604"/>
    </w:p>
    <w:p w14:paraId="17734A53"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Le présent marché est soumis en matière de fiscalité à la réglementation en vigueur dans la République du Cameroun. Le présent marché sera conclu toutes taxes comprises, conformément au Décret  2003/651/PM du 16 avril 2003.</w:t>
      </w:r>
    </w:p>
    <w:p w14:paraId="3CF72373" w14:textId="77777777" w:rsidR="00D223C6" w:rsidRPr="00206BC8" w:rsidRDefault="00D223C6" w:rsidP="00D223C6">
      <w:pPr>
        <w:jc w:val="both"/>
        <w:rPr>
          <w:rFonts w:ascii="Arial Narrow" w:hAnsi="Arial Narrow"/>
          <w:sz w:val="23"/>
          <w:szCs w:val="23"/>
        </w:rPr>
      </w:pPr>
    </w:p>
    <w:p w14:paraId="7017CFB0" w14:textId="77777777" w:rsidR="00D223C6" w:rsidRPr="00206BC8" w:rsidRDefault="00D223C6" w:rsidP="00D223C6">
      <w:pPr>
        <w:pStyle w:val="Titre"/>
        <w:rPr>
          <w:rFonts w:ascii="Arial Narrow" w:hAnsi="Arial Narrow"/>
          <w:bCs/>
          <w:sz w:val="35"/>
        </w:rPr>
      </w:pPr>
      <w:bookmarkStart w:id="605" w:name="_Toc159146982"/>
      <w:bookmarkStart w:id="606" w:name="_Toc225069395"/>
      <w:bookmarkStart w:id="607" w:name="_Toc231111994"/>
      <w:bookmarkStart w:id="608" w:name="_Toc231112104"/>
      <w:r w:rsidRPr="00206BC8">
        <w:rPr>
          <w:rFonts w:ascii="Arial Narrow" w:hAnsi="Arial Narrow"/>
          <w:bCs/>
          <w:sz w:val="35"/>
        </w:rPr>
        <w:br w:type="page"/>
      </w:r>
      <w:bookmarkStart w:id="609" w:name="_Toc231712013"/>
      <w:bookmarkStart w:id="610" w:name="_Toc231712266"/>
      <w:bookmarkStart w:id="611" w:name="_Toc443990902"/>
      <w:r w:rsidRPr="00206BC8">
        <w:rPr>
          <w:rFonts w:ascii="Arial Narrow" w:hAnsi="Arial Narrow"/>
          <w:bCs/>
          <w:sz w:val="35"/>
        </w:rPr>
        <w:lastRenderedPageBreak/>
        <w:t>CHAPITRE  IV : CLAUSES DIVERSES</w:t>
      </w:r>
      <w:bookmarkEnd w:id="605"/>
      <w:bookmarkEnd w:id="606"/>
      <w:bookmarkEnd w:id="607"/>
      <w:bookmarkEnd w:id="608"/>
      <w:bookmarkEnd w:id="609"/>
      <w:bookmarkEnd w:id="610"/>
      <w:bookmarkEnd w:id="611"/>
    </w:p>
    <w:p w14:paraId="5C8775C4" w14:textId="77777777" w:rsidR="00D223C6" w:rsidRPr="00206BC8" w:rsidRDefault="00D223C6" w:rsidP="00D223C6">
      <w:pPr>
        <w:pStyle w:val="Titre2"/>
        <w:rPr>
          <w:rFonts w:ascii="Arial Narrow" w:hAnsi="Arial Narrow"/>
          <w:bCs w:val="0"/>
          <w:sz w:val="23"/>
        </w:rPr>
      </w:pPr>
      <w:bookmarkStart w:id="612" w:name="_Toc159146983"/>
      <w:bookmarkStart w:id="613" w:name="_Toc225069396"/>
      <w:bookmarkStart w:id="614" w:name="_Toc231111995"/>
      <w:bookmarkStart w:id="615" w:name="_Toc231112105"/>
      <w:bookmarkStart w:id="616" w:name="_Toc231712014"/>
      <w:bookmarkStart w:id="617" w:name="_Toc231712267"/>
      <w:bookmarkStart w:id="618" w:name="_Toc443990903"/>
      <w:r w:rsidRPr="00206BC8">
        <w:rPr>
          <w:rFonts w:ascii="Arial Narrow" w:hAnsi="Arial Narrow"/>
          <w:bCs w:val="0"/>
          <w:sz w:val="23"/>
        </w:rPr>
        <w:t>ARTICLE 58 : RISQUES, RESERVES ET CAS DE FORCE MAJEURE</w:t>
      </w:r>
      <w:bookmarkEnd w:id="612"/>
      <w:bookmarkEnd w:id="613"/>
      <w:bookmarkEnd w:id="614"/>
      <w:bookmarkEnd w:id="615"/>
      <w:bookmarkEnd w:id="616"/>
      <w:bookmarkEnd w:id="617"/>
      <w:bookmarkEnd w:id="618"/>
    </w:p>
    <w:p w14:paraId="53BDD08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cas de force majeure s’étendent aux effets des catastrophes naturelles ou tout autre événement que le Cocontractant ne pouvait raisonnablement ni prévoir, ni éviter et dont les circonstances rendent l’exécution des travaux impossible et pas seulement plus onéreuse.</w:t>
      </w:r>
    </w:p>
    <w:p w14:paraId="33F562DF" w14:textId="77777777" w:rsidR="00D223C6" w:rsidRPr="00206BC8" w:rsidRDefault="00D223C6" w:rsidP="00D223C6">
      <w:pPr>
        <w:jc w:val="both"/>
        <w:rPr>
          <w:rFonts w:ascii="Arial Narrow" w:hAnsi="Arial Narrow"/>
          <w:sz w:val="23"/>
          <w:szCs w:val="23"/>
        </w:rPr>
      </w:pPr>
    </w:p>
    <w:p w14:paraId="67DED5B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 cas de force majeure, le Cocontractant ne verra sa responsabilité dégagée que s’il a averti par éc</w:t>
      </w:r>
      <w:r w:rsidR="00FA16B3" w:rsidRPr="00206BC8">
        <w:rPr>
          <w:rFonts w:ascii="Arial Narrow" w:hAnsi="Arial Narrow"/>
          <w:sz w:val="23"/>
          <w:szCs w:val="23"/>
        </w:rPr>
        <w:t xml:space="preserve">rit le Maître d’Ouvrage </w:t>
      </w:r>
      <w:r w:rsidRPr="00206BC8">
        <w:rPr>
          <w:rFonts w:ascii="Arial Narrow" w:hAnsi="Arial Narrow"/>
          <w:sz w:val="23"/>
          <w:szCs w:val="23"/>
        </w:rPr>
        <w:t>de son intention d’invoquer cette force majeure et ce avant la fin du vingtième ( 20è) jour qui succède l’événement.</w:t>
      </w:r>
    </w:p>
    <w:p w14:paraId="6AB972A5" w14:textId="77777777" w:rsidR="00D223C6" w:rsidRPr="00206BC8" w:rsidRDefault="00D223C6" w:rsidP="00D223C6">
      <w:pPr>
        <w:jc w:val="both"/>
        <w:rPr>
          <w:rFonts w:ascii="Arial Narrow" w:hAnsi="Arial Narrow"/>
          <w:sz w:val="23"/>
          <w:szCs w:val="23"/>
        </w:rPr>
      </w:pPr>
    </w:p>
    <w:p w14:paraId="6770016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Il appartient </w:t>
      </w:r>
      <w:r w:rsidR="00FA16B3" w:rsidRPr="00206BC8">
        <w:rPr>
          <w:rFonts w:ascii="Arial Narrow" w:hAnsi="Arial Narrow"/>
          <w:sz w:val="23"/>
          <w:szCs w:val="23"/>
        </w:rPr>
        <w:t>au Maître d’Ouvrage</w:t>
      </w:r>
      <w:r w:rsidRPr="00206BC8">
        <w:rPr>
          <w:rFonts w:ascii="Arial Narrow" w:hAnsi="Arial Narrow"/>
          <w:sz w:val="23"/>
          <w:szCs w:val="23"/>
        </w:rPr>
        <w:t xml:space="preserve"> d’apprécier le cas de force majeure et les preuves fournies par le Cocontractant. </w:t>
      </w:r>
    </w:p>
    <w:p w14:paraId="4EF1AD1F" w14:textId="77777777" w:rsidR="00D223C6" w:rsidRPr="00206BC8" w:rsidRDefault="00D223C6" w:rsidP="00D223C6">
      <w:pPr>
        <w:jc w:val="both"/>
        <w:rPr>
          <w:rFonts w:ascii="Arial Narrow" w:hAnsi="Arial Narrow"/>
          <w:sz w:val="23"/>
          <w:szCs w:val="23"/>
        </w:rPr>
      </w:pPr>
    </w:p>
    <w:p w14:paraId="288B51A9" w14:textId="77777777" w:rsidR="00D223C6" w:rsidRPr="00206BC8" w:rsidRDefault="00D223C6" w:rsidP="00D223C6">
      <w:pPr>
        <w:pStyle w:val="Titre2"/>
        <w:rPr>
          <w:rFonts w:ascii="Arial Narrow" w:hAnsi="Arial Narrow"/>
          <w:bCs w:val="0"/>
          <w:sz w:val="23"/>
        </w:rPr>
      </w:pPr>
      <w:bookmarkStart w:id="619" w:name="_Toc159146984"/>
      <w:bookmarkStart w:id="620" w:name="_Toc225069397"/>
      <w:bookmarkStart w:id="621" w:name="_Toc231111996"/>
      <w:bookmarkStart w:id="622" w:name="_Toc231112106"/>
      <w:bookmarkStart w:id="623" w:name="_Toc231712015"/>
      <w:bookmarkStart w:id="624" w:name="_Toc231712268"/>
      <w:bookmarkStart w:id="625" w:name="_Toc443990904"/>
      <w:r w:rsidRPr="00206BC8">
        <w:rPr>
          <w:rFonts w:ascii="Arial Narrow" w:hAnsi="Arial Narrow"/>
          <w:bCs w:val="0"/>
          <w:sz w:val="23"/>
        </w:rPr>
        <w:t>ARTICLE 59 : LEGISLATION  CONCERNANT  LA MAIN-D’ŒUVRE</w:t>
      </w:r>
      <w:bookmarkEnd w:id="619"/>
      <w:bookmarkEnd w:id="620"/>
      <w:bookmarkEnd w:id="621"/>
      <w:bookmarkEnd w:id="622"/>
      <w:bookmarkEnd w:id="623"/>
      <w:bookmarkEnd w:id="624"/>
      <w:bookmarkEnd w:id="625"/>
    </w:p>
    <w:p w14:paraId="03C87A3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Cocontractant devra se conformer à la législation en vigueur  concernant l’emploi de la main d’œuvre. </w:t>
      </w:r>
    </w:p>
    <w:p w14:paraId="3D0658B1" w14:textId="77777777" w:rsidR="00D223C6" w:rsidRPr="00206BC8" w:rsidRDefault="00D223C6" w:rsidP="00D223C6">
      <w:pPr>
        <w:jc w:val="both"/>
        <w:rPr>
          <w:rFonts w:ascii="Arial Narrow" w:hAnsi="Arial Narrow"/>
          <w:sz w:val="23"/>
          <w:szCs w:val="23"/>
        </w:rPr>
      </w:pPr>
    </w:p>
    <w:p w14:paraId="378552AC" w14:textId="77777777" w:rsidR="00D223C6" w:rsidRPr="00206BC8" w:rsidRDefault="00D223C6" w:rsidP="00D223C6">
      <w:pPr>
        <w:pStyle w:val="Titre2"/>
        <w:rPr>
          <w:rFonts w:ascii="Arial Narrow" w:hAnsi="Arial Narrow"/>
          <w:bCs w:val="0"/>
          <w:sz w:val="23"/>
        </w:rPr>
      </w:pPr>
      <w:bookmarkStart w:id="626" w:name="_Toc159146985"/>
      <w:bookmarkStart w:id="627" w:name="_Toc225069398"/>
      <w:bookmarkStart w:id="628" w:name="_Toc231111997"/>
      <w:bookmarkStart w:id="629" w:name="_Toc231112107"/>
      <w:bookmarkStart w:id="630" w:name="_Toc231712016"/>
      <w:bookmarkStart w:id="631" w:name="_Toc231712269"/>
      <w:bookmarkStart w:id="632" w:name="_Toc443990905"/>
      <w:r w:rsidRPr="00206BC8">
        <w:rPr>
          <w:rFonts w:ascii="Arial Narrow" w:hAnsi="Arial Narrow"/>
          <w:bCs w:val="0"/>
          <w:sz w:val="23"/>
        </w:rPr>
        <w:t>ARTICLE 60 : REGLEMENT DES LITIGES</w:t>
      </w:r>
      <w:bookmarkEnd w:id="626"/>
      <w:bookmarkEnd w:id="627"/>
      <w:bookmarkEnd w:id="628"/>
      <w:bookmarkEnd w:id="629"/>
      <w:bookmarkEnd w:id="630"/>
      <w:bookmarkEnd w:id="631"/>
      <w:bookmarkEnd w:id="632"/>
    </w:p>
    <w:p w14:paraId="10C1583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 litige survenant entre les parties contractantes fera l’objet d’une tentative de règlement amiable.</w:t>
      </w:r>
    </w:p>
    <w:p w14:paraId="6461231F" w14:textId="77777777" w:rsidR="00D223C6" w:rsidRPr="00206BC8" w:rsidRDefault="00D223C6" w:rsidP="00D223C6">
      <w:pPr>
        <w:jc w:val="both"/>
        <w:rPr>
          <w:rFonts w:ascii="Arial Narrow" w:hAnsi="Arial Narrow"/>
          <w:sz w:val="23"/>
          <w:szCs w:val="23"/>
        </w:rPr>
      </w:pPr>
    </w:p>
    <w:p w14:paraId="7D8D357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 défaut du règlement amiable, tout différend découlant de l’exécution du contrat sera porté devant la juridiction camerounaise compétente conformément à l’article 98 du décret n° 2004 /275 du 24 septembre 2004 portant Code des Marchés Publics.</w:t>
      </w:r>
    </w:p>
    <w:p w14:paraId="2D4A5627" w14:textId="77777777" w:rsidR="00D223C6" w:rsidRPr="00206BC8" w:rsidRDefault="00D223C6" w:rsidP="00D223C6">
      <w:pPr>
        <w:jc w:val="both"/>
        <w:rPr>
          <w:rFonts w:ascii="Arial Narrow" w:hAnsi="Arial Narrow"/>
          <w:sz w:val="23"/>
          <w:szCs w:val="23"/>
        </w:rPr>
      </w:pPr>
    </w:p>
    <w:p w14:paraId="17D7EA51" w14:textId="77777777" w:rsidR="00D223C6" w:rsidRPr="00206BC8" w:rsidRDefault="00D223C6" w:rsidP="00D223C6">
      <w:pPr>
        <w:pStyle w:val="Titre2"/>
        <w:rPr>
          <w:rFonts w:ascii="Arial Narrow" w:hAnsi="Arial Narrow"/>
          <w:bCs w:val="0"/>
          <w:sz w:val="23"/>
        </w:rPr>
      </w:pPr>
      <w:bookmarkStart w:id="633" w:name="_Toc159146986"/>
      <w:bookmarkStart w:id="634" w:name="_Toc225069399"/>
      <w:bookmarkStart w:id="635" w:name="_Toc231111998"/>
      <w:bookmarkStart w:id="636" w:name="_Toc231112108"/>
      <w:bookmarkStart w:id="637" w:name="_Toc231712017"/>
      <w:bookmarkStart w:id="638" w:name="_Toc231712270"/>
      <w:bookmarkStart w:id="639" w:name="_Toc443990906"/>
      <w:r w:rsidRPr="00206BC8">
        <w:rPr>
          <w:rFonts w:ascii="Arial Narrow" w:hAnsi="Arial Narrow"/>
          <w:bCs w:val="0"/>
          <w:sz w:val="23"/>
        </w:rPr>
        <w:t>ARTICLE 61 : PIECES A FOURNIR PAR LE COCONTRACTANT</w:t>
      </w:r>
      <w:bookmarkEnd w:id="633"/>
      <w:bookmarkEnd w:id="634"/>
      <w:bookmarkEnd w:id="635"/>
      <w:bookmarkEnd w:id="636"/>
      <w:bookmarkEnd w:id="637"/>
      <w:bookmarkEnd w:id="638"/>
      <w:bookmarkEnd w:id="639"/>
    </w:p>
    <w:p w14:paraId="5144D83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Cocontractant devra fournir à l’Administration quinze (15) exemplaires du contrat signé et enregistré dont 05 originaux et 10 copies. </w:t>
      </w:r>
    </w:p>
    <w:p w14:paraId="592808C1" w14:textId="77777777" w:rsidR="00D223C6" w:rsidRPr="00206BC8" w:rsidRDefault="00D223C6" w:rsidP="00D223C6">
      <w:pPr>
        <w:pStyle w:val="Titre2"/>
        <w:rPr>
          <w:rFonts w:ascii="Arial Narrow" w:hAnsi="Arial Narrow"/>
          <w:bCs w:val="0"/>
          <w:sz w:val="23"/>
        </w:rPr>
      </w:pPr>
      <w:bookmarkStart w:id="640" w:name="_Toc159146987"/>
      <w:bookmarkStart w:id="641" w:name="_Toc225069400"/>
      <w:bookmarkStart w:id="642" w:name="_Toc231111999"/>
      <w:bookmarkStart w:id="643" w:name="_Toc231112109"/>
      <w:bookmarkStart w:id="644" w:name="_Toc231712018"/>
      <w:bookmarkStart w:id="645" w:name="_Toc231712271"/>
      <w:bookmarkStart w:id="646" w:name="_Toc443990907"/>
      <w:r w:rsidRPr="00206BC8">
        <w:rPr>
          <w:rFonts w:ascii="Arial Narrow" w:hAnsi="Arial Narrow"/>
          <w:bCs w:val="0"/>
          <w:sz w:val="23"/>
        </w:rPr>
        <w:t>ARTICLE 62 : RESILIATION DU CONTRAT</w:t>
      </w:r>
      <w:bookmarkEnd w:id="640"/>
      <w:bookmarkEnd w:id="641"/>
      <w:bookmarkEnd w:id="642"/>
      <w:bookmarkEnd w:id="643"/>
      <w:bookmarkEnd w:id="644"/>
      <w:bookmarkEnd w:id="645"/>
      <w:bookmarkEnd w:id="646"/>
    </w:p>
    <w:p w14:paraId="6FE4AC3A" w14:textId="77777777" w:rsidR="00D223C6" w:rsidRPr="00206BC8" w:rsidRDefault="00D223C6" w:rsidP="00D223C6">
      <w:pPr>
        <w:jc w:val="both"/>
        <w:rPr>
          <w:rFonts w:ascii="Arial Narrow" w:hAnsi="Arial Narrow"/>
          <w:sz w:val="23"/>
          <w:szCs w:val="23"/>
        </w:rPr>
      </w:pPr>
    </w:p>
    <w:p w14:paraId="32B01E4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contrat peut être résilié comme prévu à la section III du décret 2004 /275 du 24 septembre 2004 et également suivant les conditions particulières suivantes :</w:t>
      </w:r>
    </w:p>
    <w:p w14:paraId="2986C20B"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Non enregistrement du contrat dans les délais prescrits,</w:t>
      </w:r>
    </w:p>
    <w:p w14:paraId="31CEEC93"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Non présentation de la police d’assurance dans les délais prescrits,</w:t>
      </w:r>
    </w:p>
    <w:p w14:paraId="6A568F4D" w14:textId="77777777" w:rsidR="00D223C6" w:rsidRPr="00206BC8" w:rsidRDefault="00D223C6" w:rsidP="00D223C6">
      <w:pPr>
        <w:tabs>
          <w:tab w:val="num" w:pos="360"/>
        </w:tabs>
        <w:ind w:left="360" w:hanging="360"/>
        <w:jc w:val="both"/>
        <w:rPr>
          <w:rFonts w:ascii="Arial Narrow" w:hAnsi="Arial Narrow"/>
          <w:sz w:val="23"/>
          <w:szCs w:val="23"/>
        </w:rPr>
      </w:pPr>
      <w:r w:rsidRPr="00206BC8">
        <w:rPr>
          <w:rFonts w:ascii="Arial Narrow" w:hAnsi="Arial Narrow"/>
          <w:sz w:val="23"/>
          <w:szCs w:val="23"/>
        </w:rPr>
        <w:t>Retard dans les travaux entraînant des pénalités au-delà de 10% du montant des travaux,</w:t>
      </w:r>
    </w:p>
    <w:p w14:paraId="15C47D41" w14:textId="77777777" w:rsidR="00D223C6" w:rsidRPr="00206BC8" w:rsidRDefault="00D223C6" w:rsidP="00D223C6">
      <w:pPr>
        <w:jc w:val="both"/>
        <w:rPr>
          <w:rFonts w:ascii="Arial Narrow" w:hAnsi="Arial Narrow"/>
          <w:sz w:val="23"/>
          <w:szCs w:val="23"/>
        </w:rPr>
      </w:pPr>
    </w:p>
    <w:p w14:paraId="2E05D8E4" w14:textId="77777777" w:rsidR="00D223C6" w:rsidRPr="00206BC8" w:rsidRDefault="00D223C6" w:rsidP="00D223C6">
      <w:pPr>
        <w:pStyle w:val="Titre2"/>
        <w:rPr>
          <w:rFonts w:ascii="Arial Narrow" w:hAnsi="Arial Narrow"/>
          <w:bCs w:val="0"/>
          <w:sz w:val="23"/>
        </w:rPr>
      </w:pPr>
      <w:bookmarkStart w:id="647" w:name="_Toc159146988"/>
      <w:bookmarkStart w:id="648" w:name="_Toc225069401"/>
      <w:bookmarkStart w:id="649" w:name="_Toc231112000"/>
      <w:bookmarkStart w:id="650" w:name="_Toc231112110"/>
      <w:bookmarkStart w:id="651" w:name="_Toc231712019"/>
      <w:bookmarkStart w:id="652" w:name="_Toc231712272"/>
      <w:bookmarkStart w:id="653" w:name="_Toc443990908"/>
      <w:r w:rsidRPr="00206BC8">
        <w:rPr>
          <w:rFonts w:ascii="Arial Narrow" w:hAnsi="Arial Narrow"/>
          <w:bCs w:val="0"/>
          <w:sz w:val="23"/>
        </w:rPr>
        <w:t>ARTICLE 63 et DERNIER : VALIDITE DU CONTRAT</w:t>
      </w:r>
      <w:bookmarkEnd w:id="647"/>
      <w:bookmarkEnd w:id="648"/>
      <w:bookmarkEnd w:id="649"/>
      <w:bookmarkEnd w:id="650"/>
      <w:bookmarkEnd w:id="651"/>
      <w:bookmarkEnd w:id="652"/>
      <w:bookmarkEnd w:id="653"/>
    </w:p>
    <w:p w14:paraId="315E7819" w14:textId="77777777" w:rsidR="00D223C6" w:rsidRPr="00206BC8" w:rsidRDefault="00D223C6" w:rsidP="00D223C6">
      <w:pPr>
        <w:jc w:val="both"/>
        <w:rPr>
          <w:rFonts w:ascii="Arial Narrow" w:hAnsi="Arial Narrow"/>
          <w:sz w:val="23"/>
          <w:szCs w:val="23"/>
        </w:rPr>
      </w:pPr>
    </w:p>
    <w:p w14:paraId="103225A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présent contrat ne deviendra définitif qu’après sa signatur</w:t>
      </w:r>
      <w:r w:rsidR="00473562" w:rsidRPr="00206BC8">
        <w:rPr>
          <w:rFonts w:ascii="Arial Narrow" w:hAnsi="Arial Narrow"/>
          <w:sz w:val="23"/>
          <w:szCs w:val="23"/>
        </w:rPr>
        <w:t xml:space="preserve">e par le Maire de la Commune de </w:t>
      </w:r>
      <w:r w:rsidR="00B17547" w:rsidRPr="00206BC8">
        <w:rPr>
          <w:rFonts w:ascii="Arial Narrow" w:hAnsi="Arial Narrow"/>
          <w:sz w:val="23"/>
          <w:szCs w:val="23"/>
        </w:rPr>
        <w:t>GUEME</w:t>
      </w:r>
      <w:r w:rsidR="00473562" w:rsidRPr="00206BC8">
        <w:rPr>
          <w:rFonts w:ascii="Arial Narrow" w:hAnsi="Arial Narrow"/>
          <w:sz w:val="23"/>
          <w:szCs w:val="23"/>
        </w:rPr>
        <w:t xml:space="preserve">. </w:t>
      </w:r>
      <w:r w:rsidRPr="00206BC8">
        <w:rPr>
          <w:rFonts w:ascii="Arial Narrow" w:hAnsi="Arial Narrow"/>
          <w:sz w:val="23"/>
          <w:szCs w:val="23"/>
        </w:rPr>
        <w:t>Il entrera en vigueur dès sa notification au Cocontractant.</w:t>
      </w:r>
    </w:p>
    <w:p w14:paraId="6EDC72CD" w14:textId="77777777" w:rsidR="00D223C6" w:rsidRPr="00206BC8" w:rsidRDefault="00D223C6" w:rsidP="00D223C6">
      <w:pPr>
        <w:pStyle w:val="Titre"/>
        <w:rPr>
          <w:rFonts w:ascii="Arial Narrow" w:hAnsi="Arial Narrow"/>
          <w:bCs/>
          <w:sz w:val="35"/>
        </w:rPr>
      </w:pPr>
    </w:p>
    <w:bookmarkEnd w:id="185"/>
    <w:bookmarkEnd w:id="186"/>
    <w:bookmarkEnd w:id="187"/>
    <w:p w14:paraId="1A2D2693" w14:textId="77777777" w:rsidR="00D223C6" w:rsidRPr="00206BC8" w:rsidRDefault="00D223C6" w:rsidP="00D223C6">
      <w:pPr>
        <w:pStyle w:val="Titre"/>
      </w:pPr>
    </w:p>
    <w:p w14:paraId="512D91DE" w14:textId="77777777" w:rsidR="00D223C6" w:rsidRPr="00206BC8" w:rsidRDefault="00D223C6" w:rsidP="00D223C6">
      <w:pPr>
        <w:pStyle w:val="Titre"/>
        <w:jc w:val="left"/>
      </w:pPr>
    </w:p>
    <w:p w14:paraId="5C41E1E4" w14:textId="77777777" w:rsidR="00D223C6" w:rsidRPr="00206BC8" w:rsidRDefault="00D223C6" w:rsidP="00D223C6">
      <w:pPr>
        <w:pStyle w:val="Titre"/>
        <w:jc w:val="left"/>
      </w:pPr>
    </w:p>
    <w:p w14:paraId="6683C569" w14:textId="77777777" w:rsidR="00D223C6" w:rsidRPr="00206BC8" w:rsidRDefault="00D223C6" w:rsidP="00D223C6">
      <w:pPr>
        <w:pStyle w:val="Titre"/>
        <w:jc w:val="left"/>
      </w:pPr>
    </w:p>
    <w:p w14:paraId="68394853" w14:textId="77777777" w:rsidR="00D223C6" w:rsidRPr="00206BC8" w:rsidRDefault="00D223C6" w:rsidP="00D223C6"/>
    <w:tbl>
      <w:tblPr>
        <w:tblW w:w="9753" w:type="dxa"/>
        <w:jc w:val="center"/>
        <w:tblLayout w:type="fixed"/>
        <w:tblCellMar>
          <w:left w:w="70" w:type="dxa"/>
          <w:right w:w="70" w:type="dxa"/>
        </w:tblCellMar>
        <w:tblLook w:val="0000" w:firstRow="0" w:lastRow="0" w:firstColumn="0" w:lastColumn="0" w:noHBand="0" w:noVBand="0"/>
      </w:tblPr>
      <w:tblGrid>
        <w:gridCol w:w="3913"/>
        <w:gridCol w:w="56"/>
        <w:gridCol w:w="2409"/>
        <w:gridCol w:w="200"/>
        <w:gridCol w:w="2975"/>
        <w:gridCol w:w="200"/>
      </w:tblGrid>
      <w:tr w:rsidR="00206BC8" w:rsidRPr="00206BC8" w14:paraId="557705CE" w14:textId="77777777" w:rsidTr="00B17547">
        <w:trPr>
          <w:gridAfter w:val="1"/>
          <w:wAfter w:w="200" w:type="dxa"/>
          <w:trHeight w:val="836"/>
          <w:jc w:val="center"/>
        </w:trPr>
        <w:tc>
          <w:tcPr>
            <w:tcW w:w="3969" w:type="dxa"/>
            <w:gridSpan w:val="2"/>
          </w:tcPr>
          <w:p w14:paraId="789889AA" w14:textId="77777777" w:rsidR="00B17547" w:rsidRPr="00206BC8" w:rsidRDefault="00B17547" w:rsidP="00DD1C3E">
            <w:pPr>
              <w:jc w:val="center"/>
              <w:rPr>
                <w:rFonts w:ascii="Arial" w:hAnsi="Arial" w:cs="Arial"/>
                <w:sz w:val="20"/>
                <w:szCs w:val="14"/>
              </w:rPr>
            </w:pPr>
            <w:r w:rsidRPr="00206BC8">
              <w:rPr>
                <w:rFonts w:ascii="Arial" w:hAnsi="Arial" w:cs="Arial"/>
                <w:sz w:val="20"/>
                <w:szCs w:val="14"/>
              </w:rPr>
              <w:t xml:space="preserve">   </w:t>
            </w:r>
          </w:p>
          <w:p w14:paraId="0EE64615"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REPUBLIQUE DU CAMEROUN</w:t>
            </w:r>
          </w:p>
          <w:p w14:paraId="331B48E7"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Paix – Travail – Patrie</w:t>
            </w:r>
          </w:p>
          <w:p w14:paraId="38C8A561"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w:t>
            </w:r>
          </w:p>
          <w:p w14:paraId="047D3D74"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REGION DE L’EXTREME-NORD</w:t>
            </w:r>
          </w:p>
          <w:p w14:paraId="53AB3BFE"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w:t>
            </w:r>
          </w:p>
          <w:p w14:paraId="6B296998"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DEPARTEMENT DU MAYO-DANAY</w:t>
            </w:r>
          </w:p>
          <w:p w14:paraId="2EC4E2C2"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w:t>
            </w:r>
          </w:p>
          <w:p w14:paraId="523BEDBD"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601C4D84"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w:t>
            </w:r>
          </w:p>
        </w:tc>
        <w:tc>
          <w:tcPr>
            <w:tcW w:w="3175" w:type="dxa"/>
            <w:gridSpan w:val="2"/>
          </w:tcPr>
          <w:p w14:paraId="38D6A356"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 xml:space="preserve">                        </w:t>
            </w:r>
          </w:p>
          <w:p w14:paraId="1D44E0AD"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REPUBLIC OF CAMEROON</w:t>
            </w:r>
          </w:p>
          <w:p w14:paraId="766C1CCB"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Peace – Work - Fatherland</w:t>
            </w:r>
          </w:p>
          <w:p w14:paraId="2C9990AF"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w:t>
            </w:r>
          </w:p>
          <w:p w14:paraId="1A5043A5"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FAR-NORTH REGION</w:t>
            </w:r>
          </w:p>
          <w:p w14:paraId="143FE204"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w:t>
            </w:r>
          </w:p>
          <w:p w14:paraId="71CE7B75"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196326B3"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w:t>
            </w:r>
          </w:p>
          <w:p w14:paraId="0BD069C9"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r w:rsidR="00206BC8" w:rsidRPr="00206BC8" w14:paraId="4D6925DC" w14:textId="77777777" w:rsidTr="00B17547">
        <w:trPr>
          <w:trHeight w:val="836"/>
          <w:jc w:val="center"/>
        </w:trPr>
        <w:tc>
          <w:tcPr>
            <w:tcW w:w="3913" w:type="dxa"/>
          </w:tcPr>
          <w:p w14:paraId="52269C1B" w14:textId="77777777" w:rsidR="00D223C6" w:rsidRPr="00206BC8" w:rsidRDefault="00D223C6" w:rsidP="00D223C6">
            <w:pPr>
              <w:jc w:val="center"/>
              <w:rPr>
                <w:rFonts w:ascii="Arial" w:hAnsi="Arial" w:cs="Arial"/>
                <w:b/>
                <w:sz w:val="16"/>
                <w:szCs w:val="14"/>
              </w:rPr>
            </w:pPr>
          </w:p>
        </w:tc>
        <w:tc>
          <w:tcPr>
            <w:tcW w:w="2665" w:type="dxa"/>
            <w:gridSpan w:val="3"/>
            <w:vAlign w:val="center"/>
          </w:tcPr>
          <w:p w14:paraId="2E3FA3B5" w14:textId="77777777" w:rsidR="00D223C6" w:rsidRPr="00206BC8" w:rsidRDefault="00D223C6" w:rsidP="00D223C6">
            <w:pPr>
              <w:jc w:val="center"/>
              <w:rPr>
                <w:rFonts w:ascii="Arial" w:hAnsi="Arial" w:cs="Arial"/>
                <w:b/>
                <w:sz w:val="16"/>
                <w:szCs w:val="14"/>
              </w:rPr>
            </w:pPr>
          </w:p>
        </w:tc>
        <w:tc>
          <w:tcPr>
            <w:tcW w:w="3175" w:type="dxa"/>
            <w:gridSpan w:val="2"/>
          </w:tcPr>
          <w:p w14:paraId="5A781FCF" w14:textId="77777777" w:rsidR="00D223C6" w:rsidRPr="00206BC8" w:rsidRDefault="00D223C6" w:rsidP="00D223C6">
            <w:pPr>
              <w:jc w:val="center"/>
              <w:rPr>
                <w:rFonts w:ascii="Arial" w:hAnsi="Arial" w:cs="Arial"/>
                <w:b/>
                <w:sz w:val="16"/>
                <w:szCs w:val="14"/>
                <w:lang w:val="en-US"/>
              </w:rPr>
            </w:pPr>
          </w:p>
        </w:tc>
      </w:tr>
    </w:tbl>
    <w:p w14:paraId="55DE44B5" w14:textId="77777777" w:rsidR="00D223C6" w:rsidRPr="00206BC8" w:rsidRDefault="00D223C6" w:rsidP="00D223C6">
      <w:pPr>
        <w:rPr>
          <w:rFonts w:ascii="Arial Narrow" w:hAnsi="Arial Narrow"/>
          <w:sz w:val="23"/>
          <w:szCs w:val="23"/>
        </w:rPr>
      </w:pPr>
    </w:p>
    <w:p w14:paraId="4AFEC126" w14:textId="77777777" w:rsidR="00D223C6" w:rsidRPr="00206BC8" w:rsidRDefault="00D223C6" w:rsidP="00D223C6">
      <w:pPr>
        <w:jc w:val="center"/>
        <w:rPr>
          <w:rFonts w:ascii="Arial Narrow" w:hAnsi="Arial Narrow"/>
          <w:b/>
          <w:sz w:val="23"/>
        </w:rPr>
      </w:pPr>
    </w:p>
    <w:p w14:paraId="2A44B023" w14:textId="77777777" w:rsidR="00D223C6" w:rsidRPr="00206BC8" w:rsidRDefault="00D223C6" w:rsidP="00D223C6">
      <w:pPr>
        <w:jc w:val="center"/>
        <w:rPr>
          <w:rFonts w:ascii="Arial Narrow" w:hAnsi="Arial Narrow"/>
          <w:b/>
          <w:sz w:val="23"/>
        </w:rPr>
      </w:pPr>
    </w:p>
    <w:p w14:paraId="282606AF" w14:textId="77777777" w:rsidR="00D223C6" w:rsidRPr="00206BC8" w:rsidRDefault="00D223C6" w:rsidP="00D223C6">
      <w:pPr>
        <w:jc w:val="center"/>
        <w:rPr>
          <w:rFonts w:ascii="Arial Narrow" w:hAnsi="Arial Narrow"/>
          <w:b/>
          <w:sz w:val="23"/>
        </w:rPr>
      </w:pPr>
    </w:p>
    <w:p w14:paraId="55DB247D" w14:textId="77777777" w:rsidR="00D223C6" w:rsidRPr="00206BC8" w:rsidRDefault="00D223C6" w:rsidP="00D223C6">
      <w:pPr>
        <w:jc w:val="center"/>
        <w:rPr>
          <w:rFonts w:ascii="Arial" w:hAnsi="Arial" w:cs="Arial"/>
          <w:sz w:val="23"/>
        </w:rPr>
      </w:pPr>
    </w:p>
    <w:p w14:paraId="5313C319" w14:textId="77777777" w:rsidR="00D223C6" w:rsidRPr="00206BC8" w:rsidRDefault="00D223C6" w:rsidP="00D223C6">
      <w:pPr>
        <w:jc w:val="center"/>
        <w:rPr>
          <w:rFonts w:ascii="Arial" w:hAnsi="Arial" w:cs="Arial"/>
          <w:sz w:val="23"/>
        </w:rPr>
      </w:pPr>
    </w:p>
    <w:p w14:paraId="3830814E" w14:textId="77777777" w:rsidR="00D223C6" w:rsidRPr="00206BC8" w:rsidRDefault="00D223C6" w:rsidP="00D223C6">
      <w:pPr>
        <w:jc w:val="center"/>
        <w:rPr>
          <w:rFonts w:ascii="Arial Narrow" w:hAnsi="Arial Narrow"/>
          <w:b/>
          <w:sz w:val="23"/>
        </w:rPr>
      </w:pPr>
    </w:p>
    <w:p w14:paraId="37DD6467" w14:textId="77777777" w:rsidR="00D223C6" w:rsidRPr="00206BC8" w:rsidRDefault="00D223C6" w:rsidP="00D223C6">
      <w:pPr>
        <w:jc w:val="center"/>
        <w:rPr>
          <w:rFonts w:ascii="Arial" w:hAnsi="Arial" w:cs="Arial"/>
          <w:sz w:val="23"/>
        </w:rPr>
      </w:pPr>
    </w:p>
    <w:p w14:paraId="43619FCE" w14:textId="77777777" w:rsidR="00D223C6" w:rsidRPr="00206BC8" w:rsidRDefault="00D223C6" w:rsidP="00D223C6">
      <w:pPr>
        <w:jc w:val="center"/>
        <w:rPr>
          <w:rFonts w:ascii="Arial" w:hAnsi="Arial" w:cs="Arial"/>
          <w:sz w:val="23"/>
        </w:rPr>
      </w:pPr>
    </w:p>
    <w:p w14:paraId="133C7A41" w14:textId="77777777" w:rsidR="00D223C6" w:rsidRPr="00206BC8" w:rsidRDefault="00D223C6" w:rsidP="00D223C6">
      <w:pPr>
        <w:jc w:val="center"/>
        <w:rPr>
          <w:rFonts w:ascii="Arial" w:hAnsi="Arial" w:cs="Arial"/>
          <w:sz w:val="23"/>
        </w:rPr>
      </w:pPr>
    </w:p>
    <w:p w14:paraId="122ACFFB" w14:textId="77777777" w:rsidR="00D223C6" w:rsidRPr="00206BC8" w:rsidRDefault="00D223C6" w:rsidP="00D223C6">
      <w:pPr>
        <w:jc w:val="center"/>
        <w:rPr>
          <w:rFonts w:ascii="Arial" w:hAnsi="Arial" w:cs="Arial"/>
          <w:sz w:val="23"/>
        </w:rPr>
      </w:pPr>
    </w:p>
    <w:p w14:paraId="0F7984C9" w14:textId="77777777" w:rsidR="00D223C6" w:rsidRPr="00206BC8" w:rsidRDefault="00D223C6" w:rsidP="00D223C6">
      <w:pPr>
        <w:jc w:val="center"/>
        <w:rPr>
          <w:rFonts w:ascii="Arial" w:hAnsi="Arial" w:cs="Arial"/>
          <w:sz w:val="23"/>
        </w:rPr>
      </w:pPr>
    </w:p>
    <w:p w14:paraId="43E7DA20" w14:textId="77777777" w:rsidR="00D223C6" w:rsidRPr="00206BC8" w:rsidRDefault="00D223C6" w:rsidP="00D223C6">
      <w:pPr>
        <w:jc w:val="center"/>
        <w:rPr>
          <w:rFonts w:ascii="Arial" w:hAnsi="Arial" w:cs="Arial"/>
          <w:sz w:val="23"/>
        </w:rPr>
      </w:pPr>
    </w:p>
    <w:p w14:paraId="30A7E5ED" w14:textId="77777777" w:rsidR="00D223C6" w:rsidRPr="00206BC8" w:rsidRDefault="00D223C6" w:rsidP="00D223C6">
      <w:pPr>
        <w:jc w:val="center"/>
        <w:rPr>
          <w:rFonts w:ascii="Arial" w:hAnsi="Arial" w:cs="Arial"/>
          <w:sz w:val="23"/>
        </w:rPr>
      </w:pPr>
    </w:p>
    <w:p w14:paraId="342C88F2" w14:textId="77777777" w:rsidR="00D223C6" w:rsidRPr="00206BC8" w:rsidRDefault="00D223C6" w:rsidP="00D223C6">
      <w:pPr>
        <w:jc w:val="center"/>
        <w:rPr>
          <w:rFonts w:ascii="Arial" w:hAnsi="Arial" w:cs="Arial"/>
          <w:sz w:val="23"/>
        </w:rPr>
      </w:pPr>
    </w:p>
    <w:p w14:paraId="2B8E6935" w14:textId="77777777" w:rsidR="00D223C6" w:rsidRPr="00206BC8" w:rsidRDefault="00D223C6" w:rsidP="00D223C6">
      <w:pPr>
        <w:jc w:val="center"/>
        <w:rPr>
          <w:rFonts w:ascii="Arial Narrow" w:hAnsi="Arial Narrow"/>
          <w:sz w:val="23"/>
          <w:szCs w:val="23"/>
        </w:rPr>
      </w:pPr>
    </w:p>
    <w:p w14:paraId="1166E010" w14:textId="77777777" w:rsidR="00D223C6" w:rsidRPr="00206BC8" w:rsidRDefault="00D223C6" w:rsidP="00D223C6">
      <w:pPr>
        <w:jc w:val="center"/>
        <w:rPr>
          <w:rFonts w:ascii="Arial Narrow" w:hAnsi="Arial Narrow"/>
          <w:sz w:val="23"/>
          <w:szCs w:val="23"/>
        </w:rPr>
      </w:pPr>
    </w:p>
    <w:p w14:paraId="32AE7611" w14:textId="77777777" w:rsidR="00D223C6" w:rsidRPr="00206BC8" w:rsidRDefault="00D223C6" w:rsidP="00D223C6">
      <w:pPr>
        <w:pStyle w:val="Titre"/>
      </w:pPr>
      <w:bookmarkStart w:id="654" w:name="_Toc443990909"/>
      <w:bookmarkStart w:id="655" w:name="_Toc158101680"/>
      <w:bookmarkStart w:id="656" w:name="_Toc158101756"/>
      <w:bookmarkStart w:id="657" w:name="_Toc158112523"/>
      <w:bookmarkStart w:id="658" w:name="_Toc158112745"/>
      <w:bookmarkStart w:id="659" w:name="_Toc231112001"/>
      <w:bookmarkStart w:id="660" w:name="_Toc231712020"/>
      <w:bookmarkStart w:id="661" w:name="_Toc231712273"/>
      <w:r w:rsidRPr="00206BC8">
        <w:rPr>
          <w:u w:val="single"/>
        </w:rPr>
        <w:t>PIECE N° 4</w:t>
      </w:r>
      <w:r w:rsidRPr="00206BC8">
        <w:t xml:space="preserve"> :</w:t>
      </w:r>
      <w:bookmarkEnd w:id="654"/>
      <w:r w:rsidRPr="00206BC8">
        <w:t xml:space="preserve"> </w:t>
      </w:r>
    </w:p>
    <w:p w14:paraId="69F4431D" w14:textId="77777777" w:rsidR="00D223C6" w:rsidRPr="00206BC8" w:rsidRDefault="00D223C6" w:rsidP="00D223C6">
      <w:pPr>
        <w:pStyle w:val="Titre"/>
      </w:pPr>
      <w:bookmarkStart w:id="662" w:name="_Toc443990910"/>
      <w:r w:rsidRPr="00206BC8">
        <w:t xml:space="preserve">CAHIER DES CLAUSES </w:t>
      </w:r>
      <w:bookmarkEnd w:id="655"/>
      <w:bookmarkEnd w:id="656"/>
      <w:bookmarkEnd w:id="657"/>
      <w:bookmarkEnd w:id="658"/>
      <w:bookmarkEnd w:id="659"/>
      <w:bookmarkEnd w:id="660"/>
      <w:bookmarkEnd w:id="661"/>
      <w:r w:rsidRPr="00206BC8">
        <w:t>TECHNIQUES PARTICULIERES</w:t>
      </w:r>
      <w:bookmarkEnd w:id="662"/>
    </w:p>
    <w:p w14:paraId="5ABFA0AD" w14:textId="77777777" w:rsidR="00D223C6" w:rsidRPr="00206BC8" w:rsidRDefault="00D223C6" w:rsidP="00D223C6">
      <w:pPr>
        <w:pStyle w:val="Titre"/>
      </w:pPr>
    </w:p>
    <w:p w14:paraId="0483F155" w14:textId="77777777" w:rsidR="00D223C6" w:rsidRPr="00206BC8" w:rsidRDefault="00D223C6" w:rsidP="00D223C6">
      <w:pPr>
        <w:pStyle w:val="Titre"/>
      </w:pPr>
    </w:p>
    <w:p w14:paraId="54CDED3E" w14:textId="77777777" w:rsidR="00D223C6" w:rsidRPr="00206BC8" w:rsidRDefault="00D223C6" w:rsidP="00D223C6">
      <w:pPr>
        <w:pStyle w:val="Titre"/>
      </w:pPr>
    </w:p>
    <w:p w14:paraId="7B135988" w14:textId="77777777" w:rsidR="00D223C6" w:rsidRPr="00206BC8" w:rsidRDefault="00D223C6" w:rsidP="00D223C6">
      <w:pPr>
        <w:pStyle w:val="Titre"/>
      </w:pPr>
    </w:p>
    <w:p w14:paraId="305EB9D5" w14:textId="77777777" w:rsidR="00D223C6" w:rsidRPr="00206BC8" w:rsidRDefault="00D223C6" w:rsidP="00D223C6">
      <w:pPr>
        <w:pStyle w:val="Titre"/>
      </w:pPr>
    </w:p>
    <w:p w14:paraId="3D0BEAEF" w14:textId="77777777" w:rsidR="00D223C6" w:rsidRPr="00206BC8" w:rsidRDefault="00D223C6" w:rsidP="00D223C6">
      <w:pPr>
        <w:pStyle w:val="Titre"/>
      </w:pPr>
    </w:p>
    <w:p w14:paraId="0D40A267" w14:textId="77777777" w:rsidR="00D223C6" w:rsidRPr="00206BC8" w:rsidRDefault="00D223C6" w:rsidP="00D223C6">
      <w:pPr>
        <w:pStyle w:val="Titre"/>
      </w:pPr>
    </w:p>
    <w:p w14:paraId="03A2F927" w14:textId="77777777" w:rsidR="00D223C6" w:rsidRPr="00206BC8" w:rsidRDefault="00D223C6" w:rsidP="00D223C6">
      <w:pPr>
        <w:pStyle w:val="Titre"/>
      </w:pPr>
    </w:p>
    <w:p w14:paraId="1E3CF555" w14:textId="77777777" w:rsidR="00D223C6" w:rsidRPr="00206BC8" w:rsidRDefault="00D223C6" w:rsidP="00D223C6">
      <w:pPr>
        <w:pStyle w:val="Titre"/>
      </w:pPr>
    </w:p>
    <w:p w14:paraId="239C7F25" w14:textId="77777777" w:rsidR="00D223C6" w:rsidRPr="00206BC8" w:rsidRDefault="00D223C6" w:rsidP="00D223C6">
      <w:pPr>
        <w:pStyle w:val="Titre"/>
      </w:pPr>
    </w:p>
    <w:p w14:paraId="45C669EF" w14:textId="77777777" w:rsidR="00B17547" w:rsidRPr="00206BC8" w:rsidRDefault="00B17547" w:rsidP="00D223C6">
      <w:pPr>
        <w:jc w:val="center"/>
        <w:rPr>
          <w:rFonts w:ascii="Arial Narrow" w:hAnsi="Arial Narrow"/>
          <w:b/>
          <w:sz w:val="31"/>
          <w:szCs w:val="31"/>
        </w:rPr>
      </w:pPr>
    </w:p>
    <w:p w14:paraId="67DAD834" w14:textId="77777777" w:rsidR="00D223C6" w:rsidRPr="00206BC8" w:rsidRDefault="00D223C6" w:rsidP="00D223C6">
      <w:pPr>
        <w:jc w:val="center"/>
        <w:rPr>
          <w:rFonts w:ascii="Arial Narrow" w:hAnsi="Arial Narrow"/>
          <w:b/>
          <w:sz w:val="31"/>
          <w:szCs w:val="31"/>
        </w:rPr>
      </w:pPr>
      <w:r w:rsidRPr="00206BC8">
        <w:rPr>
          <w:rFonts w:ascii="Arial Narrow" w:hAnsi="Arial Narrow"/>
          <w:b/>
          <w:sz w:val="31"/>
          <w:szCs w:val="31"/>
        </w:rPr>
        <w:t>SOMMAIRE</w:t>
      </w:r>
    </w:p>
    <w:p w14:paraId="51A52FB0"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 100 – GENERALITES  </w:t>
      </w:r>
    </w:p>
    <w:p w14:paraId="492342E3" w14:textId="77777777" w:rsidR="00D223C6" w:rsidRPr="00206BC8" w:rsidRDefault="00D223C6" w:rsidP="00D223C6">
      <w:pPr>
        <w:jc w:val="both"/>
        <w:rPr>
          <w:rFonts w:ascii="Arial Narrow" w:hAnsi="Arial Narrow"/>
          <w:sz w:val="10"/>
          <w:szCs w:val="10"/>
        </w:rPr>
      </w:pPr>
    </w:p>
    <w:p w14:paraId="68C9D10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101 – Objet du présent cahier des prescriptions techniques</w:t>
      </w:r>
    </w:p>
    <w:p w14:paraId="2165268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102 – Abréviations</w:t>
      </w:r>
      <w:r w:rsidRPr="00206BC8">
        <w:rPr>
          <w:rFonts w:ascii="Arial Narrow" w:hAnsi="Arial Narrow"/>
          <w:sz w:val="23"/>
          <w:szCs w:val="23"/>
        </w:rPr>
        <w:tab/>
      </w:r>
    </w:p>
    <w:p w14:paraId="4084D8B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103 – Normes et règlements</w:t>
      </w:r>
      <w:r w:rsidRPr="00206BC8">
        <w:rPr>
          <w:rFonts w:ascii="Arial Narrow" w:hAnsi="Arial Narrow"/>
          <w:sz w:val="23"/>
          <w:szCs w:val="23"/>
        </w:rPr>
        <w:tab/>
      </w:r>
    </w:p>
    <w:p w14:paraId="437B017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104 – Descriptions des études</w:t>
      </w:r>
      <w:r w:rsidRPr="00206BC8">
        <w:rPr>
          <w:rFonts w:ascii="Arial Narrow" w:hAnsi="Arial Narrow"/>
          <w:sz w:val="23"/>
          <w:szCs w:val="23"/>
        </w:rPr>
        <w:tab/>
      </w:r>
    </w:p>
    <w:p w14:paraId="60F3AD9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105 – Descriptions des travaux</w:t>
      </w:r>
      <w:r w:rsidRPr="00206BC8">
        <w:rPr>
          <w:rFonts w:ascii="Arial Narrow" w:hAnsi="Arial Narrow"/>
          <w:sz w:val="23"/>
          <w:szCs w:val="23"/>
        </w:rPr>
        <w:tab/>
      </w:r>
    </w:p>
    <w:p w14:paraId="7F57234A" w14:textId="77777777" w:rsidR="00D223C6" w:rsidRPr="00206BC8" w:rsidRDefault="00D223C6" w:rsidP="00D223C6">
      <w:pPr>
        <w:jc w:val="both"/>
        <w:rPr>
          <w:rFonts w:ascii="Arial Narrow" w:hAnsi="Arial Narrow"/>
          <w:sz w:val="23"/>
          <w:szCs w:val="23"/>
        </w:rPr>
      </w:pPr>
    </w:p>
    <w:p w14:paraId="4CF1B8E1"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200 – QUALITES ET PREPARATIONS DES MATERIAUX MIS EN ŒUVRE</w:t>
      </w:r>
    </w:p>
    <w:p w14:paraId="704E7843" w14:textId="77777777" w:rsidR="00D223C6" w:rsidRPr="00206BC8" w:rsidRDefault="00D223C6" w:rsidP="00D223C6">
      <w:pPr>
        <w:jc w:val="both"/>
        <w:rPr>
          <w:rFonts w:ascii="Arial Narrow" w:hAnsi="Arial Narrow"/>
          <w:sz w:val="10"/>
          <w:szCs w:val="10"/>
        </w:rPr>
      </w:pPr>
    </w:p>
    <w:p w14:paraId="0D688B1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Article B 201 – Granulats pour mortier et bétons </w:t>
      </w:r>
      <w:r w:rsidRPr="00206BC8">
        <w:rPr>
          <w:rFonts w:ascii="Arial Narrow" w:hAnsi="Arial Narrow"/>
          <w:sz w:val="23"/>
          <w:szCs w:val="23"/>
        </w:rPr>
        <w:tab/>
      </w:r>
    </w:p>
    <w:p w14:paraId="7EACC8C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202 – Liants hydrauliques</w:t>
      </w:r>
    </w:p>
    <w:p w14:paraId="45A012F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203 – Adjuvants</w:t>
      </w:r>
      <w:r w:rsidRPr="00206BC8">
        <w:rPr>
          <w:rFonts w:ascii="Arial Narrow" w:hAnsi="Arial Narrow"/>
          <w:sz w:val="23"/>
          <w:szCs w:val="23"/>
        </w:rPr>
        <w:tab/>
      </w:r>
    </w:p>
    <w:p w14:paraId="2904C4C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204 – Produits de cure</w:t>
      </w:r>
      <w:r w:rsidRPr="00206BC8">
        <w:rPr>
          <w:rFonts w:ascii="Arial Narrow" w:hAnsi="Arial Narrow"/>
          <w:sz w:val="23"/>
          <w:szCs w:val="23"/>
        </w:rPr>
        <w:tab/>
      </w:r>
    </w:p>
    <w:p w14:paraId="36FDFCD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Article B 205 – Composition des bétons et mortiers </w:t>
      </w:r>
    </w:p>
    <w:p w14:paraId="48D9387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207 – Eau de compactage et de gâchage</w:t>
      </w:r>
      <w:r w:rsidRPr="00206BC8">
        <w:rPr>
          <w:rFonts w:ascii="Arial Narrow" w:hAnsi="Arial Narrow"/>
          <w:sz w:val="23"/>
          <w:szCs w:val="23"/>
        </w:rPr>
        <w:tab/>
      </w:r>
    </w:p>
    <w:p w14:paraId="50590DB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207 – Aciers pour armatures de béton armé</w:t>
      </w:r>
    </w:p>
    <w:p w14:paraId="036F29E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208 – Profilés et aciers divers</w:t>
      </w:r>
      <w:r w:rsidRPr="00206BC8">
        <w:rPr>
          <w:rFonts w:ascii="Arial Narrow" w:hAnsi="Arial Narrow"/>
          <w:sz w:val="23"/>
          <w:szCs w:val="23"/>
        </w:rPr>
        <w:tab/>
      </w:r>
    </w:p>
    <w:p w14:paraId="5AA82EC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209 – Coffrage</w:t>
      </w:r>
    </w:p>
    <w:p w14:paraId="011785A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210 – Parpaings</w:t>
      </w:r>
      <w:r w:rsidRPr="00206BC8">
        <w:rPr>
          <w:rFonts w:ascii="Arial Narrow" w:hAnsi="Arial Narrow"/>
          <w:sz w:val="23"/>
          <w:szCs w:val="23"/>
        </w:rPr>
        <w:tab/>
      </w:r>
    </w:p>
    <w:p w14:paraId="7E6F06B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Article B 211 – Façonnage des armatures pour béton armé </w:t>
      </w:r>
    </w:p>
    <w:p w14:paraId="0461C3C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 212 – Matériaux pour remblais</w:t>
      </w:r>
    </w:p>
    <w:p w14:paraId="359F41FE" w14:textId="77777777" w:rsidR="00D223C6" w:rsidRPr="00206BC8" w:rsidRDefault="00D223C6" w:rsidP="00D223C6">
      <w:pPr>
        <w:jc w:val="both"/>
        <w:rPr>
          <w:rFonts w:ascii="Arial Narrow" w:hAnsi="Arial Narrow"/>
          <w:sz w:val="10"/>
          <w:szCs w:val="10"/>
        </w:rPr>
      </w:pPr>
    </w:p>
    <w:p w14:paraId="39B36B51"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B300 – MODE D'EXECUTION DES TRAVAUX</w:t>
      </w:r>
      <w:r w:rsidRPr="00206BC8">
        <w:rPr>
          <w:rFonts w:ascii="Arial Narrow" w:hAnsi="Arial Narrow"/>
          <w:b/>
          <w:sz w:val="23"/>
          <w:szCs w:val="23"/>
        </w:rPr>
        <w:tab/>
      </w:r>
    </w:p>
    <w:p w14:paraId="3328C530" w14:textId="77777777" w:rsidR="00D223C6" w:rsidRPr="00206BC8" w:rsidRDefault="00D223C6" w:rsidP="00D223C6">
      <w:pPr>
        <w:jc w:val="both"/>
        <w:rPr>
          <w:rFonts w:ascii="Arial Narrow" w:hAnsi="Arial Narrow"/>
          <w:b/>
          <w:sz w:val="10"/>
          <w:szCs w:val="10"/>
        </w:rPr>
      </w:pPr>
    </w:p>
    <w:p w14:paraId="3E219635"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TRAVAUX PRELIMINAIRES – TERRASSEMENTS – VOIRIE</w:t>
      </w:r>
      <w:r w:rsidRPr="00206BC8">
        <w:rPr>
          <w:rFonts w:ascii="Arial Narrow" w:hAnsi="Arial Narrow"/>
          <w:b/>
          <w:sz w:val="23"/>
          <w:szCs w:val="23"/>
        </w:rPr>
        <w:tab/>
      </w:r>
    </w:p>
    <w:p w14:paraId="298C4BF1" w14:textId="77777777" w:rsidR="00D223C6" w:rsidRPr="00206BC8" w:rsidRDefault="00D223C6" w:rsidP="00D223C6">
      <w:pPr>
        <w:jc w:val="both"/>
        <w:rPr>
          <w:rFonts w:ascii="Arial Narrow" w:hAnsi="Arial Narrow"/>
          <w:sz w:val="23"/>
          <w:szCs w:val="23"/>
        </w:rPr>
      </w:pPr>
    </w:p>
    <w:p w14:paraId="064A2A7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B301 – Dispositions d'ordre général</w:t>
      </w:r>
      <w:r w:rsidRPr="00206BC8">
        <w:rPr>
          <w:rFonts w:ascii="Arial Narrow" w:hAnsi="Arial Narrow"/>
          <w:sz w:val="23"/>
          <w:szCs w:val="23"/>
        </w:rPr>
        <w:tab/>
      </w:r>
    </w:p>
    <w:p w14:paraId="664C609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B302 – Implantation générale</w:t>
      </w:r>
      <w:r w:rsidRPr="00206BC8">
        <w:rPr>
          <w:rFonts w:ascii="Arial Narrow" w:hAnsi="Arial Narrow"/>
          <w:sz w:val="23"/>
          <w:szCs w:val="23"/>
        </w:rPr>
        <w:tab/>
      </w:r>
    </w:p>
    <w:p w14:paraId="1B2150C7" w14:textId="77777777" w:rsidR="00D223C6" w:rsidRPr="00206BC8" w:rsidRDefault="00D223C6" w:rsidP="00D223C6">
      <w:pPr>
        <w:jc w:val="both"/>
        <w:rPr>
          <w:rFonts w:ascii="Arial Narrow" w:hAnsi="Arial Narrow"/>
          <w:sz w:val="23"/>
          <w:szCs w:val="23"/>
        </w:rPr>
      </w:pPr>
    </w:p>
    <w:p w14:paraId="68249B50"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B310 – TRAVAUX PRELIMINAIRES </w:t>
      </w:r>
    </w:p>
    <w:p w14:paraId="5F672EAB" w14:textId="77777777" w:rsidR="00D223C6" w:rsidRPr="00206BC8" w:rsidRDefault="00D223C6" w:rsidP="00D223C6">
      <w:pPr>
        <w:jc w:val="both"/>
        <w:rPr>
          <w:rFonts w:ascii="Arial Narrow" w:hAnsi="Arial Narrow"/>
          <w:sz w:val="10"/>
          <w:szCs w:val="10"/>
        </w:rPr>
      </w:pPr>
    </w:p>
    <w:p w14:paraId="1476317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B311 – Débroussaillement</w:t>
      </w:r>
      <w:r w:rsidRPr="00206BC8">
        <w:rPr>
          <w:rFonts w:ascii="Arial Narrow" w:hAnsi="Arial Narrow"/>
          <w:sz w:val="23"/>
          <w:szCs w:val="23"/>
        </w:rPr>
        <w:tab/>
      </w:r>
    </w:p>
    <w:p w14:paraId="15543F75" w14:textId="77777777" w:rsidR="00D223C6" w:rsidRPr="00206BC8" w:rsidRDefault="00D223C6" w:rsidP="00D223C6">
      <w:pPr>
        <w:jc w:val="both"/>
        <w:rPr>
          <w:rFonts w:ascii="Arial Narrow" w:hAnsi="Arial Narrow"/>
          <w:b/>
          <w:sz w:val="10"/>
          <w:szCs w:val="10"/>
        </w:rPr>
      </w:pPr>
    </w:p>
    <w:p w14:paraId="5C1318D6"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320 – TERRASSEMENTS</w:t>
      </w:r>
      <w:r w:rsidRPr="00206BC8">
        <w:rPr>
          <w:rFonts w:ascii="Arial Narrow" w:hAnsi="Arial Narrow"/>
          <w:b/>
          <w:sz w:val="23"/>
          <w:szCs w:val="23"/>
        </w:rPr>
        <w:tab/>
      </w:r>
    </w:p>
    <w:p w14:paraId="63AC9F75" w14:textId="77777777" w:rsidR="00D223C6" w:rsidRPr="00206BC8" w:rsidRDefault="00D223C6" w:rsidP="00D223C6">
      <w:pPr>
        <w:jc w:val="both"/>
        <w:rPr>
          <w:rFonts w:ascii="Arial Narrow" w:hAnsi="Arial Narrow"/>
          <w:sz w:val="10"/>
          <w:szCs w:val="10"/>
        </w:rPr>
      </w:pPr>
    </w:p>
    <w:p w14:paraId="706E43E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B322 – Mouvements des terres</w:t>
      </w:r>
    </w:p>
    <w:p w14:paraId="51303DE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B325 – Carrières et emprunts</w:t>
      </w:r>
    </w:p>
    <w:p w14:paraId="42C29A8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Article B326 – Prescriptions applicables aux terrassements en remblais </w:t>
      </w:r>
    </w:p>
    <w:p w14:paraId="3EAE48C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B328 – Compactage</w:t>
      </w:r>
      <w:r w:rsidRPr="00206BC8">
        <w:rPr>
          <w:rFonts w:ascii="Arial Narrow" w:hAnsi="Arial Narrow"/>
          <w:sz w:val="23"/>
          <w:szCs w:val="23"/>
        </w:rPr>
        <w:tab/>
      </w:r>
    </w:p>
    <w:p w14:paraId="3F2B45E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B329 – Réglage des plates-formes</w:t>
      </w:r>
      <w:r w:rsidRPr="00206BC8">
        <w:rPr>
          <w:rFonts w:ascii="Arial Narrow" w:hAnsi="Arial Narrow"/>
          <w:sz w:val="23"/>
          <w:szCs w:val="23"/>
        </w:rPr>
        <w:tab/>
      </w:r>
    </w:p>
    <w:p w14:paraId="7A2469B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B332 – Exécution de la couche de fondation</w:t>
      </w:r>
    </w:p>
    <w:p w14:paraId="61F81B98" w14:textId="77777777" w:rsidR="00D223C6" w:rsidRPr="00206BC8" w:rsidRDefault="00D223C6" w:rsidP="00D223C6">
      <w:pPr>
        <w:jc w:val="both"/>
        <w:rPr>
          <w:rFonts w:ascii="Arial Narrow" w:hAnsi="Arial Narrow"/>
          <w:sz w:val="10"/>
          <w:szCs w:val="10"/>
        </w:rPr>
      </w:pPr>
    </w:p>
    <w:p w14:paraId="0647842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B420 – RESEAUX DE DRAINAGE</w:t>
      </w:r>
    </w:p>
    <w:p w14:paraId="00A51E77" w14:textId="77777777" w:rsidR="00D223C6" w:rsidRPr="00206BC8" w:rsidRDefault="00D223C6" w:rsidP="00D223C6">
      <w:pPr>
        <w:jc w:val="both"/>
        <w:rPr>
          <w:rFonts w:ascii="Arial Narrow" w:hAnsi="Arial Narrow"/>
          <w:sz w:val="10"/>
          <w:szCs w:val="10"/>
        </w:rPr>
      </w:pPr>
    </w:p>
    <w:p w14:paraId="598E765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B425 – Construction des caniveaux et dalots</w:t>
      </w:r>
    </w:p>
    <w:p w14:paraId="495F1A3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B426 – Entretien pendant le délai de garantie</w:t>
      </w:r>
      <w:r w:rsidRPr="00206BC8">
        <w:rPr>
          <w:rFonts w:ascii="Arial Narrow" w:hAnsi="Arial Narrow"/>
          <w:sz w:val="23"/>
          <w:szCs w:val="23"/>
        </w:rPr>
        <w:tab/>
      </w:r>
    </w:p>
    <w:p w14:paraId="607E564C" w14:textId="77777777" w:rsidR="00D223C6" w:rsidRPr="00206BC8" w:rsidRDefault="00D223C6" w:rsidP="00D223C6">
      <w:pPr>
        <w:jc w:val="both"/>
        <w:rPr>
          <w:rFonts w:ascii="Arial Narrow" w:hAnsi="Arial Narrow"/>
          <w:sz w:val="10"/>
          <w:szCs w:val="10"/>
        </w:rPr>
      </w:pPr>
    </w:p>
    <w:p w14:paraId="69C18E07"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B500 – MODE D'EXECUTION DES OUVRAGES D'ART </w:t>
      </w:r>
    </w:p>
    <w:p w14:paraId="41729C60" w14:textId="77777777" w:rsidR="00D223C6" w:rsidRPr="00206BC8" w:rsidRDefault="00D223C6" w:rsidP="00D223C6">
      <w:pPr>
        <w:jc w:val="both"/>
        <w:rPr>
          <w:rFonts w:ascii="Arial Narrow" w:hAnsi="Arial Narrow"/>
          <w:sz w:val="10"/>
          <w:szCs w:val="10"/>
        </w:rPr>
      </w:pPr>
    </w:p>
    <w:p w14:paraId="64E5F60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B501 – Terrassement</w:t>
      </w:r>
      <w:r w:rsidRPr="00206BC8">
        <w:rPr>
          <w:rFonts w:ascii="Arial Narrow" w:hAnsi="Arial Narrow"/>
          <w:sz w:val="23"/>
          <w:szCs w:val="23"/>
        </w:rPr>
        <w:tab/>
      </w:r>
    </w:p>
    <w:p w14:paraId="651D2F2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B502 – Fabrication et transport des bétons</w:t>
      </w:r>
      <w:r w:rsidRPr="00206BC8">
        <w:rPr>
          <w:rFonts w:ascii="Arial Narrow" w:hAnsi="Arial Narrow"/>
          <w:sz w:val="23"/>
          <w:szCs w:val="23"/>
        </w:rPr>
        <w:tab/>
      </w:r>
    </w:p>
    <w:p w14:paraId="2BA6001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B503 – Mise en œuvre et durcissement des bétons</w:t>
      </w:r>
      <w:r w:rsidRPr="00206BC8">
        <w:rPr>
          <w:rFonts w:ascii="Arial Narrow" w:hAnsi="Arial Narrow"/>
          <w:sz w:val="23"/>
          <w:szCs w:val="23"/>
        </w:rPr>
        <w:tab/>
      </w:r>
    </w:p>
    <w:p w14:paraId="1A5E834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B504 – Parements</w:t>
      </w:r>
      <w:r w:rsidRPr="00206BC8">
        <w:rPr>
          <w:rFonts w:ascii="Arial Narrow" w:hAnsi="Arial Narrow"/>
          <w:sz w:val="23"/>
          <w:szCs w:val="23"/>
        </w:rPr>
        <w:tab/>
      </w:r>
    </w:p>
    <w:p w14:paraId="36DEACC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B505 – Ouvrages en béton armé</w:t>
      </w:r>
    </w:p>
    <w:p w14:paraId="17974FC6" w14:textId="77777777" w:rsidR="00D223C6" w:rsidRPr="00206BC8" w:rsidRDefault="00D223C6" w:rsidP="00D223C6">
      <w:pPr>
        <w:jc w:val="both"/>
        <w:rPr>
          <w:rFonts w:ascii="Arial Narrow" w:hAnsi="Arial Narrow"/>
          <w:sz w:val="10"/>
          <w:szCs w:val="10"/>
        </w:rPr>
      </w:pPr>
      <w:r w:rsidRPr="00206BC8">
        <w:rPr>
          <w:rFonts w:ascii="Arial Narrow" w:hAnsi="Arial Narrow"/>
          <w:sz w:val="23"/>
          <w:szCs w:val="23"/>
        </w:rPr>
        <w:tab/>
      </w:r>
    </w:p>
    <w:p w14:paraId="22DC0D9D"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B800 – MODES D'EXECUTION DE DEPLACEMENTS DES RESEAUX</w:t>
      </w:r>
    </w:p>
    <w:p w14:paraId="6F02F9B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B801 – Généralités</w:t>
      </w:r>
      <w:r w:rsidRPr="00206BC8">
        <w:rPr>
          <w:rFonts w:ascii="Arial Narrow" w:hAnsi="Arial Narrow"/>
          <w:sz w:val="23"/>
          <w:szCs w:val="23"/>
        </w:rPr>
        <w:tab/>
      </w:r>
    </w:p>
    <w:p w14:paraId="60334F8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B802 – Tranchées de reconnaissance</w:t>
      </w:r>
    </w:p>
    <w:p w14:paraId="2B7ECAB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Article B803 – Exécution des travaux</w:t>
      </w:r>
      <w:r w:rsidRPr="00206BC8">
        <w:rPr>
          <w:rFonts w:ascii="Arial Narrow" w:hAnsi="Arial Narrow"/>
          <w:sz w:val="23"/>
          <w:szCs w:val="23"/>
        </w:rPr>
        <w:tab/>
      </w:r>
    </w:p>
    <w:p w14:paraId="3A3435DC" w14:textId="77777777" w:rsidR="00D223C6" w:rsidRPr="00206BC8" w:rsidRDefault="00D223C6" w:rsidP="00D223C6">
      <w:pPr>
        <w:jc w:val="both"/>
        <w:rPr>
          <w:rFonts w:ascii="Arial Narrow" w:hAnsi="Arial Narrow"/>
          <w:sz w:val="23"/>
          <w:szCs w:val="23"/>
        </w:rPr>
      </w:pPr>
    </w:p>
    <w:p w14:paraId="00030F2B"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lastRenderedPageBreak/>
        <w:t>Article B1000 –  Directives  environnementales.</w:t>
      </w:r>
    </w:p>
    <w:p w14:paraId="10699AB9"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100 – GENERALITES</w:t>
      </w:r>
    </w:p>
    <w:p w14:paraId="3E61643B" w14:textId="77777777" w:rsidR="00D223C6" w:rsidRPr="00206BC8" w:rsidRDefault="00D223C6" w:rsidP="00D223C6">
      <w:pPr>
        <w:jc w:val="both"/>
        <w:rPr>
          <w:rFonts w:ascii="Arial Narrow" w:hAnsi="Arial Narrow"/>
          <w:sz w:val="23"/>
          <w:szCs w:val="23"/>
        </w:rPr>
      </w:pPr>
    </w:p>
    <w:p w14:paraId="394EF580"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101 – OBJET DU PRESENT CAHIER DES CLAUSES  TECHNIQUES PARTICULIERES</w:t>
      </w:r>
    </w:p>
    <w:p w14:paraId="252D0B5D" w14:textId="77777777" w:rsidR="00D223C6" w:rsidRPr="00206BC8" w:rsidRDefault="00D223C6" w:rsidP="00D223C6">
      <w:pPr>
        <w:jc w:val="both"/>
        <w:rPr>
          <w:rFonts w:ascii="Arial Narrow" w:hAnsi="Arial Narrow"/>
          <w:sz w:val="8"/>
          <w:szCs w:val="23"/>
        </w:rPr>
      </w:pPr>
    </w:p>
    <w:p w14:paraId="4C19BCC9" w14:textId="2C4525BB"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présent Cahier des Clauses Techniques Particulières a pour but de spécifier les normes applicables aux matériels et matériaux incorporés dans les travaux et le mode d'exécution des travaux </w:t>
      </w:r>
      <w:r w:rsidR="00B17547" w:rsidRPr="00206BC8">
        <w:rPr>
          <w:rFonts w:ascii="Arial Narrow" w:hAnsi="Arial Narrow"/>
          <w:sz w:val="23"/>
          <w:szCs w:val="23"/>
        </w:rPr>
        <w:t>d’a</w:t>
      </w:r>
      <w:r w:rsidR="00ED6D43">
        <w:rPr>
          <w:rFonts w:ascii="Arial Narrow" w:hAnsi="Arial Narrow"/>
          <w:sz w:val="23"/>
          <w:szCs w:val="23"/>
        </w:rPr>
        <w:t>ssainissement</w:t>
      </w:r>
      <w:r w:rsidR="00B17547" w:rsidRPr="00206BC8">
        <w:rPr>
          <w:rFonts w:ascii="Arial Narrow" w:hAnsi="Arial Narrow"/>
          <w:sz w:val="23"/>
          <w:szCs w:val="23"/>
        </w:rPr>
        <w:t xml:space="preserve"> de la voirie urbaine de GUEME</w:t>
      </w:r>
      <w:r w:rsidR="00BA0A04" w:rsidRPr="00206BC8">
        <w:rPr>
          <w:rFonts w:ascii="Arial Narrow" w:hAnsi="Arial Narrow"/>
          <w:sz w:val="23"/>
          <w:szCs w:val="23"/>
        </w:rPr>
        <w:t>,</w:t>
      </w:r>
      <w:r w:rsidRPr="00206BC8">
        <w:rPr>
          <w:rFonts w:ascii="Arial Narrow" w:hAnsi="Arial Narrow"/>
          <w:sz w:val="23"/>
          <w:szCs w:val="23"/>
        </w:rPr>
        <w:t xml:space="preserve"> Département du Mayo-Danay.</w:t>
      </w:r>
    </w:p>
    <w:p w14:paraId="126C483C" w14:textId="77777777" w:rsidR="00D223C6" w:rsidRPr="00206BC8" w:rsidRDefault="00D223C6" w:rsidP="00D223C6">
      <w:pPr>
        <w:jc w:val="both"/>
        <w:rPr>
          <w:rFonts w:ascii="Arial Narrow" w:hAnsi="Arial Narrow"/>
          <w:sz w:val="23"/>
          <w:szCs w:val="23"/>
        </w:rPr>
      </w:pPr>
    </w:p>
    <w:p w14:paraId="5F1BD7C6"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 102 - ABREVIATIONS </w:t>
      </w:r>
    </w:p>
    <w:p w14:paraId="4A31A6B0" w14:textId="77777777" w:rsidR="00D223C6" w:rsidRPr="00206BC8" w:rsidRDefault="00D223C6" w:rsidP="00D223C6">
      <w:pPr>
        <w:jc w:val="both"/>
        <w:rPr>
          <w:rFonts w:ascii="Arial Narrow" w:hAnsi="Arial Narrow"/>
          <w:sz w:val="8"/>
          <w:szCs w:val="23"/>
        </w:rPr>
      </w:pPr>
    </w:p>
    <w:p w14:paraId="6DD48D0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abréviations employées dans le présent Cahier des Prescriptions Techniques ont les significations suivantes :</w:t>
      </w:r>
    </w:p>
    <w:p w14:paraId="0E32E5EA" w14:textId="77777777" w:rsidR="00D223C6" w:rsidRPr="00206BC8" w:rsidRDefault="00D223C6" w:rsidP="00D223C6">
      <w:pPr>
        <w:jc w:val="both"/>
        <w:rPr>
          <w:rFonts w:ascii="Arial Narrow" w:hAnsi="Arial Narrow"/>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7769"/>
      </w:tblGrid>
      <w:tr w:rsidR="00D223C6" w:rsidRPr="00206BC8" w14:paraId="21D31CFF" w14:textId="77777777" w:rsidTr="00D223C6">
        <w:tc>
          <w:tcPr>
            <w:tcW w:w="2051" w:type="dxa"/>
          </w:tcPr>
          <w:p w14:paraId="51AB0777" w14:textId="77777777" w:rsidR="00D223C6" w:rsidRPr="00206BC8" w:rsidRDefault="00D223C6" w:rsidP="00D223C6">
            <w:pPr>
              <w:tabs>
                <w:tab w:val="left" w:pos="540"/>
              </w:tabs>
              <w:jc w:val="both"/>
              <w:rPr>
                <w:rFonts w:ascii="Arial Narrow" w:hAnsi="Arial Narrow"/>
                <w:sz w:val="23"/>
                <w:szCs w:val="23"/>
              </w:rPr>
            </w:pPr>
            <w:r w:rsidRPr="00206BC8">
              <w:rPr>
                <w:rFonts w:ascii="Arial Narrow" w:hAnsi="Arial Narrow"/>
                <w:sz w:val="23"/>
                <w:szCs w:val="23"/>
              </w:rPr>
              <w:t>-C.P.S ou C.C.A.G :</w:t>
            </w:r>
          </w:p>
        </w:tc>
        <w:tc>
          <w:tcPr>
            <w:tcW w:w="8087" w:type="dxa"/>
          </w:tcPr>
          <w:p w14:paraId="294A48AF"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Cahier des Prescriptions Spéciales ou Cahier des Clauses Administratives Générales ;</w:t>
            </w:r>
          </w:p>
        </w:tc>
      </w:tr>
      <w:tr w:rsidR="00D223C6" w:rsidRPr="00206BC8" w14:paraId="3B0F0259" w14:textId="77777777" w:rsidTr="00D223C6">
        <w:tc>
          <w:tcPr>
            <w:tcW w:w="2051" w:type="dxa"/>
          </w:tcPr>
          <w:p w14:paraId="3B0C17B0" w14:textId="77777777" w:rsidR="00D223C6" w:rsidRPr="00206BC8" w:rsidRDefault="00D223C6" w:rsidP="00D223C6">
            <w:pPr>
              <w:tabs>
                <w:tab w:val="left" w:pos="540"/>
              </w:tabs>
              <w:jc w:val="both"/>
              <w:rPr>
                <w:rFonts w:ascii="Arial Narrow" w:hAnsi="Arial Narrow"/>
                <w:sz w:val="23"/>
                <w:szCs w:val="23"/>
              </w:rPr>
            </w:pPr>
            <w:r w:rsidRPr="00206BC8">
              <w:rPr>
                <w:rFonts w:ascii="Arial Narrow" w:hAnsi="Arial Narrow"/>
                <w:sz w:val="23"/>
                <w:szCs w:val="23"/>
              </w:rPr>
              <w:t>-C.P.T ou C.C.T.P :</w:t>
            </w:r>
          </w:p>
        </w:tc>
        <w:tc>
          <w:tcPr>
            <w:tcW w:w="8087" w:type="dxa"/>
          </w:tcPr>
          <w:p w14:paraId="59F5857D"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Cahier des Prescriptions Techniques ou Cahier des Clauses Techniques  Particulières ;</w:t>
            </w:r>
          </w:p>
        </w:tc>
      </w:tr>
      <w:tr w:rsidR="00D223C6" w:rsidRPr="00206BC8" w14:paraId="3CE336E3" w14:textId="77777777" w:rsidTr="00D223C6">
        <w:tc>
          <w:tcPr>
            <w:tcW w:w="2051" w:type="dxa"/>
          </w:tcPr>
          <w:p w14:paraId="49D9E66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C.P.C :</w:t>
            </w:r>
          </w:p>
        </w:tc>
        <w:tc>
          <w:tcPr>
            <w:tcW w:w="8087" w:type="dxa"/>
          </w:tcPr>
          <w:p w14:paraId="4769B21F"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Cahier des Prescriptions Communes ;</w:t>
            </w:r>
          </w:p>
        </w:tc>
      </w:tr>
      <w:tr w:rsidR="00D223C6" w:rsidRPr="007277BD" w14:paraId="7600FE7D" w14:textId="77777777" w:rsidTr="00D223C6">
        <w:tc>
          <w:tcPr>
            <w:tcW w:w="2051" w:type="dxa"/>
          </w:tcPr>
          <w:p w14:paraId="73BD845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A.S.T.M :</w:t>
            </w:r>
          </w:p>
        </w:tc>
        <w:tc>
          <w:tcPr>
            <w:tcW w:w="8087" w:type="dxa"/>
          </w:tcPr>
          <w:p w14:paraId="488A202B" w14:textId="77777777" w:rsidR="00D223C6" w:rsidRPr="00206BC8" w:rsidRDefault="00D223C6" w:rsidP="00D223C6">
            <w:pPr>
              <w:ind w:left="849"/>
              <w:jc w:val="both"/>
              <w:rPr>
                <w:rFonts w:ascii="Arial Narrow" w:hAnsi="Arial Narrow"/>
                <w:sz w:val="23"/>
                <w:szCs w:val="23"/>
                <w:lang w:val="en-GB"/>
              </w:rPr>
            </w:pPr>
            <w:r w:rsidRPr="00206BC8">
              <w:rPr>
                <w:rFonts w:ascii="Arial Narrow" w:hAnsi="Arial Narrow"/>
                <w:sz w:val="23"/>
                <w:szCs w:val="23"/>
                <w:lang w:val="en-GB"/>
              </w:rPr>
              <w:t>American  Society  for Testing Materials;</w:t>
            </w:r>
          </w:p>
        </w:tc>
      </w:tr>
      <w:tr w:rsidR="00D223C6" w:rsidRPr="0050627C" w14:paraId="3C1F9868" w14:textId="77777777" w:rsidTr="00D223C6">
        <w:tc>
          <w:tcPr>
            <w:tcW w:w="2051" w:type="dxa"/>
          </w:tcPr>
          <w:p w14:paraId="1F2FFEB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A.A.S.H.O :</w:t>
            </w:r>
          </w:p>
        </w:tc>
        <w:tc>
          <w:tcPr>
            <w:tcW w:w="8087" w:type="dxa"/>
          </w:tcPr>
          <w:p w14:paraId="0F4A9AC1" w14:textId="77777777" w:rsidR="00D223C6" w:rsidRPr="00206BC8" w:rsidRDefault="00D223C6" w:rsidP="00D223C6">
            <w:pPr>
              <w:ind w:left="849"/>
              <w:jc w:val="both"/>
              <w:rPr>
                <w:rFonts w:ascii="Arial Narrow" w:hAnsi="Arial Narrow"/>
                <w:sz w:val="23"/>
                <w:szCs w:val="23"/>
                <w:lang w:val="en-GB"/>
              </w:rPr>
            </w:pPr>
            <w:r w:rsidRPr="00206BC8">
              <w:rPr>
                <w:rFonts w:ascii="Arial Narrow" w:hAnsi="Arial Narrow"/>
                <w:sz w:val="23"/>
                <w:szCs w:val="23"/>
                <w:lang w:val="en-GB"/>
              </w:rPr>
              <w:t>American Association of States Highway Official;</w:t>
            </w:r>
          </w:p>
        </w:tc>
      </w:tr>
      <w:tr w:rsidR="00D223C6" w:rsidRPr="00206BC8" w14:paraId="6C1E8E00" w14:textId="77777777" w:rsidTr="00D223C6">
        <w:tc>
          <w:tcPr>
            <w:tcW w:w="2051" w:type="dxa"/>
          </w:tcPr>
          <w:p w14:paraId="2326B3C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O.P.N. :</w:t>
            </w:r>
          </w:p>
        </w:tc>
        <w:tc>
          <w:tcPr>
            <w:tcW w:w="8087" w:type="dxa"/>
          </w:tcPr>
          <w:p w14:paraId="1ECAFB7C"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Optimum Proctor Normal;</w:t>
            </w:r>
          </w:p>
        </w:tc>
      </w:tr>
      <w:tr w:rsidR="00D223C6" w:rsidRPr="00206BC8" w14:paraId="690BFDDD" w14:textId="77777777" w:rsidTr="00D223C6">
        <w:tc>
          <w:tcPr>
            <w:tcW w:w="2051" w:type="dxa"/>
          </w:tcPr>
          <w:p w14:paraId="6B3A7A8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O.P.M.</w:t>
            </w:r>
            <w:r w:rsidRPr="00206BC8">
              <w:rPr>
                <w:rFonts w:ascii="Arial Narrow" w:hAnsi="Arial Narrow"/>
                <w:sz w:val="23"/>
                <w:szCs w:val="23"/>
              </w:rPr>
              <w:tab/>
              <w:t xml:space="preserve"> :</w:t>
            </w:r>
          </w:p>
        </w:tc>
        <w:tc>
          <w:tcPr>
            <w:tcW w:w="8087" w:type="dxa"/>
          </w:tcPr>
          <w:p w14:paraId="3D7C6A6F"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 xml:space="preserve">Optimum Proctor Modifié; </w:t>
            </w:r>
          </w:p>
        </w:tc>
      </w:tr>
      <w:tr w:rsidR="00D223C6" w:rsidRPr="00206BC8" w14:paraId="2966C19C" w14:textId="77777777" w:rsidTr="00D223C6">
        <w:tc>
          <w:tcPr>
            <w:tcW w:w="2051" w:type="dxa"/>
          </w:tcPr>
          <w:p w14:paraId="0C16E37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C.B.R.</w:t>
            </w:r>
            <w:r w:rsidRPr="00206BC8">
              <w:rPr>
                <w:rFonts w:ascii="Arial Narrow" w:hAnsi="Arial Narrow"/>
                <w:sz w:val="23"/>
                <w:szCs w:val="23"/>
              </w:rPr>
              <w:tab/>
              <w:t xml:space="preserve"> :</w:t>
            </w:r>
          </w:p>
        </w:tc>
        <w:tc>
          <w:tcPr>
            <w:tcW w:w="8087" w:type="dxa"/>
          </w:tcPr>
          <w:p w14:paraId="65207649"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Californian Bearing Ratio;</w:t>
            </w:r>
          </w:p>
        </w:tc>
      </w:tr>
      <w:tr w:rsidR="00D223C6" w:rsidRPr="00206BC8" w14:paraId="43FFF9BB" w14:textId="77777777" w:rsidTr="00D223C6">
        <w:tc>
          <w:tcPr>
            <w:tcW w:w="2051" w:type="dxa"/>
          </w:tcPr>
          <w:p w14:paraId="661E578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LABOGENIE :</w:t>
            </w:r>
          </w:p>
        </w:tc>
        <w:tc>
          <w:tcPr>
            <w:tcW w:w="8087" w:type="dxa"/>
          </w:tcPr>
          <w:p w14:paraId="35100E43"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Laboratoire National de Génie Civil du Cameroun ;</w:t>
            </w:r>
          </w:p>
        </w:tc>
      </w:tr>
      <w:tr w:rsidR="00D223C6" w:rsidRPr="00206BC8" w14:paraId="6DC12D48" w14:textId="77777777" w:rsidTr="00D223C6">
        <w:tc>
          <w:tcPr>
            <w:tcW w:w="2051" w:type="dxa"/>
          </w:tcPr>
          <w:p w14:paraId="4E1C492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L.C.P.C :</w:t>
            </w:r>
          </w:p>
        </w:tc>
        <w:tc>
          <w:tcPr>
            <w:tcW w:w="8087" w:type="dxa"/>
          </w:tcPr>
          <w:p w14:paraId="2E2F75A6"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Laboratoire Central des Ponts et Chaussées de France ;</w:t>
            </w:r>
          </w:p>
        </w:tc>
      </w:tr>
      <w:tr w:rsidR="00D223C6" w:rsidRPr="00206BC8" w14:paraId="0A8435AF" w14:textId="77777777" w:rsidTr="00D223C6">
        <w:tc>
          <w:tcPr>
            <w:tcW w:w="2051" w:type="dxa"/>
          </w:tcPr>
          <w:p w14:paraId="26F3040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C.E.B.T.P :</w:t>
            </w:r>
          </w:p>
        </w:tc>
        <w:tc>
          <w:tcPr>
            <w:tcW w:w="8087" w:type="dxa"/>
          </w:tcPr>
          <w:p w14:paraId="53EEC83A"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Centre Expérimental du Bâtiment et des Travaux Publics, Manuel édition 1980, Ministère Français de la Coopération ;</w:t>
            </w:r>
          </w:p>
        </w:tc>
      </w:tr>
      <w:tr w:rsidR="00D223C6" w:rsidRPr="00206BC8" w14:paraId="2E9AD9A8" w14:textId="77777777" w:rsidTr="00D223C6">
        <w:tc>
          <w:tcPr>
            <w:tcW w:w="2051" w:type="dxa"/>
          </w:tcPr>
          <w:p w14:paraId="0D0C418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S.N.E.C :</w:t>
            </w:r>
          </w:p>
        </w:tc>
        <w:tc>
          <w:tcPr>
            <w:tcW w:w="8087" w:type="dxa"/>
          </w:tcPr>
          <w:p w14:paraId="2A3AD8C5"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 xml:space="preserve">Société Nationale des Eaux du Cameroun ; </w:t>
            </w:r>
          </w:p>
        </w:tc>
      </w:tr>
      <w:tr w:rsidR="00D223C6" w:rsidRPr="00206BC8" w14:paraId="052616B8" w14:textId="77777777" w:rsidTr="00D223C6">
        <w:tc>
          <w:tcPr>
            <w:tcW w:w="2051" w:type="dxa"/>
          </w:tcPr>
          <w:p w14:paraId="059CBE9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AES/SONEL :</w:t>
            </w:r>
            <w:r w:rsidRPr="00206BC8">
              <w:rPr>
                <w:rFonts w:ascii="Arial Narrow" w:hAnsi="Arial Narrow"/>
                <w:sz w:val="23"/>
                <w:szCs w:val="23"/>
              </w:rPr>
              <w:tab/>
            </w:r>
          </w:p>
        </w:tc>
        <w:tc>
          <w:tcPr>
            <w:tcW w:w="8087" w:type="dxa"/>
          </w:tcPr>
          <w:p w14:paraId="6947DE3F"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 xml:space="preserve">Société Nationale d’électricité du Cameroun ; </w:t>
            </w:r>
          </w:p>
        </w:tc>
      </w:tr>
      <w:tr w:rsidR="00D223C6" w:rsidRPr="00206BC8" w14:paraId="3D6D1609" w14:textId="77777777" w:rsidTr="00D223C6">
        <w:tc>
          <w:tcPr>
            <w:tcW w:w="2051" w:type="dxa"/>
          </w:tcPr>
          <w:p w14:paraId="21423FA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C.U :</w:t>
            </w:r>
          </w:p>
        </w:tc>
        <w:tc>
          <w:tcPr>
            <w:tcW w:w="8087" w:type="dxa"/>
          </w:tcPr>
          <w:p w14:paraId="0591977C"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Communauté Urbaine</w:t>
            </w:r>
          </w:p>
        </w:tc>
      </w:tr>
    </w:tbl>
    <w:p w14:paraId="1CF334A2" w14:textId="77777777" w:rsidR="00D223C6" w:rsidRPr="00206BC8" w:rsidRDefault="00D223C6" w:rsidP="00D223C6">
      <w:pPr>
        <w:jc w:val="both"/>
        <w:rPr>
          <w:rFonts w:ascii="Arial Narrow" w:hAnsi="Arial Narrow"/>
          <w:sz w:val="23"/>
          <w:szCs w:val="23"/>
        </w:rPr>
      </w:pPr>
    </w:p>
    <w:p w14:paraId="3936EAC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B103 – NORMES ET REGLEMENTS</w:t>
      </w:r>
    </w:p>
    <w:p w14:paraId="0AD938B9" w14:textId="77777777" w:rsidR="00D223C6" w:rsidRPr="00206BC8" w:rsidRDefault="00D223C6" w:rsidP="00D223C6">
      <w:pPr>
        <w:jc w:val="both"/>
        <w:rPr>
          <w:rFonts w:ascii="Arial Narrow" w:hAnsi="Arial Narrow"/>
          <w:sz w:val="23"/>
          <w:szCs w:val="23"/>
        </w:rPr>
      </w:pPr>
    </w:p>
    <w:p w14:paraId="4A61CAA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normes applicables sont celles en vigueur dans la République du Cameroun ou à défaut, les normes françaises  en vigueur dans le domaine du BTP.</w:t>
      </w:r>
    </w:p>
    <w:p w14:paraId="24A934E7" w14:textId="77777777" w:rsidR="00D223C6" w:rsidRPr="00206BC8" w:rsidRDefault="00D223C6" w:rsidP="00D223C6">
      <w:pPr>
        <w:jc w:val="both"/>
        <w:rPr>
          <w:rFonts w:ascii="Arial Narrow" w:hAnsi="Arial Narrow"/>
          <w:sz w:val="23"/>
          <w:szCs w:val="23"/>
        </w:rPr>
      </w:pPr>
    </w:p>
    <w:p w14:paraId="0A5F448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D'autres normes seront acceptées si leur qualité est équivalente ou supérieure à la norme spécifiée après soumission à l'approbation de l'Ingénieur de Contrôle.</w:t>
      </w:r>
    </w:p>
    <w:p w14:paraId="03D4DB3E" w14:textId="77777777" w:rsidR="00D223C6" w:rsidRPr="00206BC8" w:rsidRDefault="00D223C6" w:rsidP="00D223C6">
      <w:pPr>
        <w:jc w:val="both"/>
        <w:rPr>
          <w:rFonts w:ascii="Arial Narrow" w:hAnsi="Arial Narrow"/>
          <w:sz w:val="23"/>
          <w:szCs w:val="23"/>
        </w:rPr>
      </w:pPr>
    </w:p>
    <w:p w14:paraId="17EB981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provenances, qualités, types, dimensions, poids, et caractéristiques, ainsi que les modalités d'essais, de marquage, de contrôle et de réception des matériaux et de fournitures, devront  répondre aux normes en vigueur au moment de la signature du Marché.</w:t>
      </w:r>
    </w:p>
    <w:p w14:paraId="44367788" w14:textId="77777777" w:rsidR="00D223C6" w:rsidRPr="00206BC8" w:rsidRDefault="00D223C6" w:rsidP="00D223C6">
      <w:pPr>
        <w:jc w:val="both"/>
        <w:rPr>
          <w:rFonts w:ascii="Arial Narrow" w:hAnsi="Arial Narrow"/>
          <w:sz w:val="16"/>
          <w:szCs w:val="16"/>
        </w:rPr>
      </w:pPr>
    </w:p>
    <w:p w14:paraId="789479B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réputé connaître ces normes et en particulier les documents suivants :</w:t>
      </w:r>
    </w:p>
    <w:p w14:paraId="730D5A9B" w14:textId="77777777" w:rsidR="00D223C6" w:rsidRPr="00206BC8" w:rsidRDefault="00D223C6" w:rsidP="00D223C6">
      <w:pPr>
        <w:jc w:val="both"/>
        <w:rPr>
          <w:rFonts w:ascii="Arial Narrow" w:hAnsi="Arial Narrow"/>
          <w:sz w:val="16"/>
          <w:szCs w:val="16"/>
        </w:rPr>
      </w:pPr>
    </w:p>
    <w:p w14:paraId="6259EE4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B103.1 Cahier des Clauses Techniques (C.C.T. ex-C.P.C) </w:t>
      </w:r>
    </w:p>
    <w:p w14:paraId="2F182C3C" w14:textId="77777777" w:rsidR="00D223C6" w:rsidRPr="00206BC8" w:rsidRDefault="00D223C6" w:rsidP="00D223C6">
      <w:pPr>
        <w:jc w:val="both"/>
        <w:rPr>
          <w:rFonts w:ascii="Arial Narrow" w:hAnsi="Arial Narrow"/>
          <w:sz w:val="23"/>
          <w:szCs w:val="23"/>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D223C6" w:rsidRPr="00206BC8" w14:paraId="56279BB4" w14:textId="77777777" w:rsidTr="00D223C6">
        <w:tc>
          <w:tcPr>
            <w:tcW w:w="2628" w:type="dxa"/>
          </w:tcPr>
          <w:p w14:paraId="4D65C3FA"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1 :</w:t>
            </w:r>
          </w:p>
        </w:tc>
        <w:tc>
          <w:tcPr>
            <w:tcW w:w="6660" w:type="dxa"/>
          </w:tcPr>
          <w:p w14:paraId="541C20EA"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Dispositions générales et communes aux diverses natures de travaux</w:t>
            </w:r>
          </w:p>
        </w:tc>
      </w:tr>
      <w:tr w:rsidR="00D223C6" w:rsidRPr="00206BC8" w14:paraId="6C59F775" w14:textId="77777777" w:rsidTr="00D223C6">
        <w:tc>
          <w:tcPr>
            <w:tcW w:w="2628" w:type="dxa"/>
          </w:tcPr>
          <w:p w14:paraId="488D3B68"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2 :</w:t>
            </w:r>
          </w:p>
        </w:tc>
        <w:tc>
          <w:tcPr>
            <w:tcW w:w="6660" w:type="dxa"/>
          </w:tcPr>
          <w:p w14:paraId="6D2CD7A6"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Terrassements généraux</w:t>
            </w:r>
          </w:p>
        </w:tc>
      </w:tr>
      <w:tr w:rsidR="00D223C6" w:rsidRPr="00206BC8" w14:paraId="60C313F3" w14:textId="77777777" w:rsidTr="00D223C6">
        <w:tc>
          <w:tcPr>
            <w:tcW w:w="2628" w:type="dxa"/>
          </w:tcPr>
          <w:p w14:paraId="527742F5"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3 :</w:t>
            </w:r>
          </w:p>
        </w:tc>
        <w:tc>
          <w:tcPr>
            <w:tcW w:w="6660" w:type="dxa"/>
          </w:tcPr>
          <w:p w14:paraId="445089CB"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Fourniture de liants hydrauliques</w:t>
            </w:r>
          </w:p>
        </w:tc>
      </w:tr>
      <w:tr w:rsidR="00D223C6" w:rsidRPr="00206BC8" w14:paraId="7826C9DF" w14:textId="77777777" w:rsidTr="00D223C6">
        <w:tc>
          <w:tcPr>
            <w:tcW w:w="2628" w:type="dxa"/>
          </w:tcPr>
          <w:p w14:paraId="36E13E00"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4  (Titre 1):</w:t>
            </w:r>
          </w:p>
        </w:tc>
        <w:tc>
          <w:tcPr>
            <w:tcW w:w="6660" w:type="dxa"/>
          </w:tcPr>
          <w:p w14:paraId="7A144EFA"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Acier pour béton armé</w:t>
            </w:r>
          </w:p>
        </w:tc>
      </w:tr>
      <w:tr w:rsidR="00D223C6" w:rsidRPr="00206BC8" w14:paraId="26D20DF7" w14:textId="77777777" w:rsidTr="00D223C6">
        <w:tc>
          <w:tcPr>
            <w:tcW w:w="2628" w:type="dxa"/>
          </w:tcPr>
          <w:p w14:paraId="031B765D"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7 :</w:t>
            </w:r>
          </w:p>
        </w:tc>
        <w:tc>
          <w:tcPr>
            <w:tcW w:w="6660" w:type="dxa"/>
          </w:tcPr>
          <w:p w14:paraId="4F98751F"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Reconnaissance des sols</w:t>
            </w:r>
          </w:p>
        </w:tc>
      </w:tr>
      <w:tr w:rsidR="00D223C6" w:rsidRPr="00206BC8" w14:paraId="16607E0E" w14:textId="77777777" w:rsidTr="00D223C6">
        <w:tc>
          <w:tcPr>
            <w:tcW w:w="2628" w:type="dxa"/>
          </w:tcPr>
          <w:p w14:paraId="636E9631"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23 :</w:t>
            </w:r>
          </w:p>
        </w:tc>
        <w:tc>
          <w:tcPr>
            <w:tcW w:w="6660" w:type="dxa"/>
          </w:tcPr>
          <w:p w14:paraId="2484D15C"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Granulats routiers</w:t>
            </w:r>
          </w:p>
        </w:tc>
      </w:tr>
      <w:tr w:rsidR="00D223C6" w:rsidRPr="00206BC8" w14:paraId="208D43A4" w14:textId="77777777" w:rsidTr="00D223C6">
        <w:tc>
          <w:tcPr>
            <w:tcW w:w="2628" w:type="dxa"/>
          </w:tcPr>
          <w:p w14:paraId="0ED0AB71"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24 :</w:t>
            </w:r>
          </w:p>
        </w:tc>
        <w:tc>
          <w:tcPr>
            <w:tcW w:w="6660" w:type="dxa"/>
          </w:tcPr>
          <w:p w14:paraId="764DC50C"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Fourniture de liants hydrocarbonés employés à la construction et à l'entretien des chaussées</w:t>
            </w:r>
          </w:p>
        </w:tc>
      </w:tr>
      <w:tr w:rsidR="00D223C6" w:rsidRPr="00206BC8" w14:paraId="40DA9325" w14:textId="77777777" w:rsidTr="00D223C6">
        <w:tc>
          <w:tcPr>
            <w:tcW w:w="2628" w:type="dxa"/>
          </w:tcPr>
          <w:p w14:paraId="66689BCE"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26 :</w:t>
            </w:r>
          </w:p>
        </w:tc>
        <w:tc>
          <w:tcPr>
            <w:tcW w:w="6660" w:type="dxa"/>
          </w:tcPr>
          <w:p w14:paraId="562E14A3"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Exécution des enduits superficiels</w:t>
            </w:r>
          </w:p>
        </w:tc>
      </w:tr>
      <w:tr w:rsidR="00D223C6" w:rsidRPr="00206BC8" w14:paraId="7FD0B8C5" w14:textId="77777777" w:rsidTr="00D223C6">
        <w:tc>
          <w:tcPr>
            <w:tcW w:w="2628" w:type="dxa"/>
          </w:tcPr>
          <w:p w14:paraId="1C4BDBCB"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31 :</w:t>
            </w:r>
          </w:p>
        </w:tc>
        <w:tc>
          <w:tcPr>
            <w:tcW w:w="6660" w:type="dxa"/>
          </w:tcPr>
          <w:p w14:paraId="253BBD0F"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 xml:space="preserve">Bordures et caniveaux en pierres naturelles ou en béton et dispositifs de </w:t>
            </w:r>
            <w:r w:rsidRPr="00206BC8">
              <w:rPr>
                <w:rFonts w:ascii="Arial Narrow" w:hAnsi="Arial Narrow"/>
                <w:sz w:val="23"/>
                <w:szCs w:val="23"/>
              </w:rPr>
              <w:lastRenderedPageBreak/>
              <w:t>retenue des bétons</w:t>
            </w:r>
          </w:p>
        </w:tc>
      </w:tr>
      <w:tr w:rsidR="00D223C6" w:rsidRPr="00206BC8" w14:paraId="652FED2A" w14:textId="77777777" w:rsidTr="00D223C6">
        <w:tc>
          <w:tcPr>
            <w:tcW w:w="2628" w:type="dxa"/>
          </w:tcPr>
          <w:p w14:paraId="054D52FC"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lastRenderedPageBreak/>
              <w:t>- Fascicule N° 32 :</w:t>
            </w:r>
          </w:p>
        </w:tc>
        <w:tc>
          <w:tcPr>
            <w:tcW w:w="6660" w:type="dxa"/>
          </w:tcPr>
          <w:p w14:paraId="027532F1"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Construction de trottoirs.</w:t>
            </w:r>
          </w:p>
        </w:tc>
      </w:tr>
      <w:tr w:rsidR="00D223C6" w:rsidRPr="00206BC8" w14:paraId="284C1D99" w14:textId="77777777" w:rsidTr="00D223C6">
        <w:tc>
          <w:tcPr>
            <w:tcW w:w="2628" w:type="dxa"/>
          </w:tcPr>
          <w:p w14:paraId="7AAA4524"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35 :</w:t>
            </w:r>
          </w:p>
        </w:tc>
        <w:tc>
          <w:tcPr>
            <w:tcW w:w="6660" w:type="dxa"/>
          </w:tcPr>
          <w:p w14:paraId="712B6199"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Travaux d'espaces verts, d'aires de sport et loisirs</w:t>
            </w:r>
          </w:p>
        </w:tc>
      </w:tr>
      <w:tr w:rsidR="00D223C6" w:rsidRPr="00206BC8" w14:paraId="7A915FBA" w14:textId="77777777" w:rsidTr="00D223C6">
        <w:tc>
          <w:tcPr>
            <w:tcW w:w="2628" w:type="dxa"/>
          </w:tcPr>
          <w:p w14:paraId="0B184988"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50 :</w:t>
            </w:r>
          </w:p>
        </w:tc>
        <w:tc>
          <w:tcPr>
            <w:tcW w:w="6660" w:type="dxa"/>
          </w:tcPr>
          <w:p w14:paraId="3DC99CCE"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Travaux topographiques, plans à grande échelle</w:t>
            </w:r>
          </w:p>
        </w:tc>
      </w:tr>
      <w:tr w:rsidR="00D223C6" w:rsidRPr="00206BC8" w14:paraId="7DFCDE13" w14:textId="77777777" w:rsidTr="00D223C6">
        <w:tc>
          <w:tcPr>
            <w:tcW w:w="2628" w:type="dxa"/>
          </w:tcPr>
          <w:p w14:paraId="36125B0E"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61 :</w:t>
            </w:r>
          </w:p>
          <w:p w14:paraId="793C04EB"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ab/>
              <w:t>Titre 4    :</w:t>
            </w:r>
          </w:p>
          <w:p w14:paraId="0E95AD9A"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ab/>
              <w:t>Titre 5   :</w:t>
            </w:r>
          </w:p>
        </w:tc>
        <w:tc>
          <w:tcPr>
            <w:tcW w:w="6660" w:type="dxa"/>
          </w:tcPr>
          <w:p w14:paraId="1F3194BC" w14:textId="77777777" w:rsidR="00D223C6" w:rsidRPr="00206BC8" w:rsidRDefault="00D223C6" w:rsidP="00D223C6">
            <w:pPr>
              <w:ind w:left="360"/>
              <w:jc w:val="both"/>
              <w:rPr>
                <w:rFonts w:ascii="Arial Narrow" w:hAnsi="Arial Narrow"/>
                <w:sz w:val="23"/>
                <w:szCs w:val="23"/>
              </w:rPr>
            </w:pPr>
          </w:p>
          <w:p w14:paraId="4C23B515"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Actions climatiques</w:t>
            </w:r>
          </w:p>
          <w:p w14:paraId="10E6B6BB"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Conception et calculs des ponts et constructions métalliques</w:t>
            </w:r>
          </w:p>
        </w:tc>
      </w:tr>
      <w:tr w:rsidR="00D223C6" w:rsidRPr="00206BC8" w14:paraId="6C3CB426" w14:textId="77777777" w:rsidTr="00D223C6">
        <w:tc>
          <w:tcPr>
            <w:tcW w:w="2628" w:type="dxa"/>
          </w:tcPr>
          <w:p w14:paraId="68E07D4E"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xml:space="preserve">- Fascicule N° 62 </w:t>
            </w:r>
          </w:p>
          <w:p w14:paraId="073403AA"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(Titre 1 – Section 2) :</w:t>
            </w:r>
          </w:p>
        </w:tc>
        <w:tc>
          <w:tcPr>
            <w:tcW w:w="6660" w:type="dxa"/>
          </w:tcPr>
          <w:p w14:paraId="717D3A91"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Règles techniques de conception et de calculs des ouvrages et constructions en béton armé suivant la méthode des états limites</w:t>
            </w:r>
          </w:p>
        </w:tc>
      </w:tr>
      <w:tr w:rsidR="00D223C6" w:rsidRPr="00206BC8" w14:paraId="0AC9EAEC" w14:textId="77777777" w:rsidTr="00D223C6">
        <w:tc>
          <w:tcPr>
            <w:tcW w:w="2628" w:type="dxa"/>
          </w:tcPr>
          <w:p w14:paraId="6FD81029"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63 :</w:t>
            </w:r>
          </w:p>
        </w:tc>
        <w:tc>
          <w:tcPr>
            <w:tcW w:w="6660" w:type="dxa"/>
          </w:tcPr>
          <w:p w14:paraId="4EF0E68F"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Exécution et mise en œuvre des bétons non armés, confection des mortiers</w:t>
            </w:r>
          </w:p>
        </w:tc>
      </w:tr>
      <w:tr w:rsidR="00D223C6" w:rsidRPr="00206BC8" w14:paraId="0AB291CE" w14:textId="77777777" w:rsidTr="00D223C6">
        <w:tc>
          <w:tcPr>
            <w:tcW w:w="2628" w:type="dxa"/>
          </w:tcPr>
          <w:p w14:paraId="7F461395"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64 :</w:t>
            </w:r>
          </w:p>
        </w:tc>
        <w:tc>
          <w:tcPr>
            <w:tcW w:w="6660" w:type="dxa"/>
          </w:tcPr>
          <w:p w14:paraId="3E6A2FA5"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Travaux de maçonnerie d'ouvrage de génie civil</w:t>
            </w:r>
          </w:p>
        </w:tc>
      </w:tr>
      <w:tr w:rsidR="00D223C6" w:rsidRPr="00206BC8" w14:paraId="595704CE" w14:textId="77777777" w:rsidTr="00D223C6">
        <w:tc>
          <w:tcPr>
            <w:tcW w:w="2628" w:type="dxa"/>
          </w:tcPr>
          <w:p w14:paraId="7F903C89"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65 :</w:t>
            </w:r>
          </w:p>
        </w:tc>
        <w:tc>
          <w:tcPr>
            <w:tcW w:w="6660" w:type="dxa"/>
          </w:tcPr>
          <w:p w14:paraId="5B6F5685"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Exécution des ouvrages de génie civil en béton armé ou précontraint</w:t>
            </w:r>
          </w:p>
        </w:tc>
      </w:tr>
      <w:tr w:rsidR="00D223C6" w:rsidRPr="00206BC8" w14:paraId="4949F6CE" w14:textId="77777777" w:rsidTr="00D223C6">
        <w:tc>
          <w:tcPr>
            <w:tcW w:w="2628" w:type="dxa"/>
          </w:tcPr>
          <w:p w14:paraId="7A604087"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66 :</w:t>
            </w:r>
          </w:p>
        </w:tc>
        <w:tc>
          <w:tcPr>
            <w:tcW w:w="6660" w:type="dxa"/>
          </w:tcPr>
          <w:p w14:paraId="5998783F"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Exécution des ponts et autres ossatures métalliques de technique analogues</w:t>
            </w:r>
          </w:p>
        </w:tc>
      </w:tr>
      <w:tr w:rsidR="00D223C6" w:rsidRPr="00206BC8" w14:paraId="08F1EF94" w14:textId="77777777" w:rsidTr="00D223C6">
        <w:tc>
          <w:tcPr>
            <w:tcW w:w="2628" w:type="dxa"/>
          </w:tcPr>
          <w:p w14:paraId="358E2895"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67 :</w:t>
            </w:r>
          </w:p>
        </w:tc>
        <w:tc>
          <w:tcPr>
            <w:tcW w:w="6660" w:type="dxa"/>
          </w:tcPr>
          <w:p w14:paraId="29B7BD9D"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Etanchéité des ouvrages d'art</w:t>
            </w:r>
          </w:p>
        </w:tc>
      </w:tr>
      <w:tr w:rsidR="00D223C6" w:rsidRPr="00206BC8" w14:paraId="36B9DD38" w14:textId="77777777" w:rsidTr="00D223C6">
        <w:tc>
          <w:tcPr>
            <w:tcW w:w="2628" w:type="dxa"/>
          </w:tcPr>
          <w:p w14:paraId="4480B571"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68 :</w:t>
            </w:r>
          </w:p>
          <w:p w14:paraId="18BD7E21"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Titre 1   :</w:t>
            </w:r>
          </w:p>
        </w:tc>
        <w:tc>
          <w:tcPr>
            <w:tcW w:w="6660" w:type="dxa"/>
          </w:tcPr>
          <w:p w14:paraId="389C75CE" w14:textId="77777777" w:rsidR="00D223C6" w:rsidRPr="00206BC8" w:rsidRDefault="00D223C6" w:rsidP="00D223C6">
            <w:pPr>
              <w:ind w:left="360"/>
              <w:jc w:val="both"/>
              <w:rPr>
                <w:rFonts w:ascii="Arial Narrow" w:hAnsi="Arial Narrow"/>
                <w:sz w:val="23"/>
                <w:szCs w:val="23"/>
              </w:rPr>
            </w:pPr>
          </w:p>
          <w:p w14:paraId="6560340E"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Exécution des travaux de fondation d'ouvrages</w:t>
            </w:r>
          </w:p>
        </w:tc>
      </w:tr>
      <w:tr w:rsidR="00D223C6" w:rsidRPr="00206BC8" w14:paraId="6E18E742" w14:textId="77777777" w:rsidTr="00D223C6">
        <w:tc>
          <w:tcPr>
            <w:tcW w:w="2628" w:type="dxa"/>
          </w:tcPr>
          <w:p w14:paraId="136888E9"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70 :</w:t>
            </w:r>
          </w:p>
        </w:tc>
        <w:tc>
          <w:tcPr>
            <w:tcW w:w="6660" w:type="dxa"/>
          </w:tcPr>
          <w:p w14:paraId="2C5904C6"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Canalisations d'assainissement et ouvrages annexes</w:t>
            </w:r>
          </w:p>
        </w:tc>
      </w:tr>
      <w:tr w:rsidR="00D223C6" w:rsidRPr="00206BC8" w14:paraId="6A8C823C" w14:textId="77777777" w:rsidTr="00D223C6">
        <w:tc>
          <w:tcPr>
            <w:tcW w:w="2628" w:type="dxa"/>
          </w:tcPr>
          <w:p w14:paraId="4C6CCC2E"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Fascicule N° 71 :</w:t>
            </w:r>
          </w:p>
        </w:tc>
        <w:tc>
          <w:tcPr>
            <w:tcW w:w="6660" w:type="dxa"/>
          </w:tcPr>
          <w:p w14:paraId="04E1EEA2"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Fourniture et pose de canalisations d'eau, accessoires et branchement</w:t>
            </w:r>
          </w:p>
        </w:tc>
      </w:tr>
      <w:tr w:rsidR="00D223C6" w:rsidRPr="00206BC8" w14:paraId="3C27EDB4" w14:textId="77777777" w:rsidTr="00D223C6">
        <w:tc>
          <w:tcPr>
            <w:tcW w:w="2628" w:type="dxa"/>
          </w:tcPr>
          <w:p w14:paraId="2B6D1948" w14:textId="77777777" w:rsidR="00D223C6" w:rsidRPr="00206BC8" w:rsidRDefault="00D223C6" w:rsidP="00D223C6">
            <w:pPr>
              <w:ind w:left="360"/>
              <w:jc w:val="both"/>
              <w:rPr>
                <w:rFonts w:ascii="Arial Narrow" w:hAnsi="Arial Narrow"/>
                <w:sz w:val="23"/>
                <w:szCs w:val="23"/>
              </w:rPr>
            </w:pPr>
          </w:p>
        </w:tc>
        <w:tc>
          <w:tcPr>
            <w:tcW w:w="6660" w:type="dxa"/>
          </w:tcPr>
          <w:p w14:paraId="136F9EB3"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Le Cahier des Prescriptions Communes applicables à la réalisation d'un réseau d'éclairage public de Mars 1974.</w:t>
            </w:r>
          </w:p>
        </w:tc>
      </w:tr>
      <w:tr w:rsidR="00D223C6" w:rsidRPr="00206BC8" w14:paraId="62D1A55D" w14:textId="77777777" w:rsidTr="00D223C6">
        <w:tc>
          <w:tcPr>
            <w:tcW w:w="2628" w:type="dxa"/>
          </w:tcPr>
          <w:p w14:paraId="62D6E077" w14:textId="77777777" w:rsidR="00D223C6" w:rsidRPr="00206BC8" w:rsidRDefault="00D223C6" w:rsidP="00D223C6">
            <w:pPr>
              <w:ind w:left="360"/>
              <w:jc w:val="both"/>
              <w:rPr>
                <w:rFonts w:ascii="Arial Narrow" w:hAnsi="Arial Narrow"/>
                <w:sz w:val="23"/>
                <w:szCs w:val="23"/>
              </w:rPr>
            </w:pPr>
          </w:p>
        </w:tc>
        <w:tc>
          <w:tcPr>
            <w:tcW w:w="6660" w:type="dxa"/>
          </w:tcPr>
          <w:p w14:paraId="686E1968"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Toutes les règles techniques éditées par l'UTE dans leur édition à jour pour les installations électriques.</w:t>
            </w:r>
          </w:p>
        </w:tc>
      </w:tr>
    </w:tbl>
    <w:p w14:paraId="1FC1C0E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p>
    <w:p w14:paraId="6712D2E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B104 – DESCRIPTIONS DES ETUDES </w:t>
      </w:r>
    </w:p>
    <w:p w14:paraId="5832F350" w14:textId="77777777" w:rsidR="00D223C6" w:rsidRPr="00206BC8" w:rsidRDefault="00D223C6" w:rsidP="00D223C6">
      <w:pPr>
        <w:jc w:val="both"/>
        <w:rPr>
          <w:rFonts w:ascii="Arial Narrow" w:hAnsi="Arial Narrow"/>
          <w:sz w:val="10"/>
          <w:szCs w:val="10"/>
        </w:rPr>
      </w:pPr>
    </w:p>
    <w:p w14:paraId="35AD31C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un délai de trente jours à compter de la date de démarrage des travaux, le Cocontractant délimitera l'emprise des travaux et entreprendra la délimitation des constructions à l'intérieur de ces emprises après accord ou selon les instructions du Maître d’Oeuvre. Ensuite, il établira à partir des plans et documents d'appel d'offres le projet d'exécution complet définissant l'adaptation des ouvrages aux conditions réelles d'exécution.</w:t>
      </w:r>
    </w:p>
    <w:p w14:paraId="505AB651" w14:textId="77777777" w:rsidR="00D223C6" w:rsidRPr="00206BC8" w:rsidRDefault="00D223C6" w:rsidP="00D223C6">
      <w:pPr>
        <w:jc w:val="both"/>
        <w:rPr>
          <w:rFonts w:ascii="Arial Narrow" w:hAnsi="Arial Narrow"/>
          <w:sz w:val="10"/>
          <w:szCs w:val="10"/>
        </w:rPr>
      </w:pPr>
    </w:p>
    <w:p w14:paraId="43112F4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projet d'exécution comprendra toutes les modifications ou variantes proposées par le Cocontractant ainsi que les notes de calcul et dessins visés à l'article A 327.3   du Cahier des Prescriptions Spéciales.</w:t>
      </w:r>
    </w:p>
    <w:p w14:paraId="054F4ED9" w14:textId="77777777" w:rsidR="00D223C6" w:rsidRPr="00206BC8" w:rsidRDefault="00D223C6" w:rsidP="00D223C6">
      <w:pPr>
        <w:jc w:val="both"/>
        <w:rPr>
          <w:rFonts w:ascii="Arial Narrow" w:hAnsi="Arial Narrow"/>
          <w:sz w:val="10"/>
          <w:szCs w:val="10"/>
        </w:rPr>
      </w:pPr>
    </w:p>
    <w:p w14:paraId="4E909A1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projet d'exécution devra être remis à l'Ingénieur du marché dans un délai de trente jours avant la date de début de la partie des travaux correspondante.</w:t>
      </w:r>
    </w:p>
    <w:p w14:paraId="1C738A12" w14:textId="77777777" w:rsidR="00D223C6" w:rsidRPr="00206BC8" w:rsidRDefault="00D223C6" w:rsidP="00D223C6">
      <w:pPr>
        <w:jc w:val="both"/>
        <w:rPr>
          <w:rFonts w:ascii="Arial Narrow" w:hAnsi="Arial Narrow"/>
          <w:sz w:val="10"/>
          <w:szCs w:val="10"/>
        </w:rPr>
      </w:pPr>
    </w:p>
    <w:p w14:paraId="17848CB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Maître d’œuvre disposera d'un délai de quinze jours pour approuver le projet d'exécution ou pour faire connaître ses observations dans les conditions définies dans le Cahier des Prescriptions Spéciales. Le projet d'exécution comprendra :</w:t>
      </w:r>
    </w:p>
    <w:p w14:paraId="5317EAFA"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Plans de situations au 1/500</w:t>
      </w:r>
      <w:r w:rsidRPr="00206BC8">
        <w:rPr>
          <w:rFonts w:ascii="Arial Narrow" w:hAnsi="Arial Narrow"/>
          <w:sz w:val="23"/>
          <w:szCs w:val="23"/>
          <w:vertAlign w:val="superscript"/>
        </w:rPr>
        <w:t>è</w:t>
      </w:r>
    </w:p>
    <w:p w14:paraId="579E5B20"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Tracé des emprises au 1/500</w:t>
      </w:r>
      <w:r w:rsidRPr="00206BC8">
        <w:rPr>
          <w:rFonts w:ascii="Arial Narrow" w:hAnsi="Arial Narrow"/>
          <w:sz w:val="23"/>
          <w:szCs w:val="23"/>
          <w:vertAlign w:val="superscript"/>
        </w:rPr>
        <w:t>è</w:t>
      </w:r>
    </w:p>
    <w:p w14:paraId="711AC073"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Plans d'implantation au 1/500</w:t>
      </w:r>
      <w:r w:rsidRPr="00206BC8">
        <w:rPr>
          <w:rFonts w:ascii="Arial Narrow" w:hAnsi="Arial Narrow"/>
          <w:sz w:val="23"/>
          <w:szCs w:val="23"/>
          <w:vertAlign w:val="superscript"/>
        </w:rPr>
        <w:t>è</w:t>
      </w:r>
      <w:r w:rsidRPr="00206BC8">
        <w:rPr>
          <w:rFonts w:ascii="Arial Narrow" w:hAnsi="Arial Narrow"/>
          <w:sz w:val="23"/>
          <w:szCs w:val="23"/>
        </w:rPr>
        <w:t xml:space="preserve"> des voies et ouvrages avec l'assainissement eaux pluviales,</w:t>
      </w:r>
    </w:p>
    <w:p w14:paraId="2A55F636"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Projets et plans des déplacements des réseaux (SNEC, AES-SONEL, PTT) au 1/500</w:t>
      </w:r>
      <w:r w:rsidRPr="00206BC8">
        <w:rPr>
          <w:rFonts w:ascii="Arial Narrow" w:hAnsi="Arial Narrow"/>
          <w:sz w:val="23"/>
          <w:szCs w:val="23"/>
          <w:vertAlign w:val="superscript"/>
        </w:rPr>
        <w:t>è</w:t>
      </w:r>
      <w:r w:rsidRPr="00206BC8">
        <w:rPr>
          <w:rFonts w:ascii="Arial Narrow" w:hAnsi="Arial Narrow"/>
          <w:sz w:val="23"/>
          <w:szCs w:val="23"/>
        </w:rPr>
        <w:t>,</w:t>
      </w:r>
    </w:p>
    <w:p w14:paraId="3ED347F7"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Cahier des profils en travers au 1/100</w:t>
      </w:r>
      <w:r w:rsidRPr="00206BC8">
        <w:rPr>
          <w:rFonts w:ascii="Arial Narrow" w:hAnsi="Arial Narrow"/>
          <w:sz w:val="23"/>
          <w:szCs w:val="23"/>
          <w:vertAlign w:val="superscript"/>
        </w:rPr>
        <w:t>è</w:t>
      </w:r>
      <w:r w:rsidRPr="00206BC8">
        <w:rPr>
          <w:rFonts w:ascii="Arial Narrow" w:hAnsi="Arial Narrow"/>
          <w:sz w:val="23"/>
          <w:szCs w:val="23"/>
        </w:rPr>
        <w:t xml:space="preserve"> (un profil tous les 10 m),</w:t>
      </w:r>
    </w:p>
    <w:p w14:paraId="4A7C9A1C"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Profils en travers type au 1/50</w:t>
      </w:r>
      <w:r w:rsidRPr="00206BC8">
        <w:rPr>
          <w:rFonts w:ascii="Arial Narrow" w:hAnsi="Arial Narrow"/>
          <w:sz w:val="23"/>
          <w:szCs w:val="23"/>
          <w:vertAlign w:val="superscript"/>
        </w:rPr>
        <w:t>è</w:t>
      </w:r>
      <w:r w:rsidRPr="00206BC8">
        <w:rPr>
          <w:rFonts w:ascii="Arial Narrow" w:hAnsi="Arial Narrow"/>
          <w:sz w:val="23"/>
          <w:szCs w:val="23"/>
        </w:rPr>
        <w:t>,</w:t>
      </w:r>
    </w:p>
    <w:p w14:paraId="2930F3AC"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Plans des carrefours au 1/200</w:t>
      </w:r>
      <w:r w:rsidRPr="00206BC8">
        <w:rPr>
          <w:rFonts w:ascii="Arial Narrow" w:hAnsi="Arial Narrow"/>
          <w:sz w:val="23"/>
          <w:szCs w:val="23"/>
          <w:vertAlign w:val="superscript"/>
        </w:rPr>
        <w:t>è</w:t>
      </w:r>
      <w:r w:rsidRPr="00206BC8">
        <w:rPr>
          <w:rFonts w:ascii="Arial Narrow" w:hAnsi="Arial Narrow"/>
          <w:sz w:val="23"/>
          <w:szCs w:val="23"/>
        </w:rPr>
        <w:t xml:space="preserve"> avec l'assainissement,</w:t>
      </w:r>
    </w:p>
    <w:p w14:paraId="5600DC9C"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Plans de coffrage et de ferraillage des ouvrages d'assainissement au 1/20</w:t>
      </w:r>
      <w:r w:rsidRPr="00206BC8">
        <w:rPr>
          <w:rFonts w:ascii="Arial Narrow" w:hAnsi="Arial Narrow"/>
          <w:sz w:val="23"/>
          <w:szCs w:val="23"/>
          <w:vertAlign w:val="superscript"/>
        </w:rPr>
        <w:t>è</w:t>
      </w:r>
      <w:r w:rsidRPr="00206BC8">
        <w:rPr>
          <w:rFonts w:ascii="Arial Narrow" w:hAnsi="Arial Narrow"/>
          <w:sz w:val="23"/>
          <w:szCs w:val="23"/>
        </w:rPr>
        <w:t xml:space="preserve"> (dalots, regards, têtes d'ouvrages, etc.),</w:t>
      </w:r>
    </w:p>
    <w:p w14:paraId="7A1C1F51"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Plans de détail au 1:50</w:t>
      </w:r>
      <w:r w:rsidRPr="00206BC8">
        <w:rPr>
          <w:rFonts w:ascii="Arial Narrow" w:hAnsi="Arial Narrow"/>
          <w:sz w:val="23"/>
          <w:szCs w:val="23"/>
          <w:vertAlign w:val="superscript"/>
        </w:rPr>
        <w:t>è</w:t>
      </w:r>
      <w:r w:rsidRPr="00206BC8">
        <w:rPr>
          <w:rFonts w:ascii="Arial Narrow" w:hAnsi="Arial Narrow"/>
          <w:sz w:val="23"/>
          <w:szCs w:val="23"/>
        </w:rPr>
        <w:t xml:space="preserve"> (bordures de trottoirs, etc.),</w:t>
      </w:r>
    </w:p>
    <w:p w14:paraId="23EA4DAE"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Toutes notes de calcul des ouvrages d'assainissement,</w:t>
      </w:r>
    </w:p>
    <w:p w14:paraId="6EB2CB5F"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Notes de calcul de l'assainissement et débouché des ouvrages,</w:t>
      </w:r>
    </w:p>
    <w:p w14:paraId="5C31006F"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 xml:space="preserve">Programme, plan et résultat des essais géotechniques (sols de fondation, déblais réutilisables en remblais, purges, niveau de la nappe phréatique, essais de déflexion, etc.), </w:t>
      </w:r>
    </w:p>
    <w:p w14:paraId="5EEA8527" w14:textId="77777777" w:rsidR="00D223C6" w:rsidRPr="00206BC8" w:rsidRDefault="00D223C6" w:rsidP="00D223C6">
      <w:pPr>
        <w:numPr>
          <w:ilvl w:val="0"/>
          <w:numId w:val="11"/>
        </w:numPr>
        <w:jc w:val="both"/>
        <w:rPr>
          <w:rFonts w:ascii="Arial Narrow" w:hAnsi="Arial Narrow"/>
          <w:sz w:val="23"/>
          <w:szCs w:val="23"/>
        </w:rPr>
      </w:pPr>
      <w:r w:rsidRPr="00206BC8">
        <w:rPr>
          <w:rFonts w:ascii="Arial Narrow" w:hAnsi="Arial Narrow"/>
          <w:sz w:val="23"/>
          <w:szCs w:val="23"/>
        </w:rPr>
        <w:t>Avant métré détaillé par section et ouvrages.</w:t>
      </w:r>
    </w:p>
    <w:p w14:paraId="66031969" w14:textId="77777777" w:rsidR="00D223C6" w:rsidRPr="00206BC8" w:rsidRDefault="00D223C6" w:rsidP="00D223C6">
      <w:pPr>
        <w:jc w:val="both"/>
        <w:rPr>
          <w:rFonts w:ascii="Arial Narrow" w:hAnsi="Arial Narrow"/>
          <w:sz w:val="23"/>
          <w:szCs w:val="23"/>
        </w:rPr>
      </w:pPr>
    </w:p>
    <w:p w14:paraId="1FF2AEBB" w14:textId="77777777" w:rsidR="00D223C6" w:rsidRPr="00206BC8" w:rsidRDefault="00D223C6" w:rsidP="00D223C6">
      <w:pPr>
        <w:jc w:val="both"/>
        <w:rPr>
          <w:rFonts w:ascii="Arial Narrow" w:hAnsi="Arial Narrow"/>
          <w:sz w:val="23"/>
          <w:szCs w:val="23"/>
        </w:rPr>
      </w:pPr>
    </w:p>
    <w:p w14:paraId="3C2610C1" w14:textId="77777777" w:rsidR="00D223C6" w:rsidRPr="00206BC8" w:rsidRDefault="00D223C6" w:rsidP="00D223C6">
      <w:pPr>
        <w:jc w:val="both"/>
        <w:rPr>
          <w:rFonts w:ascii="Arial Narrow" w:hAnsi="Arial Narrow"/>
          <w:sz w:val="23"/>
          <w:szCs w:val="23"/>
        </w:rPr>
      </w:pPr>
    </w:p>
    <w:p w14:paraId="1B5D8745"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B105 – DESCRIPTION DES TRAVAUX</w:t>
      </w:r>
    </w:p>
    <w:p w14:paraId="6E1B1CA8" w14:textId="77777777" w:rsidR="00D223C6" w:rsidRPr="00206BC8" w:rsidRDefault="00D223C6" w:rsidP="00D223C6">
      <w:pPr>
        <w:jc w:val="both"/>
        <w:rPr>
          <w:rFonts w:ascii="Arial Narrow" w:hAnsi="Arial Narrow"/>
          <w:sz w:val="10"/>
          <w:szCs w:val="10"/>
        </w:rPr>
      </w:pPr>
    </w:p>
    <w:p w14:paraId="21275AE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travaux à réaliser comprennent les opérations suivantes :</w:t>
      </w:r>
    </w:p>
    <w:p w14:paraId="7DD661B2" w14:textId="77777777" w:rsidR="00D223C6" w:rsidRPr="00206BC8" w:rsidRDefault="00D223C6" w:rsidP="00D223C6">
      <w:pPr>
        <w:jc w:val="both"/>
        <w:rPr>
          <w:rFonts w:ascii="Arial Narrow" w:hAnsi="Arial Narrow"/>
          <w:sz w:val="23"/>
          <w:szCs w:val="23"/>
        </w:rPr>
      </w:pPr>
    </w:p>
    <w:p w14:paraId="246EE273"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 Travaux préliminaires</w:t>
      </w:r>
    </w:p>
    <w:p w14:paraId="4CF22820" w14:textId="77777777" w:rsidR="00D223C6" w:rsidRPr="00206BC8" w:rsidRDefault="00D223C6" w:rsidP="00D223C6">
      <w:pPr>
        <w:numPr>
          <w:ilvl w:val="0"/>
          <w:numId w:val="12"/>
        </w:numPr>
        <w:jc w:val="both"/>
        <w:rPr>
          <w:rFonts w:ascii="Arial Narrow" w:hAnsi="Arial Narrow"/>
          <w:sz w:val="23"/>
          <w:szCs w:val="23"/>
        </w:rPr>
      </w:pPr>
      <w:r w:rsidRPr="00206BC8">
        <w:rPr>
          <w:rFonts w:ascii="Arial Narrow" w:hAnsi="Arial Narrow"/>
          <w:sz w:val="23"/>
          <w:szCs w:val="23"/>
        </w:rPr>
        <w:t xml:space="preserve">Installation de chantier, </w:t>
      </w:r>
    </w:p>
    <w:p w14:paraId="00FA1F02" w14:textId="77777777" w:rsidR="00D223C6" w:rsidRPr="00206BC8" w:rsidRDefault="00D223C6" w:rsidP="00D223C6">
      <w:pPr>
        <w:numPr>
          <w:ilvl w:val="0"/>
          <w:numId w:val="12"/>
        </w:numPr>
        <w:jc w:val="both"/>
        <w:rPr>
          <w:rFonts w:ascii="Arial Narrow" w:hAnsi="Arial Narrow"/>
          <w:sz w:val="23"/>
          <w:szCs w:val="23"/>
        </w:rPr>
      </w:pPr>
      <w:r w:rsidRPr="00206BC8">
        <w:rPr>
          <w:rFonts w:ascii="Arial Narrow" w:hAnsi="Arial Narrow"/>
          <w:sz w:val="23"/>
          <w:szCs w:val="23"/>
        </w:rPr>
        <w:t>Construction de locaux à usage de bureaux et laboratoires éventuellement,</w:t>
      </w:r>
    </w:p>
    <w:p w14:paraId="168438DD" w14:textId="77777777" w:rsidR="00D223C6" w:rsidRPr="00206BC8" w:rsidRDefault="00D223C6" w:rsidP="00D223C6">
      <w:pPr>
        <w:numPr>
          <w:ilvl w:val="0"/>
          <w:numId w:val="12"/>
        </w:numPr>
        <w:jc w:val="both"/>
        <w:rPr>
          <w:rFonts w:ascii="Arial Narrow" w:hAnsi="Arial Narrow"/>
          <w:sz w:val="23"/>
          <w:szCs w:val="23"/>
        </w:rPr>
      </w:pPr>
      <w:r w:rsidRPr="00206BC8">
        <w:rPr>
          <w:rFonts w:ascii="Arial Narrow" w:hAnsi="Arial Narrow"/>
          <w:sz w:val="23"/>
          <w:szCs w:val="23"/>
        </w:rPr>
        <w:t>Projet d'exécution,</w:t>
      </w:r>
    </w:p>
    <w:p w14:paraId="69864569" w14:textId="77777777" w:rsidR="00D223C6" w:rsidRPr="00206BC8" w:rsidRDefault="00D223C6" w:rsidP="00D223C6">
      <w:pPr>
        <w:numPr>
          <w:ilvl w:val="0"/>
          <w:numId w:val="12"/>
        </w:numPr>
        <w:jc w:val="both"/>
        <w:rPr>
          <w:rFonts w:ascii="Arial Narrow" w:hAnsi="Arial Narrow"/>
          <w:sz w:val="23"/>
          <w:szCs w:val="23"/>
        </w:rPr>
      </w:pPr>
      <w:r w:rsidRPr="00206BC8">
        <w:rPr>
          <w:rFonts w:ascii="Arial Narrow" w:hAnsi="Arial Narrow"/>
          <w:sz w:val="23"/>
          <w:szCs w:val="23"/>
        </w:rPr>
        <w:t>Délimitation de l'emprise des travaux,</w:t>
      </w:r>
    </w:p>
    <w:p w14:paraId="5F21AB4A" w14:textId="77777777" w:rsidR="00D223C6" w:rsidRPr="00206BC8" w:rsidRDefault="00D223C6" w:rsidP="00D223C6">
      <w:pPr>
        <w:numPr>
          <w:ilvl w:val="0"/>
          <w:numId w:val="13"/>
        </w:numPr>
        <w:jc w:val="both"/>
        <w:rPr>
          <w:rFonts w:ascii="Arial Narrow" w:hAnsi="Arial Narrow"/>
          <w:sz w:val="23"/>
          <w:szCs w:val="23"/>
        </w:rPr>
      </w:pPr>
      <w:r w:rsidRPr="00206BC8">
        <w:rPr>
          <w:rFonts w:ascii="Arial Narrow" w:hAnsi="Arial Narrow"/>
          <w:sz w:val="23"/>
          <w:szCs w:val="23"/>
        </w:rPr>
        <w:t>Décapage et démolition de toutes natures sur l'emprise des voies à aménager,</w:t>
      </w:r>
    </w:p>
    <w:p w14:paraId="29B52BD2" w14:textId="77777777" w:rsidR="00D223C6" w:rsidRPr="00206BC8" w:rsidRDefault="00D223C6" w:rsidP="00F866D5">
      <w:pPr>
        <w:numPr>
          <w:ilvl w:val="0"/>
          <w:numId w:val="13"/>
        </w:numPr>
        <w:jc w:val="both"/>
        <w:rPr>
          <w:rFonts w:ascii="Arial Narrow" w:hAnsi="Arial Narrow"/>
          <w:sz w:val="23"/>
          <w:szCs w:val="23"/>
        </w:rPr>
      </w:pPr>
      <w:r w:rsidRPr="00206BC8">
        <w:rPr>
          <w:rFonts w:ascii="Arial Narrow" w:hAnsi="Arial Narrow"/>
          <w:sz w:val="23"/>
          <w:szCs w:val="23"/>
        </w:rPr>
        <w:t>Nettoyage du terrain y compris enlèvem</w:t>
      </w:r>
      <w:r w:rsidR="00F866D5" w:rsidRPr="00206BC8">
        <w:rPr>
          <w:rFonts w:ascii="Arial Narrow" w:hAnsi="Arial Narrow"/>
          <w:sz w:val="23"/>
          <w:szCs w:val="23"/>
        </w:rPr>
        <w:t>ent des décombres s’il y a lieu</w:t>
      </w:r>
      <w:r w:rsidRPr="00206BC8">
        <w:rPr>
          <w:rFonts w:ascii="Arial Narrow" w:hAnsi="Arial Narrow"/>
          <w:sz w:val="23"/>
          <w:szCs w:val="23"/>
        </w:rPr>
        <w:t>.</w:t>
      </w:r>
    </w:p>
    <w:p w14:paraId="265EED62" w14:textId="77777777" w:rsidR="00D223C6" w:rsidRPr="00206BC8" w:rsidRDefault="00D223C6" w:rsidP="00D223C6">
      <w:pPr>
        <w:jc w:val="both"/>
        <w:rPr>
          <w:rFonts w:ascii="Arial Narrow" w:hAnsi="Arial Narrow"/>
          <w:sz w:val="23"/>
          <w:szCs w:val="23"/>
        </w:rPr>
      </w:pPr>
    </w:p>
    <w:p w14:paraId="22C59721"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b) Terrassements</w:t>
      </w:r>
    </w:p>
    <w:p w14:paraId="11438E41" w14:textId="77777777" w:rsidR="00D223C6" w:rsidRPr="00206BC8" w:rsidRDefault="00D223C6" w:rsidP="007F2F9A">
      <w:pPr>
        <w:numPr>
          <w:ilvl w:val="0"/>
          <w:numId w:val="14"/>
        </w:numPr>
        <w:jc w:val="both"/>
        <w:rPr>
          <w:rFonts w:ascii="Arial Narrow" w:hAnsi="Arial Narrow"/>
          <w:sz w:val="23"/>
          <w:szCs w:val="23"/>
        </w:rPr>
      </w:pPr>
      <w:r w:rsidRPr="00206BC8">
        <w:rPr>
          <w:rFonts w:ascii="Arial Narrow" w:hAnsi="Arial Narrow"/>
          <w:sz w:val="23"/>
          <w:szCs w:val="23"/>
        </w:rPr>
        <w:t>La scarification de la chaussée existante</w:t>
      </w:r>
    </w:p>
    <w:p w14:paraId="67B50F1B" w14:textId="77777777" w:rsidR="00D223C6" w:rsidRPr="00206BC8" w:rsidRDefault="00D223C6" w:rsidP="00D223C6">
      <w:pPr>
        <w:numPr>
          <w:ilvl w:val="0"/>
          <w:numId w:val="14"/>
        </w:numPr>
        <w:jc w:val="both"/>
        <w:rPr>
          <w:rFonts w:ascii="Arial Narrow" w:hAnsi="Arial Narrow"/>
          <w:sz w:val="23"/>
          <w:szCs w:val="23"/>
        </w:rPr>
      </w:pPr>
      <w:r w:rsidRPr="00206BC8">
        <w:rPr>
          <w:rFonts w:ascii="Arial Narrow" w:hAnsi="Arial Narrow"/>
          <w:sz w:val="23"/>
          <w:szCs w:val="23"/>
        </w:rPr>
        <w:t>La mise en</w:t>
      </w:r>
      <w:r w:rsidR="00F866D5" w:rsidRPr="00206BC8">
        <w:rPr>
          <w:rFonts w:ascii="Arial Narrow" w:hAnsi="Arial Narrow"/>
          <w:sz w:val="23"/>
          <w:szCs w:val="23"/>
        </w:rPr>
        <w:t xml:space="preserve"> forme des plateformes</w:t>
      </w:r>
    </w:p>
    <w:p w14:paraId="28116131" w14:textId="77777777" w:rsidR="00D223C6" w:rsidRPr="00206BC8" w:rsidRDefault="00D223C6" w:rsidP="00D223C6">
      <w:pPr>
        <w:jc w:val="both"/>
        <w:rPr>
          <w:rFonts w:ascii="Arial Narrow" w:hAnsi="Arial Narrow"/>
          <w:b/>
          <w:sz w:val="23"/>
          <w:szCs w:val="23"/>
        </w:rPr>
      </w:pPr>
    </w:p>
    <w:p w14:paraId="3DCA5B3C"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c) Assainissement des eaux pluviales</w:t>
      </w:r>
    </w:p>
    <w:p w14:paraId="171ADCC0" w14:textId="77777777" w:rsidR="00D223C6" w:rsidRPr="00206BC8" w:rsidRDefault="00D223C6" w:rsidP="00D223C6">
      <w:pPr>
        <w:numPr>
          <w:ilvl w:val="0"/>
          <w:numId w:val="15"/>
        </w:numPr>
        <w:jc w:val="both"/>
        <w:rPr>
          <w:rFonts w:ascii="Arial Narrow" w:hAnsi="Arial Narrow"/>
          <w:sz w:val="23"/>
          <w:szCs w:val="23"/>
        </w:rPr>
      </w:pPr>
      <w:r w:rsidRPr="00206BC8">
        <w:rPr>
          <w:rFonts w:ascii="Arial Narrow" w:hAnsi="Arial Narrow"/>
          <w:sz w:val="23"/>
          <w:szCs w:val="23"/>
        </w:rPr>
        <w:t xml:space="preserve">Construction des caniveaux en BA avec dallettes de couverture, </w:t>
      </w:r>
    </w:p>
    <w:p w14:paraId="7C935DF4" w14:textId="77777777" w:rsidR="00D223C6" w:rsidRPr="00206BC8" w:rsidRDefault="00F866D5" w:rsidP="007F2F9A">
      <w:pPr>
        <w:numPr>
          <w:ilvl w:val="0"/>
          <w:numId w:val="15"/>
        </w:numPr>
        <w:jc w:val="both"/>
        <w:rPr>
          <w:rFonts w:ascii="Arial Narrow" w:hAnsi="Arial Narrow"/>
          <w:sz w:val="23"/>
          <w:szCs w:val="23"/>
        </w:rPr>
      </w:pPr>
      <w:r w:rsidRPr="00206BC8">
        <w:rPr>
          <w:rFonts w:ascii="Arial Narrow" w:hAnsi="Arial Narrow"/>
          <w:sz w:val="23"/>
          <w:szCs w:val="23"/>
        </w:rPr>
        <w:t>Construction des dalots en BA avec ouvrage de tête</w:t>
      </w:r>
      <w:r w:rsidR="00D223C6" w:rsidRPr="00206BC8">
        <w:rPr>
          <w:rFonts w:ascii="Arial Narrow" w:hAnsi="Arial Narrow"/>
          <w:sz w:val="23"/>
          <w:szCs w:val="23"/>
        </w:rPr>
        <w:t>.</w:t>
      </w:r>
    </w:p>
    <w:p w14:paraId="3C88604A" w14:textId="77777777" w:rsidR="00D223C6" w:rsidRPr="00206BC8" w:rsidRDefault="00D223C6" w:rsidP="00D223C6">
      <w:pPr>
        <w:jc w:val="both"/>
        <w:rPr>
          <w:rFonts w:ascii="Arial Narrow" w:hAnsi="Arial Narrow"/>
          <w:sz w:val="23"/>
          <w:szCs w:val="23"/>
        </w:rPr>
      </w:pPr>
    </w:p>
    <w:p w14:paraId="56E2BA18" w14:textId="77777777" w:rsidR="00D223C6" w:rsidRPr="00206BC8" w:rsidRDefault="00D223C6" w:rsidP="00D223C6">
      <w:pPr>
        <w:jc w:val="both"/>
        <w:rPr>
          <w:rFonts w:ascii="Arial Narrow" w:hAnsi="Arial Narrow"/>
          <w:sz w:val="23"/>
          <w:szCs w:val="23"/>
        </w:rPr>
      </w:pPr>
    </w:p>
    <w:p w14:paraId="530A01E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 200 – QUALITES ET PREPARATION DES MATERIAUX MIS EN ŒUVRE </w:t>
      </w:r>
    </w:p>
    <w:p w14:paraId="41F9182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w:t>
      </w:r>
      <w:r w:rsidRPr="00206BC8">
        <w:rPr>
          <w:rFonts w:ascii="Arial Narrow" w:hAnsi="Arial Narrow"/>
          <w:sz w:val="23"/>
          <w:szCs w:val="23"/>
        </w:rPr>
        <w:tab/>
        <w:t xml:space="preserve">         </w:t>
      </w:r>
    </w:p>
    <w:p w14:paraId="0C2039FB" w14:textId="77777777" w:rsidR="00D223C6" w:rsidRPr="00206BC8" w:rsidRDefault="00D223C6" w:rsidP="00D223C6">
      <w:pPr>
        <w:jc w:val="both"/>
        <w:rPr>
          <w:rFonts w:ascii="Arial Narrow" w:hAnsi="Arial Narrow"/>
          <w:sz w:val="23"/>
          <w:szCs w:val="23"/>
        </w:rPr>
      </w:pPr>
      <w:r w:rsidRPr="00206BC8">
        <w:rPr>
          <w:rFonts w:ascii="Arial Narrow" w:hAnsi="Arial Narrow"/>
          <w:b/>
          <w:sz w:val="23"/>
          <w:szCs w:val="23"/>
        </w:rPr>
        <w:t>GENERALITES</w:t>
      </w:r>
    </w:p>
    <w:p w14:paraId="4B5D134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w:t>
      </w:r>
    </w:p>
    <w:p w14:paraId="4CBA1E8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essais de contrôle et études d'exécution prescrits dans le présent CCTP seront à la charge du Cocontractant qui est tenu d’en soumettre les résultats à l'approbation du Maître d’Oeuvre. Des échantillons des matériaux et équipements qui auront été retenus par le Maître d’Oeuvre seront conservés dans les locaux du maître d'œuvre sur le chantier.</w:t>
      </w:r>
    </w:p>
    <w:p w14:paraId="1B320BAB" w14:textId="77777777" w:rsidR="00D223C6" w:rsidRPr="00206BC8" w:rsidRDefault="00D223C6" w:rsidP="00D223C6">
      <w:pPr>
        <w:jc w:val="both"/>
        <w:rPr>
          <w:rFonts w:ascii="Arial Narrow" w:hAnsi="Arial Narrow"/>
          <w:sz w:val="23"/>
          <w:szCs w:val="23"/>
        </w:rPr>
      </w:pPr>
    </w:p>
    <w:p w14:paraId="69F664CD"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B201 – GRANULATS POUR MORTIERS ET BETONS</w:t>
      </w:r>
    </w:p>
    <w:p w14:paraId="2C8609D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2D33DF6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granulats pour mortiers et bétons devront répondre aux prescriptions des normes françaises citées dans les fascicules 65 du C.C.T.G. (voir B103.1). Les granulats seront d'une qualité uniforme et sans excès de morceaux plats ou allongés, de  poussière ou d’impuretés. </w:t>
      </w:r>
    </w:p>
    <w:p w14:paraId="3A0F81D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7FF5BB4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 outre, il est précisé que la dimension des gravillons pour bétons sera au plus égale à 25 mm. Cette grosseur maximale sera réduite à 15 mm dans les zones frottées.</w:t>
      </w:r>
    </w:p>
    <w:p w14:paraId="111E4AEB" w14:textId="77777777" w:rsidR="00D223C6" w:rsidRPr="00206BC8" w:rsidRDefault="00D223C6" w:rsidP="00D223C6">
      <w:pPr>
        <w:jc w:val="both"/>
        <w:rPr>
          <w:rFonts w:ascii="Arial Narrow" w:hAnsi="Arial Narrow"/>
          <w:sz w:val="23"/>
          <w:szCs w:val="23"/>
        </w:rPr>
      </w:pPr>
    </w:p>
    <w:p w14:paraId="522CCEC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Toutefois dans les ouvrages massifs et sur accord expresse du Maître d’œuvre la grosseur maximale pourra être portée à 40 mm. </w:t>
      </w:r>
    </w:p>
    <w:p w14:paraId="1C062F25" w14:textId="77777777" w:rsidR="00D223C6" w:rsidRPr="00206BC8" w:rsidRDefault="00D223C6" w:rsidP="00D223C6">
      <w:pPr>
        <w:jc w:val="both"/>
        <w:rPr>
          <w:rFonts w:ascii="Arial Narrow" w:hAnsi="Arial Narrow"/>
          <w:sz w:val="23"/>
          <w:szCs w:val="23"/>
        </w:rPr>
      </w:pPr>
    </w:p>
    <w:p w14:paraId="344B596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béton 0/25 sera constitué d'au moins trois classes de granulats, les courbes granulométriques étant prises dans les séries suivantes de dimensions de passoires, exprimées en millimètres : 2 – 4  – 6,3 – 10 – 20 ou 3 – 5 – 8 – 12,5 – 15 – 25. </w:t>
      </w:r>
    </w:p>
    <w:p w14:paraId="49B1E91C" w14:textId="77777777" w:rsidR="00D223C6" w:rsidRPr="00206BC8" w:rsidRDefault="00D223C6" w:rsidP="00D223C6">
      <w:pPr>
        <w:jc w:val="both"/>
        <w:rPr>
          <w:rFonts w:ascii="Arial Narrow" w:hAnsi="Arial Narrow"/>
          <w:sz w:val="23"/>
          <w:szCs w:val="23"/>
        </w:rPr>
      </w:pPr>
    </w:p>
    <w:p w14:paraId="4948BA7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sables seront de bonne qualité, stables, propres et exempts de poussière, de débris schisteux, argileux ou organiques. Ils ne devront pas contenir plus de 5 % d'éléments fins passant au tamis de 80 microns.</w:t>
      </w:r>
    </w:p>
    <w:p w14:paraId="0625C17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Aucun grain ne devra être de dimension supérieure à 6,3 mm. L'équivalent de sable sera obligatoirement supérieur à 70.</w:t>
      </w:r>
    </w:p>
    <w:p w14:paraId="717BDD7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37EB823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stockage des granulats se fera de façon à ce que les différentes classes ne puissent se mélanger. La contamination par boue et poussière devra être évitée. Un bon drainage des stocks devra être assuré.</w:t>
      </w:r>
    </w:p>
    <w:p w14:paraId="60EF07C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4D0AB6B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La qualité et la granulométrie des granulats devront être soumises à l'agrément du Maître d’Oeuvre. Cet agrément ne sera acquis qu'après que les essais de résistance sur des éprouvettes de béton réalisées avec les granulats proposés  se seront révélés satisfaisants.</w:t>
      </w:r>
    </w:p>
    <w:p w14:paraId="2F1128C8" w14:textId="77777777" w:rsidR="00D223C6" w:rsidRPr="00206BC8" w:rsidRDefault="00D223C6" w:rsidP="00D223C6">
      <w:pPr>
        <w:jc w:val="both"/>
        <w:rPr>
          <w:rFonts w:ascii="Arial Narrow" w:hAnsi="Arial Narrow"/>
          <w:sz w:val="23"/>
          <w:szCs w:val="23"/>
        </w:rPr>
      </w:pPr>
    </w:p>
    <w:p w14:paraId="40565C5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B202-LIANTS HYDRAULIQUES</w:t>
      </w:r>
    </w:p>
    <w:p w14:paraId="4C226893" w14:textId="77777777" w:rsidR="00D223C6" w:rsidRPr="00206BC8" w:rsidRDefault="00D223C6" w:rsidP="00D223C6">
      <w:pPr>
        <w:jc w:val="both"/>
        <w:rPr>
          <w:rFonts w:ascii="Arial Narrow" w:hAnsi="Arial Narrow"/>
          <w:sz w:val="23"/>
          <w:szCs w:val="23"/>
        </w:rPr>
      </w:pPr>
    </w:p>
    <w:p w14:paraId="5F12B4D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ciment entrant dans la composition des bétons ordinaires ou armés et des mortiers sera de la classe </w:t>
      </w:r>
    </w:p>
    <w:p w14:paraId="6BB10D2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CPA 325 ou CPJ 35.  L'utilisation de ciment d'aluminium ne sera pas autorisée de même que le mélange de ciment.</w:t>
      </w:r>
    </w:p>
    <w:p w14:paraId="0252519C" w14:textId="77777777" w:rsidR="00D223C6" w:rsidRPr="00206BC8" w:rsidRDefault="00D223C6" w:rsidP="00D223C6">
      <w:pPr>
        <w:jc w:val="both"/>
        <w:rPr>
          <w:rFonts w:ascii="Arial Narrow" w:hAnsi="Arial Narrow"/>
          <w:sz w:val="23"/>
          <w:szCs w:val="23"/>
        </w:rPr>
      </w:pPr>
    </w:p>
    <w:p w14:paraId="2B11893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ciment devra être emmagasiné dans les locaux secs, bien aérés et efficacement protégés contre les intempéries. Le radier des locaux en bois ou en béton se trouvera à au moins 20 cm au-dessus du sol pour éviter toute remontée d'humidité. Chaque approvisionnement devra être stocké séparément pour qu'il puisse être identifié et contrôlé facilement.</w:t>
      </w:r>
    </w:p>
    <w:p w14:paraId="5ACAD283" w14:textId="77777777" w:rsidR="00D223C6" w:rsidRPr="00206BC8" w:rsidRDefault="00D223C6" w:rsidP="00D223C6">
      <w:pPr>
        <w:jc w:val="both"/>
        <w:rPr>
          <w:rFonts w:ascii="Arial Narrow" w:hAnsi="Arial Narrow"/>
          <w:sz w:val="23"/>
          <w:szCs w:val="23"/>
        </w:rPr>
      </w:pPr>
    </w:p>
    <w:p w14:paraId="31FAC4E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ciment devra être utilisé dans l'ordre de livraison ou suivant les indications du Maître d’</w:t>
      </w:r>
      <w:r w:rsidR="002F51C6" w:rsidRPr="00206BC8">
        <w:rPr>
          <w:rFonts w:ascii="Arial Narrow" w:hAnsi="Arial Narrow"/>
          <w:sz w:val="23"/>
          <w:szCs w:val="23"/>
        </w:rPr>
        <w:t>Œuvre</w:t>
      </w:r>
      <w:r w:rsidRPr="00206BC8">
        <w:rPr>
          <w:rFonts w:ascii="Arial Narrow" w:hAnsi="Arial Narrow"/>
          <w:sz w:val="23"/>
          <w:szCs w:val="23"/>
        </w:rPr>
        <w:t>. L'entassement du ciment en sacs se fera sur une hauteur maximale de 2 mètres.</w:t>
      </w:r>
    </w:p>
    <w:p w14:paraId="7C60BF8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26A0E10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tonnage de ciment stocké devra être suffisant pour assurer une consommation d'au moins un mois en période d'activité du chantier. Tout ciment présentant des traces d'humidité ou de prise sera obligatoirement évacué du chantier.</w:t>
      </w:r>
    </w:p>
    <w:p w14:paraId="04E4D57C" w14:textId="77777777" w:rsidR="00D223C6" w:rsidRPr="00206BC8" w:rsidRDefault="00D223C6" w:rsidP="00D223C6">
      <w:pPr>
        <w:jc w:val="both"/>
        <w:rPr>
          <w:rFonts w:ascii="Arial Narrow" w:hAnsi="Arial Narrow"/>
          <w:sz w:val="23"/>
          <w:szCs w:val="23"/>
        </w:rPr>
      </w:pPr>
    </w:p>
    <w:p w14:paraId="59DE9BA9"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B203 - ADJUVANTS</w:t>
      </w:r>
    </w:p>
    <w:p w14:paraId="4C068347" w14:textId="77777777" w:rsidR="00D223C6" w:rsidRPr="00206BC8" w:rsidRDefault="00D223C6" w:rsidP="00D223C6">
      <w:pPr>
        <w:jc w:val="both"/>
        <w:rPr>
          <w:rFonts w:ascii="Arial Narrow" w:hAnsi="Arial Narrow"/>
          <w:sz w:val="23"/>
          <w:szCs w:val="23"/>
        </w:rPr>
      </w:pPr>
    </w:p>
    <w:p w14:paraId="30E70F5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L'emploi éventuel des adjuvants pour la confection des bétons sera soumis à l'approbation de l'ingénieur de contrôle. Les adjuvants devront être utilisés conformément aux prescriptions du fascicule 65 du C.C.T.G notamment en ce qui concerne le dosage maximal, les précautions à prendre et les contre-indications. Les adjuvants au chlore sont interdits, les entraîneurs d'air devront être agréés par le Maître d’œuvre.</w:t>
      </w:r>
    </w:p>
    <w:p w14:paraId="2B4345B5" w14:textId="77777777" w:rsidR="00D223C6" w:rsidRPr="00206BC8" w:rsidRDefault="00D223C6" w:rsidP="00D223C6">
      <w:pPr>
        <w:jc w:val="both"/>
        <w:rPr>
          <w:rFonts w:ascii="Arial Narrow" w:hAnsi="Arial Narrow"/>
          <w:sz w:val="23"/>
          <w:szCs w:val="23"/>
        </w:rPr>
      </w:pPr>
    </w:p>
    <w:p w14:paraId="4ED5FBD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La mise en œuvre de l'adjuvant devra être telle que l'on soit garanti contre toute concentration anormale, à cet effet, le mélange de l'adjuvant et de l'eau de gâchage aura lieu dans le </w:t>
      </w:r>
      <w:r w:rsidR="002F51C6" w:rsidRPr="00206BC8">
        <w:rPr>
          <w:rFonts w:ascii="Arial Narrow" w:hAnsi="Arial Narrow"/>
          <w:sz w:val="23"/>
          <w:szCs w:val="23"/>
        </w:rPr>
        <w:t>réservoir ou</w:t>
      </w:r>
      <w:r w:rsidRPr="00206BC8">
        <w:rPr>
          <w:rFonts w:ascii="Arial Narrow" w:hAnsi="Arial Narrow"/>
          <w:sz w:val="23"/>
          <w:szCs w:val="23"/>
        </w:rPr>
        <w:t xml:space="preserve"> dans un réservoir auxiliaire qui sera muni d'un dispositif autonome de brassage suffisamment puissant et en mouvement permanent.</w:t>
      </w:r>
    </w:p>
    <w:p w14:paraId="022AF45F" w14:textId="77777777" w:rsidR="00D223C6" w:rsidRPr="00206BC8" w:rsidRDefault="00D223C6" w:rsidP="00D223C6">
      <w:pPr>
        <w:jc w:val="both"/>
        <w:rPr>
          <w:rFonts w:ascii="Arial Narrow" w:hAnsi="Arial Narrow"/>
          <w:sz w:val="23"/>
          <w:szCs w:val="23"/>
        </w:rPr>
      </w:pPr>
    </w:p>
    <w:p w14:paraId="44ED99C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adjuvants éventuellement utilisés par le Cocontractant et approvisionnés par lui sur le chantier devront donner lieu à la présentation d'un certificat d'origine, indiquant la date limite au-delà de laquelle ces produits devront être mis au rebut.</w:t>
      </w:r>
    </w:p>
    <w:p w14:paraId="6A3078A0" w14:textId="77777777" w:rsidR="00D223C6" w:rsidRPr="00206BC8" w:rsidRDefault="00D223C6" w:rsidP="00D223C6">
      <w:pPr>
        <w:jc w:val="both"/>
        <w:rPr>
          <w:rFonts w:ascii="Arial Narrow" w:hAnsi="Arial Narrow"/>
          <w:sz w:val="23"/>
          <w:szCs w:val="23"/>
        </w:rPr>
      </w:pPr>
    </w:p>
    <w:p w14:paraId="6090781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B204 – PRODUITS DE CURE</w:t>
      </w:r>
    </w:p>
    <w:p w14:paraId="215C5F7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6FC6AF1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produits de cure éventuellement utilisés pour les bétons seront soumis à l'accord préalable du Maître d’œuvre et seront conformes aux prescriptions du fascicule 65 du C.C.T.G.</w:t>
      </w:r>
    </w:p>
    <w:p w14:paraId="34381046" w14:textId="77777777" w:rsidR="00D223C6" w:rsidRPr="00206BC8" w:rsidRDefault="00D223C6" w:rsidP="00D223C6">
      <w:pPr>
        <w:jc w:val="both"/>
        <w:rPr>
          <w:rFonts w:ascii="Arial Narrow" w:hAnsi="Arial Narrow"/>
          <w:sz w:val="23"/>
          <w:szCs w:val="23"/>
        </w:rPr>
      </w:pPr>
    </w:p>
    <w:p w14:paraId="65D51E46"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br w:type="page"/>
      </w:r>
      <w:r w:rsidRPr="00206BC8">
        <w:rPr>
          <w:rFonts w:ascii="Arial Narrow" w:hAnsi="Arial Narrow"/>
          <w:b/>
          <w:sz w:val="23"/>
          <w:szCs w:val="23"/>
        </w:rPr>
        <w:lastRenderedPageBreak/>
        <w:t>ARTICLE B205 – COMPOSITION DES BETONS ET MORTIERS</w:t>
      </w:r>
    </w:p>
    <w:p w14:paraId="3BF76342" w14:textId="77777777" w:rsidR="00D223C6" w:rsidRPr="00206BC8" w:rsidRDefault="00D223C6" w:rsidP="00D223C6">
      <w:pPr>
        <w:jc w:val="both"/>
        <w:rPr>
          <w:rFonts w:ascii="Arial Narrow" w:hAnsi="Arial Narrow"/>
          <w:sz w:val="23"/>
          <w:szCs w:val="23"/>
        </w:rPr>
      </w:pPr>
    </w:p>
    <w:p w14:paraId="1CA7B02C"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B205.1 Bétons</w:t>
      </w:r>
    </w:p>
    <w:p w14:paraId="681E4F9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bétons utilisés pour la construction des ouvrages répondront aux spécifications suivantes :</w:t>
      </w:r>
    </w:p>
    <w:p w14:paraId="6DE12CBF" w14:textId="77777777" w:rsidR="00D223C6" w:rsidRPr="00206BC8" w:rsidRDefault="00D223C6" w:rsidP="00D223C6">
      <w:pPr>
        <w:jc w:val="both"/>
        <w:rPr>
          <w:rFonts w:ascii="Arial Narrow" w:hAnsi="Arial Narrow"/>
          <w:sz w:val="23"/>
          <w:szCs w:val="23"/>
        </w:rPr>
      </w:pPr>
    </w:p>
    <w:tbl>
      <w:tblPr>
        <w:tblW w:w="9812"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40"/>
        <w:gridCol w:w="1260"/>
        <w:gridCol w:w="2700"/>
        <w:gridCol w:w="1980"/>
        <w:gridCol w:w="1532"/>
      </w:tblGrid>
      <w:tr w:rsidR="00D223C6" w:rsidRPr="00206BC8" w14:paraId="5B3433F7" w14:textId="77777777" w:rsidTr="00D223C6">
        <w:tc>
          <w:tcPr>
            <w:tcW w:w="2340" w:type="dxa"/>
            <w:tcBorders>
              <w:bottom w:val="single" w:sz="4" w:space="0" w:color="auto"/>
              <w:right w:val="single" w:sz="4" w:space="0" w:color="auto"/>
            </w:tcBorders>
            <w:vAlign w:val="center"/>
          </w:tcPr>
          <w:p w14:paraId="727E9F1C" w14:textId="77777777" w:rsidR="00D223C6" w:rsidRPr="00206BC8" w:rsidRDefault="00D223C6" w:rsidP="00D223C6">
            <w:pPr>
              <w:jc w:val="center"/>
              <w:rPr>
                <w:rFonts w:ascii="Arial Narrow" w:hAnsi="Arial Narrow"/>
                <w:b/>
                <w:sz w:val="19"/>
                <w:szCs w:val="19"/>
              </w:rPr>
            </w:pPr>
            <w:r w:rsidRPr="00206BC8">
              <w:rPr>
                <w:rFonts w:ascii="Arial Narrow" w:hAnsi="Arial Narrow"/>
                <w:b/>
                <w:sz w:val="19"/>
                <w:szCs w:val="19"/>
              </w:rPr>
              <w:t>Désignation</w:t>
            </w:r>
          </w:p>
        </w:tc>
        <w:tc>
          <w:tcPr>
            <w:tcW w:w="1260" w:type="dxa"/>
            <w:tcBorders>
              <w:left w:val="nil"/>
              <w:bottom w:val="single" w:sz="4" w:space="0" w:color="auto"/>
              <w:right w:val="single" w:sz="4" w:space="0" w:color="auto"/>
            </w:tcBorders>
            <w:vAlign w:val="center"/>
          </w:tcPr>
          <w:p w14:paraId="7EAADB98" w14:textId="77777777" w:rsidR="00D223C6" w:rsidRPr="00206BC8" w:rsidRDefault="00D223C6" w:rsidP="00D223C6">
            <w:pPr>
              <w:jc w:val="center"/>
              <w:rPr>
                <w:rFonts w:ascii="Arial Narrow" w:hAnsi="Arial Narrow"/>
                <w:b/>
                <w:sz w:val="19"/>
                <w:szCs w:val="19"/>
              </w:rPr>
            </w:pPr>
            <w:r w:rsidRPr="00206BC8">
              <w:rPr>
                <w:rFonts w:ascii="Arial Narrow" w:hAnsi="Arial Narrow"/>
                <w:b/>
                <w:sz w:val="19"/>
                <w:szCs w:val="19"/>
              </w:rPr>
              <w:t>Dosage en ciment au m3</w:t>
            </w:r>
          </w:p>
        </w:tc>
        <w:tc>
          <w:tcPr>
            <w:tcW w:w="2700" w:type="dxa"/>
            <w:tcBorders>
              <w:left w:val="nil"/>
              <w:bottom w:val="single" w:sz="4" w:space="0" w:color="auto"/>
              <w:right w:val="single" w:sz="4" w:space="0" w:color="auto"/>
            </w:tcBorders>
            <w:vAlign w:val="center"/>
          </w:tcPr>
          <w:p w14:paraId="7BB7621B" w14:textId="77777777" w:rsidR="00D223C6" w:rsidRPr="00206BC8" w:rsidRDefault="00D223C6" w:rsidP="00D223C6">
            <w:pPr>
              <w:jc w:val="center"/>
              <w:rPr>
                <w:rFonts w:ascii="Arial Narrow" w:hAnsi="Arial Narrow"/>
                <w:b/>
                <w:sz w:val="19"/>
                <w:szCs w:val="19"/>
              </w:rPr>
            </w:pPr>
            <w:r w:rsidRPr="00206BC8">
              <w:rPr>
                <w:rFonts w:ascii="Arial Narrow" w:hAnsi="Arial Narrow"/>
                <w:b/>
                <w:sz w:val="19"/>
                <w:szCs w:val="19"/>
              </w:rPr>
              <w:t>Destination</w:t>
            </w:r>
          </w:p>
        </w:tc>
        <w:tc>
          <w:tcPr>
            <w:tcW w:w="1980" w:type="dxa"/>
            <w:tcBorders>
              <w:left w:val="nil"/>
              <w:bottom w:val="single" w:sz="4" w:space="0" w:color="auto"/>
              <w:right w:val="single" w:sz="4" w:space="0" w:color="auto"/>
            </w:tcBorders>
            <w:vAlign w:val="center"/>
          </w:tcPr>
          <w:p w14:paraId="453BAACE" w14:textId="77777777" w:rsidR="00D223C6" w:rsidRPr="00206BC8" w:rsidRDefault="00D223C6" w:rsidP="00D223C6">
            <w:pPr>
              <w:jc w:val="center"/>
              <w:rPr>
                <w:rFonts w:ascii="Arial Narrow" w:hAnsi="Arial Narrow"/>
                <w:b/>
                <w:sz w:val="19"/>
                <w:szCs w:val="19"/>
              </w:rPr>
            </w:pPr>
            <w:r w:rsidRPr="00206BC8">
              <w:rPr>
                <w:rFonts w:ascii="Arial Narrow" w:hAnsi="Arial Narrow"/>
                <w:b/>
                <w:sz w:val="19"/>
                <w:szCs w:val="19"/>
              </w:rPr>
              <w:t>Résistance à 28 jours</w:t>
            </w:r>
          </w:p>
          <w:p w14:paraId="1D148A90" w14:textId="77777777" w:rsidR="00D223C6" w:rsidRPr="00206BC8" w:rsidRDefault="00D223C6" w:rsidP="00D223C6">
            <w:pPr>
              <w:jc w:val="center"/>
              <w:rPr>
                <w:rFonts w:ascii="Arial Narrow" w:hAnsi="Arial Narrow"/>
                <w:b/>
                <w:sz w:val="19"/>
                <w:szCs w:val="19"/>
              </w:rPr>
            </w:pPr>
            <w:r w:rsidRPr="00206BC8">
              <w:rPr>
                <w:rFonts w:ascii="Arial Narrow" w:hAnsi="Arial Narrow"/>
                <w:b/>
                <w:sz w:val="19"/>
                <w:szCs w:val="19"/>
              </w:rPr>
              <w:t>- Compression</w:t>
            </w:r>
          </w:p>
          <w:p w14:paraId="3814751A" w14:textId="77777777" w:rsidR="00D223C6" w:rsidRPr="00206BC8" w:rsidRDefault="00D223C6" w:rsidP="00D223C6">
            <w:pPr>
              <w:jc w:val="center"/>
              <w:rPr>
                <w:rFonts w:ascii="Arial Narrow" w:hAnsi="Arial Narrow"/>
                <w:b/>
                <w:sz w:val="19"/>
                <w:szCs w:val="19"/>
              </w:rPr>
            </w:pPr>
            <w:r w:rsidRPr="00206BC8">
              <w:rPr>
                <w:rFonts w:ascii="Arial Narrow" w:hAnsi="Arial Narrow"/>
                <w:b/>
                <w:sz w:val="19"/>
                <w:szCs w:val="19"/>
              </w:rPr>
              <w:t>- Traction mini</w:t>
            </w:r>
          </w:p>
        </w:tc>
        <w:tc>
          <w:tcPr>
            <w:tcW w:w="1532" w:type="dxa"/>
            <w:tcBorders>
              <w:left w:val="nil"/>
              <w:bottom w:val="single" w:sz="4" w:space="0" w:color="auto"/>
            </w:tcBorders>
            <w:vAlign w:val="center"/>
          </w:tcPr>
          <w:p w14:paraId="03DD4888" w14:textId="77777777" w:rsidR="00D223C6" w:rsidRPr="00206BC8" w:rsidRDefault="00D223C6" w:rsidP="00D223C6">
            <w:pPr>
              <w:jc w:val="center"/>
              <w:rPr>
                <w:rFonts w:ascii="Arial Narrow" w:hAnsi="Arial Narrow"/>
                <w:b/>
                <w:sz w:val="19"/>
                <w:szCs w:val="19"/>
              </w:rPr>
            </w:pPr>
            <w:r w:rsidRPr="00206BC8">
              <w:rPr>
                <w:rFonts w:ascii="Arial Narrow" w:hAnsi="Arial Narrow"/>
                <w:b/>
                <w:sz w:val="19"/>
                <w:szCs w:val="19"/>
              </w:rPr>
              <w:t>Rapport E/C maximal</w:t>
            </w:r>
          </w:p>
        </w:tc>
      </w:tr>
      <w:tr w:rsidR="00D223C6" w:rsidRPr="00206BC8" w14:paraId="6C4BC3A5" w14:textId="77777777" w:rsidTr="00D223C6">
        <w:tc>
          <w:tcPr>
            <w:tcW w:w="2340" w:type="dxa"/>
            <w:tcBorders>
              <w:top w:val="single" w:sz="4" w:space="0" w:color="auto"/>
              <w:bottom w:val="single" w:sz="4" w:space="0" w:color="auto"/>
              <w:right w:val="single" w:sz="4" w:space="0" w:color="auto"/>
            </w:tcBorders>
            <w:vAlign w:val="center"/>
          </w:tcPr>
          <w:p w14:paraId="7CBA6B29" w14:textId="77777777" w:rsidR="00D223C6" w:rsidRPr="00206BC8" w:rsidRDefault="00D223C6" w:rsidP="00D223C6">
            <w:pPr>
              <w:jc w:val="both"/>
              <w:rPr>
                <w:rFonts w:ascii="Arial Narrow" w:hAnsi="Arial Narrow"/>
                <w:sz w:val="19"/>
                <w:szCs w:val="19"/>
              </w:rPr>
            </w:pPr>
          </w:p>
          <w:p w14:paraId="16ADFB55"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Béton courant (B.C)</w:t>
            </w:r>
          </w:p>
        </w:tc>
        <w:tc>
          <w:tcPr>
            <w:tcW w:w="1260" w:type="dxa"/>
            <w:tcBorders>
              <w:top w:val="single" w:sz="4" w:space="0" w:color="auto"/>
              <w:left w:val="nil"/>
              <w:bottom w:val="single" w:sz="4" w:space="0" w:color="auto"/>
              <w:right w:val="single" w:sz="4" w:space="0" w:color="auto"/>
            </w:tcBorders>
            <w:vAlign w:val="center"/>
          </w:tcPr>
          <w:p w14:paraId="2B8FB409" w14:textId="77777777" w:rsidR="00D223C6" w:rsidRPr="00206BC8" w:rsidRDefault="00D223C6" w:rsidP="00D223C6">
            <w:pPr>
              <w:jc w:val="center"/>
              <w:rPr>
                <w:rFonts w:ascii="Arial Narrow" w:hAnsi="Arial Narrow"/>
                <w:sz w:val="19"/>
                <w:szCs w:val="19"/>
              </w:rPr>
            </w:pPr>
          </w:p>
          <w:p w14:paraId="42FA9409"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200 kg</w:t>
            </w:r>
          </w:p>
        </w:tc>
        <w:tc>
          <w:tcPr>
            <w:tcW w:w="2700" w:type="dxa"/>
            <w:tcBorders>
              <w:top w:val="single" w:sz="4" w:space="0" w:color="auto"/>
              <w:left w:val="nil"/>
              <w:bottom w:val="single" w:sz="4" w:space="0" w:color="auto"/>
              <w:right w:val="single" w:sz="4" w:space="0" w:color="auto"/>
            </w:tcBorders>
            <w:vAlign w:val="center"/>
          </w:tcPr>
          <w:p w14:paraId="220E0426" w14:textId="77777777" w:rsidR="00D223C6" w:rsidRPr="00206BC8" w:rsidRDefault="00D223C6" w:rsidP="00D223C6">
            <w:pPr>
              <w:jc w:val="both"/>
              <w:rPr>
                <w:rFonts w:ascii="Arial Narrow" w:hAnsi="Arial Narrow"/>
                <w:sz w:val="19"/>
                <w:szCs w:val="19"/>
              </w:rPr>
            </w:pPr>
          </w:p>
          <w:p w14:paraId="0EC1E858"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Béton de propreté</w:t>
            </w:r>
          </w:p>
        </w:tc>
        <w:tc>
          <w:tcPr>
            <w:tcW w:w="1980" w:type="dxa"/>
            <w:tcBorders>
              <w:top w:val="single" w:sz="4" w:space="0" w:color="auto"/>
              <w:left w:val="nil"/>
              <w:bottom w:val="single" w:sz="4" w:space="0" w:color="auto"/>
              <w:right w:val="single" w:sz="4" w:space="0" w:color="auto"/>
            </w:tcBorders>
            <w:vAlign w:val="center"/>
          </w:tcPr>
          <w:p w14:paraId="3FFB36D5" w14:textId="77777777" w:rsidR="00D223C6" w:rsidRPr="00206BC8" w:rsidRDefault="00D223C6" w:rsidP="00D223C6">
            <w:pPr>
              <w:jc w:val="center"/>
              <w:rPr>
                <w:rFonts w:ascii="Arial Narrow" w:hAnsi="Arial Narrow"/>
                <w:sz w:val="19"/>
                <w:szCs w:val="19"/>
              </w:rPr>
            </w:pPr>
          </w:p>
        </w:tc>
        <w:tc>
          <w:tcPr>
            <w:tcW w:w="1532" w:type="dxa"/>
            <w:tcBorders>
              <w:top w:val="single" w:sz="4" w:space="0" w:color="auto"/>
              <w:left w:val="nil"/>
              <w:bottom w:val="single" w:sz="4" w:space="0" w:color="auto"/>
            </w:tcBorders>
            <w:vAlign w:val="center"/>
          </w:tcPr>
          <w:p w14:paraId="2373726E" w14:textId="77777777" w:rsidR="00D223C6" w:rsidRPr="00206BC8" w:rsidRDefault="00D223C6" w:rsidP="00D223C6">
            <w:pPr>
              <w:jc w:val="center"/>
              <w:rPr>
                <w:rFonts w:ascii="Arial Narrow" w:hAnsi="Arial Narrow"/>
                <w:sz w:val="19"/>
                <w:szCs w:val="19"/>
              </w:rPr>
            </w:pPr>
          </w:p>
          <w:p w14:paraId="1EF9B2C4"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0,70</w:t>
            </w:r>
          </w:p>
        </w:tc>
      </w:tr>
      <w:tr w:rsidR="00D223C6" w:rsidRPr="00206BC8" w14:paraId="161CD7A4" w14:textId="77777777" w:rsidTr="00D223C6">
        <w:trPr>
          <w:trHeight w:val="755"/>
        </w:trPr>
        <w:tc>
          <w:tcPr>
            <w:tcW w:w="2340" w:type="dxa"/>
            <w:tcBorders>
              <w:top w:val="single" w:sz="4" w:space="0" w:color="auto"/>
              <w:bottom w:val="single" w:sz="4" w:space="0" w:color="auto"/>
              <w:right w:val="single" w:sz="4" w:space="0" w:color="auto"/>
            </w:tcBorders>
            <w:vAlign w:val="center"/>
          </w:tcPr>
          <w:p w14:paraId="319D84DB" w14:textId="77777777" w:rsidR="00D223C6" w:rsidRPr="00206BC8" w:rsidRDefault="00D223C6" w:rsidP="00D223C6">
            <w:pPr>
              <w:jc w:val="both"/>
              <w:rPr>
                <w:rFonts w:ascii="Arial Narrow" w:hAnsi="Arial Narrow"/>
                <w:sz w:val="19"/>
                <w:szCs w:val="19"/>
              </w:rPr>
            </w:pPr>
          </w:p>
          <w:p w14:paraId="02FE9F67"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Béton  de qualité 1(BQ1)</w:t>
            </w:r>
          </w:p>
        </w:tc>
        <w:tc>
          <w:tcPr>
            <w:tcW w:w="1260" w:type="dxa"/>
            <w:tcBorders>
              <w:top w:val="single" w:sz="4" w:space="0" w:color="auto"/>
              <w:left w:val="nil"/>
              <w:bottom w:val="single" w:sz="4" w:space="0" w:color="auto"/>
              <w:right w:val="single" w:sz="4" w:space="0" w:color="auto"/>
            </w:tcBorders>
            <w:vAlign w:val="center"/>
          </w:tcPr>
          <w:p w14:paraId="7D35DDB9" w14:textId="77777777" w:rsidR="00D223C6" w:rsidRPr="00206BC8" w:rsidRDefault="00D223C6" w:rsidP="00D223C6">
            <w:pPr>
              <w:jc w:val="center"/>
              <w:rPr>
                <w:rFonts w:ascii="Arial Narrow" w:hAnsi="Arial Narrow"/>
                <w:sz w:val="19"/>
                <w:szCs w:val="19"/>
              </w:rPr>
            </w:pPr>
          </w:p>
          <w:p w14:paraId="168801F7"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250 kg</w:t>
            </w:r>
          </w:p>
        </w:tc>
        <w:tc>
          <w:tcPr>
            <w:tcW w:w="2700" w:type="dxa"/>
            <w:tcBorders>
              <w:top w:val="single" w:sz="4" w:space="0" w:color="auto"/>
              <w:left w:val="nil"/>
              <w:bottom w:val="single" w:sz="4" w:space="0" w:color="auto"/>
              <w:right w:val="single" w:sz="4" w:space="0" w:color="auto"/>
            </w:tcBorders>
            <w:vAlign w:val="center"/>
          </w:tcPr>
          <w:p w14:paraId="7AC01F98" w14:textId="77777777" w:rsidR="00D223C6" w:rsidRPr="00206BC8" w:rsidRDefault="00D223C6" w:rsidP="00D223C6">
            <w:pPr>
              <w:jc w:val="both"/>
              <w:rPr>
                <w:rFonts w:ascii="Arial Narrow" w:hAnsi="Arial Narrow"/>
                <w:sz w:val="19"/>
                <w:szCs w:val="19"/>
              </w:rPr>
            </w:pPr>
          </w:p>
          <w:p w14:paraId="3788F345"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Béton de forme</w:t>
            </w:r>
          </w:p>
        </w:tc>
        <w:tc>
          <w:tcPr>
            <w:tcW w:w="1980" w:type="dxa"/>
            <w:tcBorders>
              <w:top w:val="single" w:sz="4" w:space="0" w:color="auto"/>
              <w:left w:val="nil"/>
              <w:bottom w:val="single" w:sz="4" w:space="0" w:color="auto"/>
              <w:right w:val="single" w:sz="4" w:space="0" w:color="auto"/>
            </w:tcBorders>
            <w:vAlign w:val="center"/>
          </w:tcPr>
          <w:p w14:paraId="1BE96B05"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18 MPa</w:t>
            </w:r>
          </w:p>
          <w:p w14:paraId="64BB6732"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1,8 MPa</w:t>
            </w:r>
          </w:p>
        </w:tc>
        <w:tc>
          <w:tcPr>
            <w:tcW w:w="1532" w:type="dxa"/>
            <w:tcBorders>
              <w:top w:val="single" w:sz="4" w:space="0" w:color="auto"/>
              <w:left w:val="nil"/>
              <w:bottom w:val="single" w:sz="4" w:space="0" w:color="auto"/>
            </w:tcBorders>
            <w:vAlign w:val="center"/>
          </w:tcPr>
          <w:p w14:paraId="0472D4D7" w14:textId="77777777" w:rsidR="00D223C6" w:rsidRPr="00206BC8" w:rsidRDefault="00D223C6" w:rsidP="00D223C6">
            <w:pPr>
              <w:jc w:val="center"/>
              <w:rPr>
                <w:rFonts w:ascii="Arial Narrow" w:hAnsi="Arial Narrow"/>
                <w:sz w:val="19"/>
                <w:szCs w:val="19"/>
              </w:rPr>
            </w:pPr>
          </w:p>
          <w:p w14:paraId="445BF041"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0,60</w:t>
            </w:r>
          </w:p>
        </w:tc>
      </w:tr>
      <w:tr w:rsidR="00D223C6" w:rsidRPr="00206BC8" w14:paraId="588A529E" w14:textId="77777777" w:rsidTr="00D223C6">
        <w:tc>
          <w:tcPr>
            <w:tcW w:w="2340" w:type="dxa"/>
            <w:tcBorders>
              <w:top w:val="single" w:sz="4" w:space="0" w:color="auto"/>
              <w:bottom w:val="single" w:sz="4" w:space="0" w:color="auto"/>
              <w:right w:val="single" w:sz="4" w:space="0" w:color="auto"/>
            </w:tcBorders>
            <w:vAlign w:val="center"/>
          </w:tcPr>
          <w:p w14:paraId="6B8962E0"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Béton de qualité 2 (BQ2)</w:t>
            </w:r>
          </w:p>
        </w:tc>
        <w:tc>
          <w:tcPr>
            <w:tcW w:w="1260" w:type="dxa"/>
            <w:tcBorders>
              <w:top w:val="single" w:sz="4" w:space="0" w:color="auto"/>
              <w:left w:val="nil"/>
              <w:bottom w:val="single" w:sz="4" w:space="0" w:color="auto"/>
              <w:right w:val="single" w:sz="4" w:space="0" w:color="auto"/>
            </w:tcBorders>
            <w:vAlign w:val="center"/>
          </w:tcPr>
          <w:p w14:paraId="10A32357"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300 kg</w:t>
            </w:r>
          </w:p>
        </w:tc>
        <w:tc>
          <w:tcPr>
            <w:tcW w:w="2700" w:type="dxa"/>
            <w:tcBorders>
              <w:top w:val="single" w:sz="4" w:space="0" w:color="auto"/>
              <w:left w:val="nil"/>
              <w:bottom w:val="single" w:sz="4" w:space="0" w:color="auto"/>
              <w:right w:val="single" w:sz="4" w:space="0" w:color="auto"/>
            </w:tcBorders>
            <w:vAlign w:val="center"/>
          </w:tcPr>
          <w:p w14:paraId="5D8F6CBD"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Pour les parties d'ouvrages non armés ou légèrement armés</w:t>
            </w:r>
          </w:p>
        </w:tc>
        <w:tc>
          <w:tcPr>
            <w:tcW w:w="1980" w:type="dxa"/>
            <w:tcBorders>
              <w:top w:val="single" w:sz="4" w:space="0" w:color="auto"/>
              <w:left w:val="nil"/>
              <w:bottom w:val="single" w:sz="4" w:space="0" w:color="auto"/>
              <w:right w:val="single" w:sz="4" w:space="0" w:color="auto"/>
            </w:tcBorders>
            <w:vAlign w:val="center"/>
          </w:tcPr>
          <w:p w14:paraId="624B67F9"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23 MPa</w:t>
            </w:r>
          </w:p>
          <w:p w14:paraId="01E0A915"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2,05 MPa</w:t>
            </w:r>
          </w:p>
        </w:tc>
        <w:tc>
          <w:tcPr>
            <w:tcW w:w="1532" w:type="dxa"/>
            <w:tcBorders>
              <w:top w:val="single" w:sz="4" w:space="0" w:color="auto"/>
              <w:left w:val="nil"/>
              <w:bottom w:val="single" w:sz="4" w:space="0" w:color="auto"/>
            </w:tcBorders>
            <w:vAlign w:val="center"/>
          </w:tcPr>
          <w:p w14:paraId="22C33424" w14:textId="77777777" w:rsidR="00D223C6" w:rsidRPr="00206BC8" w:rsidRDefault="00D223C6" w:rsidP="00D223C6">
            <w:pPr>
              <w:jc w:val="center"/>
              <w:rPr>
                <w:rFonts w:ascii="Arial Narrow" w:hAnsi="Arial Narrow"/>
                <w:sz w:val="19"/>
                <w:szCs w:val="19"/>
              </w:rPr>
            </w:pPr>
          </w:p>
          <w:p w14:paraId="35B414AF"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0,55</w:t>
            </w:r>
          </w:p>
        </w:tc>
      </w:tr>
      <w:tr w:rsidR="00D223C6" w:rsidRPr="00206BC8" w14:paraId="6BB631A8" w14:textId="77777777" w:rsidTr="00D223C6">
        <w:tc>
          <w:tcPr>
            <w:tcW w:w="2340" w:type="dxa"/>
            <w:tcBorders>
              <w:top w:val="single" w:sz="4" w:space="0" w:color="auto"/>
              <w:bottom w:val="single" w:sz="4" w:space="0" w:color="auto"/>
              <w:right w:val="single" w:sz="4" w:space="0" w:color="auto"/>
            </w:tcBorders>
            <w:vAlign w:val="center"/>
          </w:tcPr>
          <w:p w14:paraId="4D905775" w14:textId="77777777" w:rsidR="00D223C6" w:rsidRPr="00206BC8" w:rsidRDefault="00D223C6" w:rsidP="00D223C6">
            <w:pPr>
              <w:jc w:val="both"/>
              <w:rPr>
                <w:rFonts w:ascii="Arial Narrow" w:hAnsi="Arial Narrow"/>
                <w:sz w:val="19"/>
                <w:szCs w:val="19"/>
              </w:rPr>
            </w:pPr>
          </w:p>
          <w:p w14:paraId="3577F819"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Béton de qualité 3 (BQ3)</w:t>
            </w:r>
          </w:p>
        </w:tc>
        <w:tc>
          <w:tcPr>
            <w:tcW w:w="1260" w:type="dxa"/>
            <w:tcBorders>
              <w:top w:val="single" w:sz="4" w:space="0" w:color="auto"/>
              <w:left w:val="nil"/>
              <w:bottom w:val="single" w:sz="4" w:space="0" w:color="auto"/>
              <w:right w:val="single" w:sz="4" w:space="0" w:color="auto"/>
            </w:tcBorders>
            <w:vAlign w:val="center"/>
          </w:tcPr>
          <w:p w14:paraId="5675B3B1" w14:textId="77777777" w:rsidR="00D223C6" w:rsidRPr="00206BC8" w:rsidRDefault="00D223C6" w:rsidP="00D223C6">
            <w:pPr>
              <w:jc w:val="center"/>
              <w:rPr>
                <w:rFonts w:ascii="Arial Narrow" w:hAnsi="Arial Narrow"/>
                <w:sz w:val="19"/>
                <w:szCs w:val="19"/>
              </w:rPr>
            </w:pPr>
          </w:p>
          <w:p w14:paraId="7C7B7A9E"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350 kg</w:t>
            </w:r>
          </w:p>
        </w:tc>
        <w:tc>
          <w:tcPr>
            <w:tcW w:w="2700" w:type="dxa"/>
            <w:tcBorders>
              <w:top w:val="single" w:sz="4" w:space="0" w:color="auto"/>
              <w:left w:val="nil"/>
              <w:bottom w:val="single" w:sz="4" w:space="0" w:color="auto"/>
              <w:right w:val="single" w:sz="4" w:space="0" w:color="auto"/>
            </w:tcBorders>
            <w:vAlign w:val="center"/>
          </w:tcPr>
          <w:p w14:paraId="281C0021" w14:textId="77777777" w:rsidR="00D223C6" w:rsidRPr="00206BC8" w:rsidRDefault="00D223C6" w:rsidP="00D223C6">
            <w:pPr>
              <w:jc w:val="both"/>
              <w:rPr>
                <w:rFonts w:ascii="Arial Narrow" w:hAnsi="Arial Narrow"/>
                <w:sz w:val="19"/>
                <w:szCs w:val="19"/>
              </w:rPr>
            </w:pPr>
            <w:r w:rsidRPr="00206BC8">
              <w:rPr>
                <w:rFonts w:ascii="Arial Narrow" w:hAnsi="Arial Narrow"/>
                <w:sz w:val="19"/>
                <w:szCs w:val="19"/>
              </w:rPr>
              <w:t>Pour ouvrages ou parties d'ouvrages en béton armé</w:t>
            </w:r>
          </w:p>
        </w:tc>
        <w:tc>
          <w:tcPr>
            <w:tcW w:w="1980" w:type="dxa"/>
            <w:tcBorders>
              <w:top w:val="single" w:sz="4" w:space="0" w:color="auto"/>
              <w:left w:val="nil"/>
              <w:bottom w:val="single" w:sz="4" w:space="0" w:color="auto"/>
              <w:right w:val="single" w:sz="4" w:space="0" w:color="auto"/>
            </w:tcBorders>
            <w:vAlign w:val="center"/>
          </w:tcPr>
          <w:p w14:paraId="553DA7DC"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27 MPa</w:t>
            </w:r>
          </w:p>
          <w:p w14:paraId="395D93C4"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2,32</w:t>
            </w:r>
          </w:p>
        </w:tc>
        <w:tc>
          <w:tcPr>
            <w:tcW w:w="1532" w:type="dxa"/>
            <w:tcBorders>
              <w:top w:val="single" w:sz="4" w:space="0" w:color="auto"/>
              <w:left w:val="nil"/>
              <w:bottom w:val="single" w:sz="4" w:space="0" w:color="auto"/>
            </w:tcBorders>
            <w:vAlign w:val="center"/>
          </w:tcPr>
          <w:p w14:paraId="55FA8ECF" w14:textId="77777777" w:rsidR="00D223C6" w:rsidRPr="00206BC8" w:rsidRDefault="00D223C6" w:rsidP="00D223C6">
            <w:pPr>
              <w:jc w:val="center"/>
              <w:rPr>
                <w:rFonts w:ascii="Arial Narrow" w:hAnsi="Arial Narrow"/>
                <w:sz w:val="19"/>
                <w:szCs w:val="19"/>
              </w:rPr>
            </w:pPr>
          </w:p>
          <w:p w14:paraId="0845756B" w14:textId="77777777" w:rsidR="00D223C6" w:rsidRPr="00206BC8" w:rsidRDefault="00D223C6" w:rsidP="00D223C6">
            <w:pPr>
              <w:jc w:val="center"/>
              <w:rPr>
                <w:rFonts w:ascii="Arial Narrow" w:hAnsi="Arial Narrow"/>
                <w:sz w:val="19"/>
                <w:szCs w:val="19"/>
              </w:rPr>
            </w:pPr>
            <w:r w:rsidRPr="00206BC8">
              <w:rPr>
                <w:rFonts w:ascii="Arial Narrow" w:hAnsi="Arial Narrow"/>
                <w:sz w:val="19"/>
                <w:szCs w:val="19"/>
              </w:rPr>
              <w:t>0,55</w:t>
            </w:r>
          </w:p>
        </w:tc>
      </w:tr>
    </w:tbl>
    <w:p w14:paraId="479BE52E" w14:textId="77777777" w:rsidR="00D223C6" w:rsidRPr="00206BC8" w:rsidRDefault="00D223C6" w:rsidP="00D223C6">
      <w:pPr>
        <w:jc w:val="both"/>
        <w:rPr>
          <w:rFonts w:ascii="Arial Narrow" w:hAnsi="Arial Narrow"/>
          <w:sz w:val="23"/>
          <w:szCs w:val="23"/>
        </w:rPr>
      </w:pPr>
    </w:p>
    <w:p w14:paraId="42B3E5F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dose de ciment indiquée dans le tableau ne peut être diminuée même si les résistances des essais dépassent les valeurs prescrites.</w:t>
      </w:r>
    </w:p>
    <w:p w14:paraId="0A89D674" w14:textId="77777777" w:rsidR="00D223C6" w:rsidRPr="00206BC8" w:rsidRDefault="00D223C6" w:rsidP="00D223C6">
      <w:pPr>
        <w:jc w:val="both"/>
        <w:rPr>
          <w:rFonts w:ascii="Arial Narrow" w:hAnsi="Arial Narrow"/>
          <w:sz w:val="23"/>
          <w:szCs w:val="23"/>
        </w:rPr>
      </w:pPr>
    </w:p>
    <w:p w14:paraId="64F4C993"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 xml:space="preserve">a) Consistance </w:t>
      </w:r>
    </w:p>
    <w:p w14:paraId="1DE5F767" w14:textId="77777777" w:rsidR="00D223C6" w:rsidRPr="00206BC8" w:rsidRDefault="00D223C6" w:rsidP="00D223C6">
      <w:pPr>
        <w:jc w:val="both"/>
        <w:rPr>
          <w:rFonts w:ascii="Arial Narrow" w:hAnsi="Arial Narrow"/>
          <w:sz w:val="23"/>
          <w:szCs w:val="23"/>
        </w:rPr>
      </w:pPr>
    </w:p>
    <w:p w14:paraId="1A50EC9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consistance des bétons de qualité BQ2 et BQ3 sera mesurée au cône AGTM, les affaissements seront inférieurs à 5cm. Le Cocontractant devra dans tous les cas, disposer du matériel nécessaire de sorte à assurer une vibration satisfaisante du béton.</w:t>
      </w:r>
    </w:p>
    <w:p w14:paraId="2D90D284" w14:textId="77777777" w:rsidR="00D223C6" w:rsidRPr="00206BC8" w:rsidRDefault="00D223C6" w:rsidP="00D223C6">
      <w:pPr>
        <w:jc w:val="both"/>
        <w:rPr>
          <w:rFonts w:ascii="Arial Narrow" w:hAnsi="Arial Narrow"/>
          <w:sz w:val="23"/>
          <w:szCs w:val="23"/>
        </w:rPr>
      </w:pPr>
    </w:p>
    <w:p w14:paraId="27E8E93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 Composition</w:t>
      </w:r>
    </w:p>
    <w:p w14:paraId="2D48E0D1" w14:textId="77777777" w:rsidR="00D223C6" w:rsidRPr="00206BC8" w:rsidRDefault="00D223C6" w:rsidP="00D223C6">
      <w:pPr>
        <w:jc w:val="both"/>
        <w:rPr>
          <w:rFonts w:ascii="Arial Narrow" w:hAnsi="Arial Narrow"/>
          <w:sz w:val="23"/>
          <w:szCs w:val="23"/>
        </w:rPr>
      </w:pPr>
    </w:p>
    <w:p w14:paraId="5FE57DF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L'étude de la composition des bétons incombe au Cocontractant.</w:t>
      </w:r>
    </w:p>
    <w:p w14:paraId="021EC7AD" w14:textId="77777777" w:rsidR="00D223C6" w:rsidRPr="00206BC8" w:rsidRDefault="00D223C6" w:rsidP="00D223C6">
      <w:pPr>
        <w:jc w:val="both"/>
        <w:rPr>
          <w:rFonts w:ascii="Arial Narrow" w:hAnsi="Arial Narrow"/>
          <w:sz w:val="23"/>
          <w:szCs w:val="23"/>
        </w:rPr>
      </w:pPr>
    </w:p>
    <w:p w14:paraId="71DEE1E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devra présenter au Maître d’</w:t>
      </w:r>
      <w:r w:rsidR="002F51C6" w:rsidRPr="00206BC8">
        <w:rPr>
          <w:rFonts w:ascii="Arial Narrow" w:hAnsi="Arial Narrow"/>
          <w:sz w:val="23"/>
          <w:szCs w:val="23"/>
        </w:rPr>
        <w:t>Œuvre</w:t>
      </w:r>
      <w:r w:rsidRPr="00206BC8">
        <w:rPr>
          <w:rFonts w:ascii="Arial Narrow" w:hAnsi="Arial Narrow"/>
          <w:sz w:val="23"/>
          <w:szCs w:val="23"/>
        </w:rPr>
        <w:t xml:space="preserve"> ses propositions et soumettre à son agrément la composition granulométrique et les volumes d'eau à incorporer par mètre cube et cela en temps utile pour respecter le délai d'exécution contractuel.</w:t>
      </w:r>
    </w:p>
    <w:p w14:paraId="0E8C7120" w14:textId="77777777" w:rsidR="00D223C6" w:rsidRPr="00206BC8" w:rsidRDefault="00D223C6" w:rsidP="00D223C6">
      <w:pPr>
        <w:jc w:val="both"/>
        <w:rPr>
          <w:rFonts w:ascii="Arial Narrow" w:hAnsi="Arial Narrow"/>
          <w:sz w:val="16"/>
          <w:szCs w:val="16"/>
        </w:rPr>
      </w:pPr>
    </w:p>
    <w:p w14:paraId="3CDC90E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dispose d'un délai de quinze (15) jours ouvrables à compter de la notification du marché pour présenter la composition des bétons.</w:t>
      </w:r>
    </w:p>
    <w:p w14:paraId="74AF8AD6" w14:textId="77777777" w:rsidR="00D223C6" w:rsidRPr="00206BC8" w:rsidRDefault="00D223C6" w:rsidP="00D223C6">
      <w:pPr>
        <w:jc w:val="both"/>
        <w:rPr>
          <w:rFonts w:ascii="Arial Narrow" w:hAnsi="Arial Narrow"/>
          <w:sz w:val="16"/>
          <w:szCs w:val="16"/>
        </w:rPr>
      </w:pPr>
    </w:p>
    <w:p w14:paraId="0D6E384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Maître d’</w:t>
      </w:r>
      <w:r w:rsidR="002F51C6" w:rsidRPr="00206BC8">
        <w:rPr>
          <w:rFonts w:ascii="Arial Narrow" w:hAnsi="Arial Narrow"/>
          <w:sz w:val="23"/>
          <w:szCs w:val="23"/>
        </w:rPr>
        <w:t>Œuvre</w:t>
      </w:r>
      <w:r w:rsidRPr="00206BC8">
        <w:rPr>
          <w:rFonts w:ascii="Arial Narrow" w:hAnsi="Arial Narrow"/>
          <w:sz w:val="23"/>
          <w:szCs w:val="23"/>
        </w:rPr>
        <w:t xml:space="preserve"> formulera ses observations ou donnera son agrément dans un délai de sept (07) jours ouvrables à compter de la date de la réception des propositions du Cocontractant.</w:t>
      </w:r>
    </w:p>
    <w:p w14:paraId="5872552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Suite à l'approbation par le Maître d’</w:t>
      </w:r>
      <w:r w:rsidR="002F51C6" w:rsidRPr="00206BC8">
        <w:rPr>
          <w:rFonts w:ascii="Arial Narrow" w:hAnsi="Arial Narrow"/>
          <w:sz w:val="23"/>
          <w:szCs w:val="23"/>
        </w:rPr>
        <w:t>Œuvre</w:t>
      </w:r>
      <w:r w:rsidRPr="00206BC8">
        <w:rPr>
          <w:rFonts w:ascii="Arial Narrow" w:hAnsi="Arial Narrow"/>
          <w:sz w:val="23"/>
          <w:szCs w:val="23"/>
        </w:rPr>
        <w:t xml:space="preserve"> des compositions de bétons proposées, le Cocontractant procédera à des essais de mélanges pour chaque qualité de béton indiquée. Les essais devront correspondre aux conditions de fabrication sur le chantier.</w:t>
      </w:r>
    </w:p>
    <w:p w14:paraId="3539DD6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n'appliquera que les mélanges approuvés par le Maître d’œuvre.</w:t>
      </w:r>
    </w:p>
    <w:p w14:paraId="07EFE4FB" w14:textId="77777777" w:rsidR="00D223C6" w:rsidRPr="00206BC8" w:rsidRDefault="00D223C6" w:rsidP="00D223C6">
      <w:pPr>
        <w:jc w:val="both"/>
        <w:rPr>
          <w:rFonts w:ascii="Arial Narrow" w:hAnsi="Arial Narrow"/>
          <w:sz w:val="16"/>
          <w:szCs w:val="16"/>
        </w:rPr>
      </w:pPr>
    </w:p>
    <w:p w14:paraId="193030E0"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B205.2. Mortiers</w:t>
      </w:r>
    </w:p>
    <w:p w14:paraId="68CFC3FC" w14:textId="77777777" w:rsidR="00D223C6" w:rsidRPr="00206BC8" w:rsidRDefault="00D223C6" w:rsidP="00D223C6">
      <w:pPr>
        <w:jc w:val="both"/>
        <w:rPr>
          <w:rFonts w:ascii="Arial Narrow" w:hAnsi="Arial Narrow"/>
          <w:sz w:val="16"/>
          <w:szCs w:val="16"/>
        </w:rPr>
      </w:pPr>
    </w:p>
    <w:p w14:paraId="059E86B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Selon leur destination, les </w:t>
      </w:r>
      <w:r w:rsidR="002F51C6" w:rsidRPr="00206BC8">
        <w:rPr>
          <w:rFonts w:ascii="Arial Narrow" w:hAnsi="Arial Narrow"/>
          <w:sz w:val="23"/>
          <w:szCs w:val="23"/>
        </w:rPr>
        <w:t>mortiers auront</w:t>
      </w:r>
      <w:r w:rsidRPr="00206BC8">
        <w:rPr>
          <w:rFonts w:ascii="Arial Narrow" w:hAnsi="Arial Narrow"/>
          <w:sz w:val="23"/>
          <w:szCs w:val="23"/>
        </w:rPr>
        <w:t xml:space="preserve"> les compositions ci-après :</w:t>
      </w:r>
    </w:p>
    <w:p w14:paraId="2DA40BF4" w14:textId="77777777" w:rsidR="00D223C6" w:rsidRPr="00206BC8" w:rsidRDefault="00D223C6" w:rsidP="00D223C6">
      <w:pPr>
        <w:jc w:val="both"/>
        <w:rPr>
          <w:rFonts w:ascii="Arial Narrow" w:hAnsi="Arial Narrow"/>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91"/>
      </w:tblGrid>
      <w:tr w:rsidR="00D223C6" w:rsidRPr="00206BC8" w14:paraId="76AE70BB" w14:textId="77777777" w:rsidTr="00D223C6">
        <w:tc>
          <w:tcPr>
            <w:tcW w:w="1008" w:type="dxa"/>
          </w:tcPr>
          <w:p w14:paraId="096B5CD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M400 :</w:t>
            </w:r>
          </w:p>
          <w:p w14:paraId="76D49B35" w14:textId="77777777" w:rsidR="00D223C6" w:rsidRPr="00206BC8" w:rsidRDefault="00D223C6" w:rsidP="00D223C6">
            <w:pPr>
              <w:jc w:val="both"/>
              <w:rPr>
                <w:rFonts w:ascii="Arial Narrow" w:hAnsi="Arial Narrow"/>
                <w:b/>
                <w:sz w:val="23"/>
                <w:szCs w:val="23"/>
              </w:rPr>
            </w:pPr>
          </w:p>
        </w:tc>
        <w:tc>
          <w:tcPr>
            <w:tcW w:w="8591" w:type="dxa"/>
          </w:tcPr>
          <w:p w14:paraId="555345ED"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Mortier à 400 kg de ciment par mètre cube de sable. Il sera employé à la réalisation des enduits des parements vus des ouvrages (dallettes de couverture des regards, ouvrage en superstructure).</w:t>
            </w:r>
          </w:p>
        </w:tc>
      </w:tr>
      <w:tr w:rsidR="00D223C6" w:rsidRPr="00206BC8" w14:paraId="05007547" w14:textId="77777777" w:rsidTr="00D223C6">
        <w:tc>
          <w:tcPr>
            <w:tcW w:w="1008" w:type="dxa"/>
          </w:tcPr>
          <w:p w14:paraId="1D27BBC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M500 :</w:t>
            </w:r>
          </w:p>
          <w:p w14:paraId="185AC4D7" w14:textId="77777777" w:rsidR="00D223C6" w:rsidRPr="00206BC8" w:rsidRDefault="00D223C6" w:rsidP="00D223C6">
            <w:pPr>
              <w:jc w:val="both"/>
              <w:rPr>
                <w:rFonts w:ascii="Arial Narrow" w:hAnsi="Arial Narrow"/>
                <w:b/>
                <w:sz w:val="23"/>
                <w:szCs w:val="23"/>
              </w:rPr>
            </w:pPr>
          </w:p>
        </w:tc>
        <w:tc>
          <w:tcPr>
            <w:tcW w:w="8591" w:type="dxa"/>
          </w:tcPr>
          <w:p w14:paraId="6D3E2AE5"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Mortier à 500 kg de ciment par mètre cube de sable additionné de produit Sika N1 suivant dosage prescrit par le fabricant et soumis à l'agrément du Maître d’</w:t>
            </w:r>
            <w:r w:rsidR="002F51C6" w:rsidRPr="00206BC8">
              <w:rPr>
                <w:rFonts w:ascii="Arial Narrow" w:hAnsi="Arial Narrow"/>
                <w:sz w:val="23"/>
                <w:szCs w:val="23"/>
              </w:rPr>
              <w:t>Œuvre</w:t>
            </w:r>
            <w:r w:rsidRPr="00206BC8">
              <w:rPr>
                <w:rFonts w:ascii="Arial Narrow" w:hAnsi="Arial Narrow"/>
                <w:sz w:val="23"/>
                <w:szCs w:val="23"/>
              </w:rPr>
              <w:t>. Ce mortier sera utilisé pour les enduits intérieurs étanchés des ouvrages.</w:t>
            </w:r>
          </w:p>
        </w:tc>
      </w:tr>
      <w:tr w:rsidR="00D223C6" w:rsidRPr="00206BC8" w14:paraId="22F46519" w14:textId="77777777" w:rsidTr="00D223C6">
        <w:tc>
          <w:tcPr>
            <w:tcW w:w="1008" w:type="dxa"/>
          </w:tcPr>
          <w:p w14:paraId="7D9FCF6C"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M600 :</w:t>
            </w:r>
          </w:p>
          <w:p w14:paraId="76E56FFF" w14:textId="77777777" w:rsidR="00D223C6" w:rsidRPr="00206BC8" w:rsidRDefault="00D223C6" w:rsidP="00D223C6">
            <w:pPr>
              <w:jc w:val="both"/>
              <w:rPr>
                <w:rFonts w:ascii="Arial Narrow" w:hAnsi="Arial Narrow"/>
                <w:b/>
                <w:sz w:val="23"/>
                <w:szCs w:val="23"/>
              </w:rPr>
            </w:pPr>
          </w:p>
        </w:tc>
        <w:tc>
          <w:tcPr>
            <w:tcW w:w="8591" w:type="dxa"/>
          </w:tcPr>
          <w:p w14:paraId="5B067CF3" w14:textId="77777777" w:rsidR="00D223C6" w:rsidRPr="00206BC8" w:rsidRDefault="00D223C6" w:rsidP="00D223C6">
            <w:pPr>
              <w:ind w:left="360"/>
              <w:jc w:val="both"/>
              <w:rPr>
                <w:rFonts w:ascii="Arial Narrow" w:hAnsi="Arial Narrow"/>
                <w:sz w:val="23"/>
                <w:szCs w:val="23"/>
              </w:rPr>
            </w:pPr>
            <w:r w:rsidRPr="00206BC8">
              <w:rPr>
                <w:rFonts w:ascii="Arial Narrow" w:hAnsi="Arial Narrow"/>
                <w:sz w:val="23"/>
                <w:szCs w:val="23"/>
              </w:rPr>
              <w:t>Mortier dosé à 600 kg de ciment par mètre cube de sable. Il sera employé pour tous les scellements (échelons de descente profilés métalliques, etc.) et pour le rejointoiement des perrés maçonnés</w:t>
            </w:r>
          </w:p>
        </w:tc>
      </w:tr>
    </w:tbl>
    <w:p w14:paraId="14D73C5D" w14:textId="77777777" w:rsidR="00D223C6" w:rsidRPr="00206BC8" w:rsidRDefault="00D223C6" w:rsidP="00D223C6">
      <w:pPr>
        <w:jc w:val="both"/>
        <w:rPr>
          <w:rFonts w:ascii="Arial Narrow" w:hAnsi="Arial Narrow"/>
          <w:sz w:val="23"/>
          <w:szCs w:val="23"/>
        </w:rPr>
      </w:pPr>
    </w:p>
    <w:p w14:paraId="20336BD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 xml:space="preserve">Les mortiers seront fabriqués mécaniquement ou exceptionnellement, manuellement pour de très petites quantités. Les appareils de fabrication </w:t>
      </w:r>
      <w:r w:rsidR="002F51C6" w:rsidRPr="00206BC8">
        <w:rPr>
          <w:rFonts w:ascii="Arial Narrow" w:hAnsi="Arial Narrow"/>
          <w:sz w:val="23"/>
          <w:szCs w:val="23"/>
        </w:rPr>
        <w:t>devront assurer</w:t>
      </w:r>
      <w:r w:rsidRPr="00206BC8">
        <w:rPr>
          <w:rFonts w:ascii="Arial Narrow" w:hAnsi="Arial Narrow"/>
          <w:sz w:val="23"/>
          <w:szCs w:val="23"/>
        </w:rPr>
        <w:t xml:space="preserve"> les mêmes garanties de dosage que pour les bétons.</w:t>
      </w:r>
    </w:p>
    <w:p w14:paraId="6FBBF4F5" w14:textId="77777777" w:rsidR="00D223C6" w:rsidRPr="00206BC8" w:rsidRDefault="00D223C6" w:rsidP="00D223C6">
      <w:pPr>
        <w:jc w:val="both"/>
        <w:rPr>
          <w:rFonts w:ascii="Arial Narrow" w:hAnsi="Arial Narrow"/>
          <w:sz w:val="23"/>
          <w:szCs w:val="23"/>
        </w:rPr>
      </w:pPr>
    </w:p>
    <w:p w14:paraId="18B1588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 mortier qui aurait commencé à faire prise ou qui serait desséché sera rejeté et ne devra pas être mélangé avec du mortier frais.</w:t>
      </w:r>
    </w:p>
    <w:p w14:paraId="669D56A8" w14:textId="77777777" w:rsidR="00D223C6" w:rsidRPr="00206BC8" w:rsidRDefault="00D223C6" w:rsidP="00D223C6">
      <w:pPr>
        <w:jc w:val="both"/>
        <w:rPr>
          <w:rFonts w:ascii="Arial Narrow" w:hAnsi="Arial Narrow"/>
          <w:sz w:val="23"/>
          <w:szCs w:val="23"/>
        </w:rPr>
      </w:pPr>
    </w:p>
    <w:p w14:paraId="3D12464B"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B205.3 Contrôle des bétons</w:t>
      </w:r>
    </w:p>
    <w:p w14:paraId="011F8E3B" w14:textId="77777777" w:rsidR="00D223C6" w:rsidRPr="00206BC8" w:rsidRDefault="00D223C6" w:rsidP="00D223C6">
      <w:pPr>
        <w:jc w:val="both"/>
        <w:rPr>
          <w:rFonts w:ascii="Arial Narrow" w:hAnsi="Arial Narrow"/>
          <w:sz w:val="23"/>
          <w:szCs w:val="23"/>
        </w:rPr>
      </w:pPr>
    </w:p>
    <w:p w14:paraId="32A01EE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a la responsabilité de procéder aux épreuves d'études et aux épreuves de convenances en temps utile pour respecter ses obligations contractuelles relatives aux délais d'exécution quels que soient les résultats desdites épreuves.</w:t>
      </w:r>
    </w:p>
    <w:p w14:paraId="43CDBFCF" w14:textId="77777777" w:rsidR="00D223C6" w:rsidRPr="00206BC8" w:rsidRDefault="00D223C6" w:rsidP="00D223C6">
      <w:pPr>
        <w:jc w:val="both"/>
        <w:rPr>
          <w:rFonts w:ascii="Arial Narrow" w:hAnsi="Arial Narrow"/>
          <w:sz w:val="23"/>
          <w:szCs w:val="23"/>
        </w:rPr>
      </w:pPr>
    </w:p>
    <w:p w14:paraId="4744494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éprouvettes seront réalisées dans des moules agréés. Le transport au laboratoire de contrôle des éprouvettes de contrôle de convenance et d'information sera effectué par les soins du Cocontractant.</w:t>
      </w:r>
    </w:p>
    <w:p w14:paraId="21BBAECA" w14:textId="77777777" w:rsidR="00D223C6" w:rsidRPr="00206BC8" w:rsidRDefault="00D223C6" w:rsidP="00D223C6">
      <w:pPr>
        <w:jc w:val="both"/>
        <w:rPr>
          <w:rFonts w:ascii="Arial Narrow" w:hAnsi="Arial Narrow"/>
          <w:sz w:val="23"/>
          <w:szCs w:val="23"/>
        </w:rPr>
      </w:pPr>
    </w:p>
    <w:p w14:paraId="382D433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contrôle des bétons se fera suivant les prestations du tableau ci-après :</w:t>
      </w:r>
    </w:p>
    <w:p w14:paraId="3B795C6B" w14:textId="77777777" w:rsidR="00D223C6" w:rsidRPr="00206BC8" w:rsidRDefault="00D223C6" w:rsidP="00D223C6">
      <w:pPr>
        <w:jc w:val="both"/>
        <w:rPr>
          <w:rFonts w:ascii="Arial Narrow" w:hAnsi="Arial Narrow"/>
          <w:sz w:val="23"/>
          <w:szCs w:val="23"/>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2"/>
        <w:gridCol w:w="2520"/>
        <w:gridCol w:w="1700"/>
        <w:gridCol w:w="2126"/>
        <w:gridCol w:w="2107"/>
      </w:tblGrid>
      <w:tr w:rsidR="00D223C6" w:rsidRPr="00206BC8" w14:paraId="332F05CB" w14:textId="77777777" w:rsidTr="00D223C6">
        <w:trPr>
          <w:jc w:val="center"/>
        </w:trPr>
        <w:tc>
          <w:tcPr>
            <w:tcW w:w="1592" w:type="dxa"/>
            <w:vAlign w:val="center"/>
          </w:tcPr>
          <w:p w14:paraId="39DB45DF"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Classe des Bétons</w:t>
            </w:r>
          </w:p>
        </w:tc>
        <w:tc>
          <w:tcPr>
            <w:tcW w:w="2520" w:type="dxa"/>
            <w:vAlign w:val="center"/>
          </w:tcPr>
          <w:p w14:paraId="2C143D0D"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Nombre d'éprouvettes</w:t>
            </w:r>
          </w:p>
          <w:p w14:paraId="1F76E8AD"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à prélever</w:t>
            </w:r>
          </w:p>
        </w:tc>
        <w:tc>
          <w:tcPr>
            <w:tcW w:w="1700" w:type="dxa"/>
            <w:vAlign w:val="center"/>
          </w:tcPr>
          <w:p w14:paraId="2FC8FD3B"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Compression</w:t>
            </w:r>
          </w:p>
        </w:tc>
        <w:tc>
          <w:tcPr>
            <w:tcW w:w="2126" w:type="dxa"/>
            <w:vAlign w:val="center"/>
          </w:tcPr>
          <w:p w14:paraId="4CA785BE"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Fréquence des essais Traction</w:t>
            </w:r>
          </w:p>
        </w:tc>
        <w:tc>
          <w:tcPr>
            <w:tcW w:w="2107" w:type="dxa"/>
            <w:vAlign w:val="center"/>
          </w:tcPr>
          <w:p w14:paraId="51C2A489"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Consistance béton frais</w:t>
            </w:r>
          </w:p>
        </w:tc>
      </w:tr>
      <w:tr w:rsidR="00D223C6" w:rsidRPr="00206BC8" w14:paraId="15491786" w14:textId="77777777" w:rsidTr="00D223C6">
        <w:trPr>
          <w:jc w:val="center"/>
        </w:trPr>
        <w:tc>
          <w:tcPr>
            <w:tcW w:w="1592" w:type="dxa"/>
            <w:vMerge w:val="restart"/>
            <w:vAlign w:val="center"/>
          </w:tcPr>
          <w:p w14:paraId="2DFE1769" w14:textId="77777777" w:rsidR="00D223C6" w:rsidRPr="00206BC8" w:rsidRDefault="00D223C6" w:rsidP="00D223C6">
            <w:pPr>
              <w:jc w:val="center"/>
              <w:rPr>
                <w:rFonts w:ascii="Arial Narrow" w:hAnsi="Arial Narrow"/>
                <w:sz w:val="23"/>
                <w:szCs w:val="23"/>
              </w:rPr>
            </w:pPr>
          </w:p>
          <w:p w14:paraId="07D4E8BF" w14:textId="77777777" w:rsidR="00D223C6" w:rsidRPr="00206BC8" w:rsidRDefault="00D223C6" w:rsidP="00D223C6">
            <w:pPr>
              <w:jc w:val="center"/>
              <w:rPr>
                <w:rFonts w:ascii="Arial Narrow" w:hAnsi="Arial Narrow"/>
                <w:sz w:val="23"/>
                <w:szCs w:val="23"/>
              </w:rPr>
            </w:pPr>
          </w:p>
          <w:p w14:paraId="0DF19373"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BQ2</w:t>
            </w:r>
          </w:p>
          <w:p w14:paraId="07B24EC4"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300 kg</w:t>
            </w:r>
          </w:p>
        </w:tc>
        <w:tc>
          <w:tcPr>
            <w:tcW w:w="2520" w:type="dxa"/>
          </w:tcPr>
          <w:p w14:paraId="5E845A3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Par journée de bétonnage</w:t>
            </w:r>
          </w:p>
          <w:p w14:paraId="1685E5D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cylindres</w:t>
            </w:r>
          </w:p>
        </w:tc>
        <w:tc>
          <w:tcPr>
            <w:tcW w:w="1700" w:type="dxa"/>
            <w:vAlign w:val="center"/>
          </w:tcPr>
          <w:p w14:paraId="29CF5E98"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2 essais</w:t>
            </w:r>
          </w:p>
          <w:p w14:paraId="136CBFDE"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à 7 jours</w:t>
            </w:r>
          </w:p>
        </w:tc>
        <w:tc>
          <w:tcPr>
            <w:tcW w:w="2126" w:type="dxa"/>
            <w:vAlign w:val="center"/>
          </w:tcPr>
          <w:p w14:paraId="4E096889"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2 essais</w:t>
            </w:r>
          </w:p>
          <w:p w14:paraId="59FC3525"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à 7 jours</w:t>
            </w:r>
          </w:p>
        </w:tc>
        <w:tc>
          <w:tcPr>
            <w:tcW w:w="2107" w:type="dxa"/>
            <w:vAlign w:val="center"/>
          </w:tcPr>
          <w:p w14:paraId="3B8FC36E"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1 par ½ journée de bétonnage</w:t>
            </w:r>
          </w:p>
        </w:tc>
      </w:tr>
      <w:tr w:rsidR="00D223C6" w:rsidRPr="00206BC8" w14:paraId="43F5351D" w14:textId="77777777" w:rsidTr="00D223C6">
        <w:trPr>
          <w:jc w:val="center"/>
        </w:trPr>
        <w:tc>
          <w:tcPr>
            <w:tcW w:w="1592" w:type="dxa"/>
            <w:vMerge/>
            <w:vAlign w:val="center"/>
          </w:tcPr>
          <w:p w14:paraId="30182AE0" w14:textId="77777777" w:rsidR="00D223C6" w:rsidRPr="00206BC8" w:rsidRDefault="00D223C6" w:rsidP="00D223C6">
            <w:pPr>
              <w:jc w:val="center"/>
              <w:rPr>
                <w:rFonts w:ascii="Arial Narrow" w:hAnsi="Arial Narrow"/>
                <w:sz w:val="23"/>
                <w:szCs w:val="23"/>
              </w:rPr>
            </w:pPr>
          </w:p>
        </w:tc>
        <w:tc>
          <w:tcPr>
            <w:tcW w:w="2520" w:type="dxa"/>
          </w:tcPr>
          <w:p w14:paraId="2A3199E2" w14:textId="77777777" w:rsidR="00D223C6" w:rsidRPr="00206BC8" w:rsidRDefault="00D223C6" w:rsidP="00D223C6">
            <w:pPr>
              <w:jc w:val="both"/>
              <w:rPr>
                <w:rFonts w:ascii="Arial Narrow" w:hAnsi="Arial Narrow"/>
                <w:sz w:val="23"/>
                <w:szCs w:val="23"/>
              </w:rPr>
            </w:pPr>
          </w:p>
          <w:p w14:paraId="4BE94A0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6 prismes</w:t>
            </w:r>
          </w:p>
          <w:p w14:paraId="4FC97044" w14:textId="77777777" w:rsidR="00D223C6" w:rsidRPr="00206BC8" w:rsidRDefault="00D223C6" w:rsidP="00D223C6">
            <w:pPr>
              <w:jc w:val="both"/>
              <w:rPr>
                <w:rFonts w:ascii="Arial Narrow" w:hAnsi="Arial Narrow"/>
                <w:sz w:val="23"/>
                <w:szCs w:val="23"/>
              </w:rPr>
            </w:pPr>
          </w:p>
        </w:tc>
        <w:tc>
          <w:tcPr>
            <w:tcW w:w="1700" w:type="dxa"/>
            <w:vAlign w:val="center"/>
          </w:tcPr>
          <w:p w14:paraId="7DE4C15B"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4 essais</w:t>
            </w:r>
          </w:p>
          <w:p w14:paraId="4BDACC66"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à 28 jours</w:t>
            </w:r>
          </w:p>
        </w:tc>
        <w:tc>
          <w:tcPr>
            <w:tcW w:w="2126" w:type="dxa"/>
            <w:vAlign w:val="center"/>
          </w:tcPr>
          <w:p w14:paraId="23E04723"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4 essais</w:t>
            </w:r>
          </w:p>
          <w:p w14:paraId="6E15DAA3"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à 28 jours</w:t>
            </w:r>
          </w:p>
        </w:tc>
        <w:tc>
          <w:tcPr>
            <w:tcW w:w="2107" w:type="dxa"/>
            <w:vAlign w:val="center"/>
          </w:tcPr>
          <w:p w14:paraId="57717FA5" w14:textId="77777777" w:rsidR="00D223C6" w:rsidRPr="00206BC8" w:rsidRDefault="00D223C6" w:rsidP="00D223C6">
            <w:pPr>
              <w:jc w:val="center"/>
              <w:rPr>
                <w:rFonts w:ascii="Arial Narrow" w:hAnsi="Arial Narrow"/>
                <w:sz w:val="23"/>
                <w:szCs w:val="23"/>
              </w:rPr>
            </w:pPr>
          </w:p>
          <w:p w14:paraId="383AD474" w14:textId="77777777" w:rsidR="00D223C6" w:rsidRPr="00206BC8" w:rsidRDefault="00D223C6" w:rsidP="00D223C6">
            <w:pPr>
              <w:jc w:val="center"/>
              <w:rPr>
                <w:rFonts w:ascii="Arial Narrow" w:hAnsi="Arial Narrow"/>
                <w:sz w:val="23"/>
                <w:szCs w:val="23"/>
              </w:rPr>
            </w:pPr>
          </w:p>
        </w:tc>
      </w:tr>
      <w:tr w:rsidR="00D223C6" w:rsidRPr="00206BC8" w14:paraId="6304EC6A" w14:textId="77777777" w:rsidTr="00D223C6">
        <w:trPr>
          <w:trHeight w:val="808"/>
          <w:jc w:val="center"/>
        </w:trPr>
        <w:tc>
          <w:tcPr>
            <w:tcW w:w="1592" w:type="dxa"/>
            <w:vMerge w:val="restart"/>
            <w:vAlign w:val="center"/>
          </w:tcPr>
          <w:p w14:paraId="3103849C" w14:textId="77777777" w:rsidR="00D223C6" w:rsidRPr="00206BC8" w:rsidRDefault="00D223C6" w:rsidP="00D223C6">
            <w:pPr>
              <w:jc w:val="center"/>
              <w:rPr>
                <w:rFonts w:ascii="Arial Narrow" w:hAnsi="Arial Narrow"/>
                <w:sz w:val="23"/>
                <w:szCs w:val="23"/>
              </w:rPr>
            </w:pPr>
          </w:p>
          <w:p w14:paraId="6F031DCD" w14:textId="77777777" w:rsidR="00D223C6" w:rsidRPr="00206BC8" w:rsidRDefault="00D223C6" w:rsidP="00D223C6">
            <w:pPr>
              <w:jc w:val="center"/>
              <w:rPr>
                <w:rFonts w:ascii="Arial Narrow" w:hAnsi="Arial Narrow"/>
                <w:sz w:val="23"/>
                <w:szCs w:val="23"/>
              </w:rPr>
            </w:pPr>
          </w:p>
          <w:p w14:paraId="659B2619" w14:textId="77777777" w:rsidR="00D223C6" w:rsidRPr="00206BC8" w:rsidRDefault="00D223C6" w:rsidP="00D223C6">
            <w:pPr>
              <w:jc w:val="center"/>
              <w:rPr>
                <w:rFonts w:ascii="Arial Narrow" w:hAnsi="Arial Narrow"/>
                <w:sz w:val="23"/>
                <w:szCs w:val="23"/>
              </w:rPr>
            </w:pPr>
          </w:p>
          <w:p w14:paraId="0C118B31"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BQ3</w:t>
            </w:r>
          </w:p>
          <w:p w14:paraId="18157ED1"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350 kg</w:t>
            </w:r>
          </w:p>
        </w:tc>
        <w:tc>
          <w:tcPr>
            <w:tcW w:w="2520" w:type="dxa"/>
            <w:vAlign w:val="center"/>
          </w:tcPr>
          <w:p w14:paraId="0BAECB4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Par journée de bétonnage</w:t>
            </w:r>
          </w:p>
          <w:p w14:paraId="4BB8405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10 cylindres</w:t>
            </w:r>
          </w:p>
        </w:tc>
        <w:tc>
          <w:tcPr>
            <w:tcW w:w="1700" w:type="dxa"/>
            <w:vAlign w:val="center"/>
          </w:tcPr>
          <w:p w14:paraId="768977F6"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3 essais à 3 jours</w:t>
            </w:r>
          </w:p>
          <w:p w14:paraId="12CC0C36"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2 essais à 7 jours</w:t>
            </w:r>
          </w:p>
        </w:tc>
        <w:tc>
          <w:tcPr>
            <w:tcW w:w="2126" w:type="dxa"/>
            <w:vAlign w:val="center"/>
          </w:tcPr>
          <w:p w14:paraId="38FD2033"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3 essais à 3 jours</w:t>
            </w:r>
          </w:p>
          <w:p w14:paraId="61C92149"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2 essais à 7 jours</w:t>
            </w:r>
          </w:p>
        </w:tc>
        <w:tc>
          <w:tcPr>
            <w:tcW w:w="2107" w:type="dxa"/>
            <w:vAlign w:val="center"/>
          </w:tcPr>
          <w:p w14:paraId="7C0EE8C6"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1 par ½ journée de bétonnage</w:t>
            </w:r>
          </w:p>
        </w:tc>
      </w:tr>
      <w:tr w:rsidR="00D223C6" w:rsidRPr="00206BC8" w14:paraId="129688A2" w14:textId="77777777" w:rsidTr="00D223C6">
        <w:trPr>
          <w:jc w:val="center"/>
        </w:trPr>
        <w:tc>
          <w:tcPr>
            <w:tcW w:w="1592" w:type="dxa"/>
            <w:vMerge/>
          </w:tcPr>
          <w:p w14:paraId="4EEE7B58" w14:textId="77777777" w:rsidR="00D223C6" w:rsidRPr="00206BC8" w:rsidRDefault="00D223C6" w:rsidP="00D223C6">
            <w:pPr>
              <w:jc w:val="both"/>
              <w:rPr>
                <w:rFonts w:ascii="Arial Narrow" w:hAnsi="Arial Narrow"/>
                <w:sz w:val="23"/>
                <w:szCs w:val="23"/>
              </w:rPr>
            </w:pPr>
          </w:p>
        </w:tc>
        <w:tc>
          <w:tcPr>
            <w:tcW w:w="2520" w:type="dxa"/>
          </w:tcPr>
          <w:p w14:paraId="2DFEBAD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10 prismes (à la demande de l'Ingénieur)</w:t>
            </w:r>
          </w:p>
        </w:tc>
        <w:tc>
          <w:tcPr>
            <w:tcW w:w="1700" w:type="dxa"/>
            <w:vAlign w:val="center"/>
          </w:tcPr>
          <w:p w14:paraId="20524B62" w14:textId="77777777" w:rsidR="00D223C6" w:rsidRPr="00206BC8" w:rsidRDefault="00D223C6" w:rsidP="00D223C6">
            <w:pPr>
              <w:jc w:val="center"/>
              <w:rPr>
                <w:rFonts w:ascii="Arial Narrow" w:hAnsi="Arial Narrow"/>
                <w:sz w:val="23"/>
                <w:szCs w:val="23"/>
              </w:rPr>
            </w:pPr>
          </w:p>
          <w:p w14:paraId="1022A574"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5 essais à 7 jours</w:t>
            </w:r>
          </w:p>
        </w:tc>
        <w:tc>
          <w:tcPr>
            <w:tcW w:w="2126" w:type="dxa"/>
            <w:vAlign w:val="center"/>
          </w:tcPr>
          <w:p w14:paraId="1C32051F" w14:textId="77777777" w:rsidR="00D223C6" w:rsidRPr="00206BC8" w:rsidRDefault="00D223C6" w:rsidP="00D223C6">
            <w:pPr>
              <w:jc w:val="center"/>
              <w:rPr>
                <w:rFonts w:ascii="Arial Narrow" w:hAnsi="Arial Narrow"/>
                <w:sz w:val="23"/>
                <w:szCs w:val="23"/>
              </w:rPr>
            </w:pPr>
          </w:p>
          <w:p w14:paraId="45FB2FA8"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5 essais à 28 jours</w:t>
            </w:r>
          </w:p>
        </w:tc>
        <w:tc>
          <w:tcPr>
            <w:tcW w:w="2107" w:type="dxa"/>
          </w:tcPr>
          <w:p w14:paraId="50601F1D" w14:textId="77777777" w:rsidR="00D223C6" w:rsidRPr="00206BC8" w:rsidRDefault="00D223C6" w:rsidP="00D223C6">
            <w:pPr>
              <w:jc w:val="both"/>
              <w:rPr>
                <w:rFonts w:ascii="Arial Narrow" w:hAnsi="Arial Narrow"/>
                <w:sz w:val="23"/>
                <w:szCs w:val="23"/>
              </w:rPr>
            </w:pPr>
          </w:p>
        </w:tc>
      </w:tr>
    </w:tbl>
    <w:p w14:paraId="34047450" w14:textId="77777777" w:rsidR="00D223C6" w:rsidRPr="00206BC8" w:rsidRDefault="00D223C6" w:rsidP="00D223C6">
      <w:pPr>
        <w:jc w:val="both"/>
        <w:rPr>
          <w:rFonts w:ascii="Arial Narrow" w:hAnsi="Arial Narrow"/>
          <w:sz w:val="23"/>
          <w:szCs w:val="23"/>
        </w:rPr>
      </w:pPr>
    </w:p>
    <w:p w14:paraId="29EEE32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ouvrages ou parties d'ouvrages, pour lesquelles les essais ainsi effectués feraient apparaître des résistances inférieures de 15 % aux résistances exigées, seront refusées.</w:t>
      </w:r>
    </w:p>
    <w:p w14:paraId="4C8D0A96" w14:textId="77777777" w:rsidR="00D223C6" w:rsidRPr="00206BC8" w:rsidRDefault="00D223C6" w:rsidP="00D223C6">
      <w:pPr>
        <w:jc w:val="both"/>
        <w:rPr>
          <w:rFonts w:ascii="Arial Narrow" w:hAnsi="Arial Narrow"/>
          <w:sz w:val="23"/>
          <w:szCs w:val="23"/>
        </w:rPr>
      </w:pPr>
    </w:p>
    <w:p w14:paraId="59DBF7E7"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B207 – EAU DE COMPACTAGE ET DE GACHAGE</w:t>
      </w:r>
    </w:p>
    <w:p w14:paraId="66C249D5" w14:textId="77777777" w:rsidR="00D223C6" w:rsidRPr="00206BC8" w:rsidRDefault="00D223C6" w:rsidP="00D223C6">
      <w:pPr>
        <w:jc w:val="both"/>
        <w:rPr>
          <w:rFonts w:ascii="Arial Narrow" w:hAnsi="Arial Narrow"/>
          <w:sz w:val="23"/>
          <w:szCs w:val="23"/>
        </w:rPr>
      </w:pPr>
    </w:p>
    <w:p w14:paraId="4697665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fourniture d’eau incombe au Cocontractant. La proportion des matières en dissolution ou en suspension dans l'eau de compactage doit être suffisamment faible pour qu'elle ne soit pas la cause d'un amoindrissement des qualités des terrassements de la chaussée.</w:t>
      </w:r>
    </w:p>
    <w:p w14:paraId="393D0785" w14:textId="77777777" w:rsidR="00D223C6" w:rsidRPr="00206BC8" w:rsidRDefault="00D223C6" w:rsidP="00D223C6">
      <w:pPr>
        <w:jc w:val="both"/>
        <w:rPr>
          <w:rFonts w:ascii="Arial Narrow" w:hAnsi="Arial Narrow"/>
          <w:sz w:val="16"/>
          <w:szCs w:val="16"/>
        </w:rPr>
      </w:pPr>
    </w:p>
    <w:p w14:paraId="755647D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L'eau utilisée tant pour le malaxage que pour le compactage devra avoir les propriétés physiques et chimique fixées par la norme définie dans les prescriptions du fascicule 65 du C.C.T.G.  Elle ne devra pas dépasser une température de 30 °C et ne devra pas contenir plus de 2 g de sel dissout par litre.</w:t>
      </w:r>
    </w:p>
    <w:p w14:paraId="0A0EEABC" w14:textId="77777777" w:rsidR="00D223C6" w:rsidRPr="00206BC8" w:rsidRDefault="00D223C6" w:rsidP="00D223C6">
      <w:pPr>
        <w:jc w:val="both"/>
        <w:rPr>
          <w:rFonts w:ascii="Arial Narrow" w:hAnsi="Arial Narrow"/>
          <w:sz w:val="16"/>
          <w:szCs w:val="16"/>
        </w:rPr>
      </w:pPr>
    </w:p>
    <w:p w14:paraId="794FE9D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eaux douteuses seront soumises à l'analyse chimique par les soins et aux frais du Cocontractant. </w:t>
      </w:r>
    </w:p>
    <w:p w14:paraId="09CBACA3" w14:textId="77777777" w:rsidR="00D223C6" w:rsidRPr="00206BC8" w:rsidRDefault="00D223C6" w:rsidP="00D223C6">
      <w:pPr>
        <w:jc w:val="both"/>
        <w:rPr>
          <w:rFonts w:ascii="Arial Narrow" w:hAnsi="Arial Narrow"/>
          <w:sz w:val="23"/>
          <w:szCs w:val="23"/>
        </w:rPr>
      </w:pPr>
    </w:p>
    <w:p w14:paraId="65AAABAD"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B207 – ACIERS POUR ARMATURES DE BETON ARME</w:t>
      </w:r>
    </w:p>
    <w:p w14:paraId="5F88EA1B" w14:textId="77777777" w:rsidR="00D223C6" w:rsidRPr="00206BC8" w:rsidRDefault="00D223C6" w:rsidP="00D223C6">
      <w:pPr>
        <w:jc w:val="both"/>
        <w:rPr>
          <w:rFonts w:ascii="Arial Narrow" w:hAnsi="Arial Narrow"/>
          <w:sz w:val="16"/>
          <w:szCs w:val="16"/>
        </w:rPr>
      </w:pPr>
    </w:p>
    <w:p w14:paraId="2289FAF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aciers employés pour le béton armé seront les suivants :</w:t>
      </w:r>
    </w:p>
    <w:p w14:paraId="226E3B9D" w14:textId="77777777" w:rsidR="00D223C6" w:rsidRPr="00206BC8" w:rsidRDefault="00D223C6" w:rsidP="00D223C6">
      <w:pPr>
        <w:jc w:val="both"/>
        <w:rPr>
          <w:rFonts w:ascii="Arial Narrow" w:hAnsi="Arial Narrow"/>
          <w:sz w:val="16"/>
          <w:szCs w:val="16"/>
        </w:rPr>
      </w:pPr>
    </w:p>
    <w:p w14:paraId="79F1B3F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Aciers à la haute adhérence Fe400 conforme aux normes citées dans le fascicule 4 au titre 1 du C.C.T.G.</w:t>
      </w:r>
    </w:p>
    <w:p w14:paraId="48934628" w14:textId="77777777" w:rsidR="00D223C6" w:rsidRPr="00206BC8" w:rsidRDefault="00D223C6" w:rsidP="00D223C6">
      <w:pPr>
        <w:jc w:val="both"/>
        <w:rPr>
          <w:rFonts w:ascii="Arial Narrow" w:hAnsi="Arial Narrow"/>
          <w:sz w:val="23"/>
          <w:szCs w:val="23"/>
        </w:rPr>
      </w:pPr>
    </w:p>
    <w:p w14:paraId="54F7449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Limite d'élasticité minimum : 400 MPa</w:t>
      </w:r>
    </w:p>
    <w:p w14:paraId="2D0E7F4A" w14:textId="77777777" w:rsidR="00D223C6" w:rsidRPr="00206BC8" w:rsidRDefault="00D223C6" w:rsidP="00D223C6">
      <w:pPr>
        <w:jc w:val="both"/>
        <w:rPr>
          <w:rFonts w:ascii="Arial Narrow" w:hAnsi="Arial Narrow"/>
          <w:sz w:val="23"/>
          <w:szCs w:val="23"/>
        </w:rPr>
      </w:pPr>
    </w:p>
    <w:p w14:paraId="2036031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Pour chaque approvisionnement d'aciers destinés aux travaux, le Cocontractant fournira des certificats indiquant les résultats d'essais subis par les matériaux. Si des résultats d'essais ne sont pas disponibles, le Maître d’Oeuvre  pourra refuser son utilisation. Les aciers seront solidement attachés en faisceaux. Sur les faisceaux devront être </w:t>
      </w:r>
      <w:r w:rsidRPr="00206BC8">
        <w:rPr>
          <w:rFonts w:ascii="Arial Narrow" w:hAnsi="Arial Narrow"/>
          <w:sz w:val="23"/>
          <w:szCs w:val="23"/>
        </w:rPr>
        <w:lastRenderedPageBreak/>
        <w:t xml:space="preserve">clairement marqués le fournisseur, la qualité, la date de livraison et la longueur, le diamètre et le nombre de barres. </w:t>
      </w:r>
    </w:p>
    <w:p w14:paraId="53214E97" w14:textId="77777777" w:rsidR="00D223C6" w:rsidRPr="00206BC8" w:rsidRDefault="00D223C6" w:rsidP="00D223C6">
      <w:pPr>
        <w:jc w:val="both"/>
        <w:rPr>
          <w:rFonts w:ascii="Arial Narrow" w:hAnsi="Arial Narrow"/>
          <w:sz w:val="23"/>
          <w:szCs w:val="23"/>
        </w:rPr>
      </w:pPr>
    </w:p>
    <w:p w14:paraId="3FD0CA6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aciers pour bétons armés seront stockés sur des supports au-dessus du sol et seront protégés contre la rouille, l'huile et autre influences nuisibles.</w:t>
      </w:r>
    </w:p>
    <w:p w14:paraId="47F19933" w14:textId="77777777" w:rsidR="00D223C6" w:rsidRPr="00206BC8" w:rsidRDefault="00D223C6" w:rsidP="00D223C6">
      <w:pPr>
        <w:jc w:val="both"/>
        <w:rPr>
          <w:rFonts w:ascii="Arial Narrow" w:hAnsi="Arial Narrow"/>
          <w:sz w:val="23"/>
          <w:szCs w:val="23"/>
        </w:rPr>
      </w:pPr>
    </w:p>
    <w:p w14:paraId="1A8F13D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B208 – PROFILES ET ACIERS DIVERS</w:t>
      </w:r>
    </w:p>
    <w:p w14:paraId="7DF80E0A" w14:textId="77777777" w:rsidR="00D223C6" w:rsidRPr="00206BC8" w:rsidRDefault="00D223C6" w:rsidP="00D223C6">
      <w:pPr>
        <w:jc w:val="both"/>
        <w:rPr>
          <w:rFonts w:ascii="Arial Narrow" w:hAnsi="Arial Narrow"/>
          <w:sz w:val="23"/>
          <w:szCs w:val="23"/>
        </w:rPr>
      </w:pPr>
    </w:p>
    <w:p w14:paraId="303FA30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profilés divers, tôles, plats, barres, tubes seront en acier doux laminé, de qualité soudable, non cassant, malléable, exempt de pailles, stries, gerçures, fissures. Les pièces devant recevoir un revêtement de protection de zinc seront galvanisés par trempage à chaud. Le poids de zinc ne sera pas inférieur à 200 grammes par mètre carré (simple face). Ils seront conformes aux prescriptions du fascicule 4, titre 3 du C.C.T.G.</w:t>
      </w:r>
    </w:p>
    <w:p w14:paraId="145DEDBB" w14:textId="77777777" w:rsidR="00D223C6" w:rsidRPr="00206BC8" w:rsidRDefault="00D223C6" w:rsidP="00D223C6">
      <w:pPr>
        <w:jc w:val="both"/>
        <w:rPr>
          <w:rFonts w:ascii="Arial Narrow" w:hAnsi="Arial Narrow"/>
          <w:sz w:val="23"/>
          <w:szCs w:val="23"/>
        </w:rPr>
      </w:pPr>
    </w:p>
    <w:p w14:paraId="7275DC86"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B209 – COFFRAGE</w:t>
      </w:r>
    </w:p>
    <w:p w14:paraId="2E99E65C" w14:textId="77777777" w:rsidR="00D223C6" w:rsidRPr="00206BC8" w:rsidRDefault="00D223C6" w:rsidP="00D223C6">
      <w:pPr>
        <w:jc w:val="both"/>
        <w:rPr>
          <w:rFonts w:ascii="Arial Narrow" w:hAnsi="Arial Narrow"/>
          <w:sz w:val="23"/>
          <w:szCs w:val="23"/>
        </w:rPr>
      </w:pPr>
    </w:p>
    <w:p w14:paraId="61271DA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coffrages seront constitués par les éléments métalliques, en bois ou par tout autre matériau équivalent. Ils seront soumis à l'agrément du Maître d’œuvre.</w:t>
      </w:r>
    </w:p>
    <w:p w14:paraId="34A88AE5" w14:textId="77777777" w:rsidR="00D223C6" w:rsidRPr="00206BC8" w:rsidRDefault="00D223C6" w:rsidP="00D223C6">
      <w:pPr>
        <w:jc w:val="both"/>
        <w:rPr>
          <w:rFonts w:ascii="Arial Narrow" w:hAnsi="Arial Narrow"/>
          <w:sz w:val="23"/>
          <w:szCs w:val="23"/>
        </w:rPr>
      </w:pPr>
    </w:p>
    <w:p w14:paraId="40E5522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coffrages de dalles, radiers et parois qui resteront en vue seront lisses, assurant des surfaces lisses et régulières. Ils seront conformes aux prescriptions du fascicule 65 du C.C.T.G.</w:t>
      </w:r>
    </w:p>
    <w:p w14:paraId="388C74C9" w14:textId="77777777" w:rsidR="00D223C6" w:rsidRPr="00206BC8" w:rsidRDefault="00D223C6" w:rsidP="00D223C6">
      <w:pPr>
        <w:jc w:val="both"/>
        <w:rPr>
          <w:rFonts w:ascii="Arial Narrow" w:hAnsi="Arial Narrow"/>
          <w:sz w:val="23"/>
          <w:szCs w:val="23"/>
        </w:rPr>
      </w:pPr>
    </w:p>
    <w:p w14:paraId="7F6910B7"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B211 – FACONNAGE DES ARMATURES POUR BETON ARME</w:t>
      </w:r>
    </w:p>
    <w:p w14:paraId="7CB34A8B" w14:textId="77777777" w:rsidR="00D223C6" w:rsidRPr="00206BC8" w:rsidRDefault="00D223C6" w:rsidP="00D223C6">
      <w:pPr>
        <w:jc w:val="both"/>
        <w:rPr>
          <w:rFonts w:ascii="Arial Narrow" w:hAnsi="Arial Narrow"/>
          <w:sz w:val="23"/>
          <w:szCs w:val="23"/>
        </w:rPr>
      </w:pPr>
    </w:p>
    <w:p w14:paraId="053F9F5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conditions d'emploi des armatures devront être conformes aux prescriptions du fascicule 4, titre 1 du C.C.T.G.   </w:t>
      </w:r>
    </w:p>
    <w:p w14:paraId="74CFEB1F" w14:textId="77777777" w:rsidR="00D223C6" w:rsidRPr="00206BC8" w:rsidRDefault="00D223C6" w:rsidP="00D223C6">
      <w:pPr>
        <w:jc w:val="both"/>
        <w:rPr>
          <w:rFonts w:ascii="Arial Narrow" w:hAnsi="Arial Narrow"/>
          <w:sz w:val="23"/>
          <w:szCs w:val="23"/>
        </w:rPr>
      </w:pPr>
    </w:p>
    <w:p w14:paraId="677BF86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L'article 21 du fascicule 65 du C.C.T. est complété comme suit :</w:t>
      </w:r>
    </w:p>
    <w:p w14:paraId="19F54FE0" w14:textId="77777777" w:rsidR="00D223C6" w:rsidRPr="00206BC8" w:rsidRDefault="00D223C6" w:rsidP="00D223C6">
      <w:pPr>
        <w:jc w:val="both"/>
        <w:rPr>
          <w:rFonts w:ascii="Arial Narrow" w:hAnsi="Arial Narrow"/>
          <w:sz w:val="23"/>
          <w:szCs w:val="23"/>
        </w:rPr>
      </w:pPr>
    </w:p>
    <w:p w14:paraId="730610A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Lorsqu'il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béton armé en vigueur.</w:t>
      </w:r>
    </w:p>
    <w:p w14:paraId="4AB9AD0F" w14:textId="77777777" w:rsidR="00D223C6" w:rsidRPr="00206BC8" w:rsidRDefault="00D223C6" w:rsidP="00D223C6">
      <w:pPr>
        <w:jc w:val="both"/>
        <w:rPr>
          <w:rFonts w:ascii="Arial Narrow" w:hAnsi="Arial Narrow"/>
          <w:sz w:val="23"/>
          <w:szCs w:val="23"/>
        </w:rPr>
      </w:pPr>
    </w:p>
    <w:p w14:paraId="503102E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Immédiatement avant la mise en place, les aciers seront propres et sans rouille. Les armatures seront bien fixées de façon à ce qu’il n'y ait pas de risques de déplacement pendant le coulage du béton. Sont interdits:</w:t>
      </w:r>
    </w:p>
    <w:p w14:paraId="0349F5D9" w14:textId="77777777" w:rsidR="00D223C6" w:rsidRPr="00206BC8" w:rsidRDefault="00D223C6" w:rsidP="00D223C6">
      <w:pPr>
        <w:numPr>
          <w:ilvl w:val="0"/>
          <w:numId w:val="16"/>
        </w:numPr>
        <w:jc w:val="both"/>
        <w:rPr>
          <w:rFonts w:ascii="Arial Narrow" w:hAnsi="Arial Narrow"/>
          <w:sz w:val="23"/>
          <w:szCs w:val="23"/>
        </w:rPr>
      </w:pPr>
      <w:r w:rsidRPr="00206BC8">
        <w:rPr>
          <w:rFonts w:ascii="Arial Narrow" w:hAnsi="Arial Narrow"/>
          <w:sz w:val="23"/>
          <w:szCs w:val="23"/>
        </w:rPr>
        <w:t>le pliage et le dépliage délibérés des armatures,</w:t>
      </w:r>
    </w:p>
    <w:p w14:paraId="47693EB4" w14:textId="77777777" w:rsidR="00D223C6" w:rsidRPr="00206BC8" w:rsidRDefault="00D223C6" w:rsidP="00D223C6">
      <w:pPr>
        <w:numPr>
          <w:ilvl w:val="0"/>
          <w:numId w:val="16"/>
        </w:numPr>
        <w:jc w:val="both"/>
        <w:rPr>
          <w:rFonts w:ascii="Arial Narrow" w:hAnsi="Arial Narrow"/>
          <w:sz w:val="23"/>
          <w:szCs w:val="23"/>
        </w:rPr>
      </w:pPr>
      <w:r w:rsidRPr="00206BC8">
        <w:rPr>
          <w:rFonts w:ascii="Arial Narrow" w:hAnsi="Arial Narrow"/>
          <w:sz w:val="23"/>
          <w:szCs w:val="23"/>
        </w:rPr>
        <w:t>l'assemblage des armatures par soudure.</w:t>
      </w:r>
    </w:p>
    <w:p w14:paraId="2B975410" w14:textId="77777777" w:rsidR="00D223C6" w:rsidRPr="00206BC8" w:rsidRDefault="00D223C6" w:rsidP="00D223C6">
      <w:pPr>
        <w:jc w:val="both"/>
        <w:rPr>
          <w:rFonts w:ascii="Arial Narrow" w:hAnsi="Arial Narrow"/>
          <w:sz w:val="23"/>
          <w:szCs w:val="23"/>
        </w:rPr>
      </w:pPr>
    </w:p>
    <w:p w14:paraId="6780BE08" w14:textId="77777777" w:rsidR="00D223C6" w:rsidRPr="00206BC8" w:rsidRDefault="00D223C6" w:rsidP="00D223C6">
      <w:pPr>
        <w:jc w:val="both"/>
        <w:rPr>
          <w:rFonts w:ascii="Arial Narrow" w:hAnsi="Arial Narrow"/>
          <w:sz w:val="23"/>
          <w:szCs w:val="23"/>
        </w:rPr>
      </w:pPr>
    </w:p>
    <w:p w14:paraId="5107190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B212 – MATERIAUX DE REMBLAI</w:t>
      </w:r>
    </w:p>
    <w:p w14:paraId="18587033" w14:textId="77777777" w:rsidR="00D223C6" w:rsidRPr="00206BC8" w:rsidRDefault="00D223C6" w:rsidP="00D223C6">
      <w:pPr>
        <w:jc w:val="both"/>
        <w:rPr>
          <w:rFonts w:ascii="Arial Narrow" w:hAnsi="Arial Narrow"/>
          <w:sz w:val="23"/>
          <w:szCs w:val="23"/>
        </w:rPr>
      </w:pPr>
    </w:p>
    <w:p w14:paraId="13D506A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B212.1 – Indications générales</w:t>
      </w:r>
    </w:p>
    <w:p w14:paraId="6E6D225C" w14:textId="77777777" w:rsidR="00D223C6" w:rsidRPr="00206BC8" w:rsidRDefault="00D223C6" w:rsidP="00D223C6">
      <w:pPr>
        <w:jc w:val="both"/>
        <w:rPr>
          <w:rFonts w:ascii="Arial Narrow" w:hAnsi="Arial Narrow"/>
          <w:sz w:val="23"/>
          <w:szCs w:val="23"/>
        </w:rPr>
      </w:pPr>
    </w:p>
    <w:p w14:paraId="6BCC20A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matériaux utilisés en remblais devront avoir les caractéristiques suivantes :</w:t>
      </w:r>
    </w:p>
    <w:p w14:paraId="110C880C" w14:textId="77777777" w:rsidR="00D223C6" w:rsidRPr="00206BC8" w:rsidRDefault="00D223C6" w:rsidP="00D223C6">
      <w:pPr>
        <w:jc w:val="both"/>
        <w:rPr>
          <w:rFonts w:ascii="Arial Narrow" w:hAnsi="Arial Narrow"/>
          <w:sz w:val="23"/>
          <w:szCs w:val="23"/>
        </w:rPr>
      </w:pPr>
    </w:p>
    <w:p w14:paraId="28CBF9D2" w14:textId="77777777" w:rsidR="00D223C6" w:rsidRPr="00206BC8" w:rsidRDefault="00D223C6" w:rsidP="00D223C6">
      <w:pPr>
        <w:numPr>
          <w:ilvl w:val="0"/>
          <w:numId w:val="17"/>
        </w:numPr>
        <w:jc w:val="both"/>
        <w:rPr>
          <w:rFonts w:ascii="Arial Narrow" w:hAnsi="Arial Narrow"/>
          <w:sz w:val="23"/>
          <w:szCs w:val="23"/>
        </w:rPr>
      </w:pPr>
      <w:r w:rsidRPr="00206BC8">
        <w:rPr>
          <w:rFonts w:ascii="Arial Narrow" w:hAnsi="Arial Narrow"/>
          <w:sz w:val="23"/>
          <w:szCs w:val="23"/>
        </w:rPr>
        <w:t>Teneur en éléments végétaux inférieure à 1% ;</w:t>
      </w:r>
    </w:p>
    <w:p w14:paraId="343BAF60" w14:textId="77777777" w:rsidR="00D223C6" w:rsidRPr="00206BC8" w:rsidRDefault="00D223C6" w:rsidP="00D223C6">
      <w:pPr>
        <w:numPr>
          <w:ilvl w:val="0"/>
          <w:numId w:val="17"/>
        </w:numPr>
        <w:jc w:val="both"/>
        <w:rPr>
          <w:rFonts w:ascii="Arial Narrow" w:hAnsi="Arial Narrow"/>
          <w:sz w:val="23"/>
          <w:szCs w:val="23"/>
        </w:rPr>
      </w:pPr>
      <w:r w:rsidRPr="00206BC8">
        <w:rPr>
          <w:rFonts w:ascii="Arial Narrow" w:hAnsi="Arial Narrow"/>
          <w:sz w:val="23"/>
          <w:szCs w:val="23"/>
        </w:rPr>
        <w:t>Granulométrie : pas d'éléments supérieurs à 100 mm ;</w:t>
      </w:r>
    </w:p>
    <w:p w14:paraId="70C3D7A7" w14:textId="77777777" w:rsidR="00D223C6" w:rsidRPr="00206BC8" w:rsidRDefault="00D223C6" w:rsidP="00D223C6">
      <w:pPr>
        <w:numPr>
          <w:ilvl w:val="0"/>
          <w:numId w:val="17"/>
        </w:numPr>
        <w:jc w:val="both"/>
        <w:rPr>
          <w:rFonts w:ascii="Arial Narrow" w:hAnsi="Arial Narrow"/>
          <w:sz w:val="23"/>
          <w:szCs w:val="23"/>
        </w:rPr>
      </w:pPr>
      <w:r w:rsidRPr="00206BC8">
        <w:rPr>
          <w:rFonts w:ascii="Arial Narrow" w:hAnsi="Arial Narrow"/>
          <w:sz w:val="23"/>
          <w:szCs w:val="23"/>
        </w:rPr>
        <w:t>Indice de plasticité : inférieure ou égale à 40 ;</w:t>
      </w:r>
    </w:p>
    <w:p w14:paraId="24352372" w14:textId="77777777" w:rsidR="00D223C6" w:rsidRPr="00206BC8" w:rsidRDefault="00D223C6" w:rsidP="00D223C6">
      <w:pPr>
        <w:numPr>
          <w:ilvl w:val="0"/>
          <w:numId w:val="17"/>
        </w:numPr>
        <w:jc w:val="both"/>
        <w:rPr>
          <w:rFonts w:ascii="Arial Narrow" w:hAnsi="Arial Narrow"/>
          <w:sz w:val="23"/>
          <w:szCs w:val="23"/>
        </w:rPr>
      </w:pPr>
      <w:r w:rsidRPr="00206BC8">
        <w:rPr>
          <w:rFonts w:ascii="Arial Narrow" w:hAnsi="Arial Narrow"/>
          <w:sz w:val="23"/>
          <w:szCs w:val="23"/>
        </w:rPr>
        <w:t>Portance : l'indice portant CBR immédiat (W naturelle) devra être supérieure ou égale à 10 pour compactage à 95 % de O.P.M. L’indice portant  CBR est mesuré après 04 jours d’imbibition ;</w:t>
      </w:r>
    </w:p>
    <w:p w14:paraId="259D96F8" w14:textId="77777777" w:rsidR="00D223C6" w:rsidRPr="00206BC8" w:rsidRDefault="00D223C6" w:rsidP="00D223C6">
      <w:pPr>
        <w:numPr>
          <w:ilvl w:val="0"/>
          <w:numId w:val="17"/>
        </w:numPr>
        <w:jc w:val="both"/>
        <w:rPr>
          <w:rFonts w:ascii="Arial Narrow" w:hAnsi="Arial Narrow"/>
          <w:sz w:val="23"/>
          <w:szCs w:val="23"/>
        </w:rPr>
      </w:pPr>
      <w:r w:rsidRPr="00206BC8">
        <w:rPr>
          <w:rFonts w:ascii="Arial Narrow" w:hAnsi="Arial Narrow"/>
          <w:sz w:val="23"/>
          <w:szCs w:val="23"/>
        </w:rPr>
        <w:t>Gonflement  linéaire : inférieure à 3 %.</w:t>
      </w:r>
    </w:p>
    <w:p w14:paraId="29B577AB" w14:textId="77777777" w:rsidR="00D223C6" w:rsidRPr="00206BC8" w:rsidRDefault="00D223C6" w:rsidP="00D223C6">
      <w:pPr>
        <w:jc w:val="both"/>
        <w:rPr>
          <w:rFonts w:ascii="Arial Narrow" w:hAnsi="Arial Narrow"/>
          <w:sz w:val="23"/>
          <w:szCs w:val="23"/>
        </w:rPr>
      </w:pPr>
    </w:p>
    <w:p w14:paraId="31BCB13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incombe au Cocontractant de faire à ses frais toutes les études géotechniques sur les sols en place et sur les lieux d'emprunt  dont il aura recherché les sites. Les études géotechniques qui pourront être mises à la disposition du Cocontractant par le maître d'œuvre ne sont données qu'à titre indicatif.</w:t>
      </w:r>
    </w:p>
    <w:p w14:paraId="2EE75982" w14:textId="77777777" w:rsidR="00D223C6" w:rsidRPr="00206BC8" w:rsidRDefault="00D223C6" w:rsidP="00D223C6">
      <w:pPr>
        <w:jc w:val="both"/>
        <w:rPr>
          <w:rFonts w:ascii="Arial Narrow" w:hAnsi="Arial Narrow"/>
          <w:sz w:val="23"/>
          <w:szCs w:val="23"/>
        </w:rPr>
      </w:pPr>
    </w:p>
    <w:p w14:paraId="7C61917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En ce qui concerne les sols dont la teneur en eau, au moment de la mise en œuvre  est trop élevée pour permettre l'obtention de la compacité minimum admissible indiquée à l'article B328 du présent CCTP, le Cocontractant prendra toutes les dispositions utiles pour aérer et réduire la teneur en eau à une valeur voisine de l'optimum.</w:t>
      </w:r>
    </w:p>
    <w:p w14:paraId="46174A44" w14:textId="77777777" w:rsidR="00D223C6" w:rsidRPr="00206BC8" w:rsidRDefault="00D223C6" w:rsidP="00D223C6">
      <w:pPr>
        <w:jc w:val="both"/>
        <w:rPr>
          <w:rFonts w:ascii="Arial Narrow" w:hAnsi="Arial Narrow"/>
          <w:sz w:val="23"/>
          <w:szCs w:val="23"/>
        </w:rPr>
      </w:pPr>
    </w:p>
    <w:p w14:paraId="0688F53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Le matériau drainant ne devra pas contenir plus de 10 % d'éléments fins. Cette disposition n'est pas valable pour les remblais servant de digue pour lesquels les matériaux devront être soumis à l'approbation de l'Ingénieur de contrôle.</w:t>
      </w:r>
    </w:p>
    <w:p w14:paraId="4F34D32A" w14:textId="77777777" w:rsidR="00D223C6" w:rsidRPr="00206BC8" w:rsidRDefault="00D223C6" w:rsidP="00D223C6">
      <w:pPr>
        <w:jc w:val="both"/>
        <w:rPr>
          <w:rFonts w:ascii="Arial Narrow" w:hAnsi="Arial Narrow"/>
          <w:sz w:val="23"/>
          <w:szCs w:val="23"/>
        </w:rPr>
      </w:pPr>
    </w:p>
    <w:p w14:paraId="3895E05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B212.2 – Matériaux  pour corps de remblais</w:t>
      </w:r>
    </w:p>
    <w:p w14:paraId="68CBC9D5" w14:textId="77777777" w:rsidR="00D223C6" w:rsidRPr="00206BC8" w:rsidRDefault="00D223C6" w:rsidP="00D223C6">
      <w:pPr>
        <w:jc w:val="both"/>
        <w:rPr>
          <w:rFonts w:ascii="Arial Narrow" w:hAnsi="Arial Narrow"/>
          <w:sz w:val="23"/>
          <w:szCs w:val="23"/>
        </w:rPr>
      </w:pPr>
    </w:p>
    <w:p w14:paraId="6D0AEFF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corps de remblais seront réalisés avec les matériaux provenant des déblais (terre végétale et micacée exclues). En cas  de mauvaise qualité ou d'insuffisance, il sera utilisé des matériaux provenant des meilleurs emprunts agréés par le Maître d’œuvre, conformément aux articles B212.1, B325 et B326 du présent document.</w:t>
      </w:r>
    </w:p>
    <w:p w14:paraId="57A556D6" w14:textId="77777777" w:rsidR="00D223C6" w:rsidRPr="00206BC8" w:rsidRDefault="00D223C6" w:rsidP="00D223C6">
      <w:pPr>
        <w:jc w:val="both"/>
        <w:rPr>
          <w:rFonts w:ascii="Arial Narrow" w:hAnsi="Arial Narrow"/>
          <w:sz w:val="23"/>
          <w:szCs w:val="23"/>
        </w:rPr>
      </w:pPr>
    </w:p>
    <w:p w14:paraId="7D0123E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B212.3 – Fond de forme</w:t>
      </w:r>
    </w:p>
    <w:p w14:paraId="2FCA94A1" w14:textId="77777777" w:rsidR="00D223C6" w:rsidRPr="00206BC8" w:rsidRDefault="00D223C6" w:rsidP="00D223C6">
      <w:pPr>
        <w:jc w:val="both"/>
        <w:rPr>
          <w:rFonts w:ascii="Arial Narrow" w:hAnsi="Arial Narrow"/>
          <w:sz w:val="23"/>
          <w:szCs w:val="23"/>
        </w:rPr>
      </w:pPr>
    </w:p>
    <w:p w14:paraId="09B4C45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fond de forme est défini comme la partie de l'ouvrage sur laquelle la chaussée est placée.  Il s’agit soit de la forme résultant des déblais compactés, soit de la surface de la route existante.</w:t>
      </w:r>
    </w:p>
    <w:p w14:paraId="76DC63D7" w14:textId="77777777" w:rsidR="00D223C6" w:rsidRPr="00206BC8" w:rsidRDefault="00D223C6" w:rsidP="00D223C6">
      <w:pPr>
        <w:jc w:val="both"/>
        <w:rPr>
          <w:rFonts w:ascii="Arial Narrow" w:hAnsi="Arial Narrow"/>
          <w:sz w:val="23"/>
          <w:szCs w:val="23"/>
        </w:rPr>
      </w:pPr>
    </w:p>
    <w:p w14:paraId="7FEF181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L'épaisseur du fond de forme est considérée comme étant égale à 30 cm. Les matériaux constituant ce fond  doivent répondre aux caractéristiques ci-après sauf dérogation accordée par le Maître d’œuvre :</w:t>
      </w:r>
    </w:p>
    <w:p w14:paraId="127BA38A" w14:textId="77777777" w:rsidR="00D223C6" w:rsidRPr="00206BC8" w:rsidRDefault="00D223C6" w:rsidP="00D223C6">
      <w:pPr>
        <w:jc w:val="both"/>
        <w:rPr>
          <w:rFonts w:ascii="Arial Narrow" w:hAnsi="Arial Narrow"/>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56"/>
      </w:tblGrid>
      <w:tr w:rsidR="00D223C6" w:rsidRPr="00206BC8" w14:paraId="32D0A4E6" w14:textId="77777777" w:rsidTr="00D223C6">
        <w:tc>
          <w:tcPr>
            <w:tcW w:w="4734" w:type="dxa"/>
          </w:tcPr>
          <w:p w14:paraId="2C3DAABE"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Teneur en matière organique :</w:t>
            </w:r>
          </w:p>
        </w:tc>
        <w:tc>
          <w:tcPr>
            <w:tcW w:w="4756" w:type="dxa"/>
          </w:tcPr>
          <w:p w14:paraId="54CC0B0C"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&lt; 2 %</w:t>
            </w:r>
          </w:p>
        </w:tc>
      </w:tr>
      <w:tr w:rsidR="00D223C6" w:rsidRPr="00206BC8" w14:paraId="55280CC9" w14:textId="77777777" w:rsidTr="00D223C6">
        <w:tc>
          <w:tcPr>
            <w:tcW w:w="4734" w:type="dxa"/>
          </w:tcPr>
          <w:p w14:paraId="0952E7B8"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Granulométrie :</w:t>
            </w:r>
          </w:p>
        </w:tc>
        <w:tc>
          <w:tcPr>
            <w:tcW w:w="4756" w:type="dxa"/>
          </w:tcPr>
          <w:p w14:paraId="4C90415B"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150 mm maximum</w:t>
            </w:r>
          </w:p>
        </w:tc>
      </w:tr>
      <w:tr w:rsidR="00D223C6" w:rsidRPr="00206BC8" w14:paraId="339899C2" w14:textId="77777777" w:rsidTr="00D223C6">
        <w:tc>
          <w:tcPr>
            <w:tcW w:w="4734" w:type="dxa"/>
          </w:tcPr>
          <w:p w14:paraId="7C7F54DB"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Pourcentages de fines :</w:t>
            </w:r>
          </w:p>
        </w:tc>
        <w:tc>
          <w:tcPr>
            <w:tcW w:w="4756" w:type="dxa"/>
          </w:tcPr>
          <w:p w14:paraId="3BE74D98"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&lt; 40 %</w:t>
            </w:r>
          </w:p>
        </w:tc>
      </w:tr>
      <w:tr w:rsidR="00D223C6" w:rsidRPr="00206BC8" w14:paraId="3CC2CED7" w14:textId="77777777" w:rsidTr="00D223C6">
        <w:tc>
          <w:tcPr>
            <w:tcW w:w="4734" w:type="dxa"/>
          </w:tcPr>
          <w:p w14:paraId="004F83A4"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Limites d'Atterberg :</w:t>
            </w:r>
          </w:p>
        </w:tc>
        <w:tc>
          <w:tcPr>
            <w:tcW w:w="4756" w:type="dxa"/>
          </w:tcPr>
          <w:p w14:paraId="0579EE18"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limite de liquidité &lt; 60</w:t>
            </w:r>
          </w:p>
          <w:p w14:paraId="31AFB516"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indice de plasticité &lt; 40</w:t>
            </w:r>
          </w:p>
        </w:tc>
      </w:tr>
      <w:tr w:rsidR="00D223C6" w:rsidRPr="00206BC8" w14:paraId="58158710" w14:textId="77777777" w:rsidTr="00D223C6">
        <w:tc>
          <w:tcPr>
            <w:tcW w:w="4734" w:type="dxa"/>
          </w:tcPr>
          <w:p w14:paraId="1885EA75"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Indice portant CBR</w:t>
            </w:r>
          </w:p>
          <w:p w14:paraId="64804C4A"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 xml:space="preserve"> (mesuré après 4 jours d’imbibition) :</w:t>
            </w:r>
          </w:p>
        </w:tc>
        <w:tc>
          <w:tcPr>
            <w:tcW w:w="4756" w:type="dxa"/>
          </w:tcPr>
          <w:p w14:paraId="28FB9F28"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CBR &gt; 15 pour une  densité sèche correspondant à 95 % de l'O.P.M.</w:t>
            </w:r>
          </w:p>
        </w:tc>
      </w:tr>
      <w:tr w:rsidR="00D223C6" w:rsidRPr="00206BC8" w14:paraId="757F9581" w14:textId="77777777" w:rsidTr="00D223C6">
        <w:tc>
          <w:tcPr>
            <w:tcW w:w="4734" w:type="dxa"/>
          </w:tcPr>
          <w:p w14:paraId="4CEB603B"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Gonflement linéaire :</w:t>
            </w:r>
          </w:p>
        </w:tc>
        <w:tc>
          <w:tcPr>
            <w:tcW w:w="4756" w:type="dxa"/>
          </w:tcPr>
          <w:p w14:paraId="7CD79517"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tolérance 2 % maximum</w:t>
            </w:r>
          </w:p>
        </w:tc>
      </w:tr>
    </w:tbl>
    <w:p w14:paraId="3A976356" w14:textId="77777777" w:rsidR="00D223C6" w:rsidRPr="00206BC8" w:rsidRDefault="00D223C6" w:rsidP="00D223C6">
      <w:pPr>
        <w:jc w:val="both"/>
        <w:rPr>
          <w:rFonts w:ascii="Arial Narrow" w:hAnsi="Arial Narrow"/>
          <w:sz w:val="23"/>
          <w:szCs w:val="23"/>
        </w:rPr>
      </w:pPr>
    </w:p>
    <w:p w14:paraId="5CCA9C4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le cas ou le terrain naturel n'aurait pas ces caractéristiques, le Cocontractant serait tenu de réaliser une couche de forme répondant à ces normes.</w:t>
      </w:r>
    </w:p>
    <w:p w14:paraId="63D9446D" w14:textId="77777777" w:rsidR="00D223C6" w:rsidRPr="00206BC8" w:rsidRDefault="00D223C6" w:rsidP="00D223C6">
      <w:pPr>
        <w:jc w:val="both"/>
        <w:rPr>
          <w:rFonts w:ascii="Arial Narrow" w:hAnsi="Arial Narrow"/>
          <w:sz w:val="23"/>
          <w:szCs w:val="23"/>
        </w:rPr>
      </w:pPr>
    </w:p>
    <w:p w14:paraId="2122E92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rémunération de la présentation du fond n'est pas spécifiée séparément dans le bordereau de prix, mais est considérée comme étant incluse  dans les autres prix unitaires.</w:t>
      </w:r>
    </w:p>
    <w:p w14:paraId="5356878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399A3F81"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B300 – MODE D'EXECUTION DES TRAVAUX PRELIMINAIRES – TERRASSEMENTS – CHAUSSEES </w:t>
      </w:r>
    </w:p>
    <w:p w14:paraId="6D82FC32" w14:textId="77777777" w:rsidR="00D223C6" w:rsidRPr="00206BC8" w:rsidRDefault="00D223C6" w:rsidP="00D223C6">
      <w:pPr>
        <w:jc w:val="both"/>
        <w:rPr>
          <w:rFonts w:ascii="Arial Narrow" w:hAnsi="Arial Narrow"/>
          <w:sz w:val="23"/>
          <w:szCs w:val="23"/>
        </w:rPr>
      </w:pPr>
    </w:p>
    <w:p w14:paraId="5511FD2E" w14:textId="77777777" w:rsidR="00D223C6" w:rsidRPr="00206BC8" w:rsidRDefault="00D223C6" w:rsidP="00D223C6">
      <w:pPr>
        <w:jc w:val="both"/>
        <w:rPr>
          <w:rFonts w:ascii="Arial Narrow" w:hAnsi="Arial Narrow"/>
          <w:sz w:val="23"/>
          <w:szCs w:val="23"/>
        </w:rPr>
      </w:pPr>
    </w:p>
    <w:p w14:paraId="2E2AA0A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B301 – DISPOSITIONS D'ORDRE GENERAL</w:t>
      </w:r>
    </w:p>
    <w:p w14:paraId="346229CB" w14:textId="77777777" w:rsidR="00D223C6" w:rsidRPr="00206BC8" w:rsidRDefault="00D223C6" w:rsidP="00D223C6">
      <w:pPr>
        <w:jc w:val="both"/>
        <w:rPr>
          <w:rFonts w:ascii="Arial Narrow" w:hAnsi="Arial Narrow"/>
          <w:sz w:val="23"/>
          <w:szCs w:val="23"/>
        </w:rPr>
      </w:pPr>
    </w:p>
    <w:p w14:paraId="34EA25A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B301.1 Généralités</w:t>
      </w:r>
    </w:p>
    <w:p w14:paraId="15B2D6B4" w14:textId="77777777" w:rsidR="00D223C6" w:rsidRPr="00206BC8" w:rsidRDefault="00D223C6" w:rsidP="00D223C6">
      <w:pPr>
        <w:jc w:val="both"/>
        <w:rPr>
          <w:rFonts w:ascii="Arial Narrow" w:hAnsi="Arial Narrow"/>
          <w:sz w:val="23"/>
          <w:szCs w:val="23"/>
        </w:rPr>
      </w:pPr>
    </w:p>
    <w:p w14:paraId="08E36DD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prendra toutes les dispositions nécessaires pour éviter les accidents de toute nature qui pourraient survenir du fait des travaux.</w:t>
      </w:r>
    </w:p>
    <w:p w14:paraId="17FA9326" w14:textId="77777777" w:rsidR="00D223C6" w:rsidRPr="00206BC8" w:rsidRDefault="00D223C6" w:rsidP="00D223C6">
      <w:pPr>
        <w:jc w:val="both"/>
        <w:rPr>
          <w:rFonts w:ascii="Arial Narrow" w:hAnsi="Arial Narrow"/>
          <w:sz w:val="23"/>
          <w:szCs w:val="23"/>
        </w:rPr>
      </w:pPr>
    </w:p>
    <w:p w14:paraId="02EBE6C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L'accès au chantier devra être formellement interdit au public ou à toute personne étrangère au chantier. Des panneaux indicateurs avec inscription en gros caractères seront placés aux entrées principales du chantier.</w:t>
      </w:r>
    </w:p>
    <w:p w14:paraId="2F024A0C" w14:textId="77777777" w:rsidR="00D223C6" w:rsidRPr="00206BC8" w:rsidRDefault="00D223C6" w:rsidP="00D223C6">
      <w:pPr>
        <w:jc w:val="both"/>
        <w:rPr>
          <w:rFonts w:ascii="Arial Narrow" w:hAnsi="Arial Narrow"/>
          <w:sz w:val="23"/>
          <w:szCs w:val="23"/>
        </w:rPr>
      </w:pPr>
    </w:p>
    <w:p w14:paraId="05DF86B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Le Cocontractant devra se soumettre en outre, à toutes les mesures réglementaires de sécurité. Il sera responsable de tous les accidents survenus sur le chantier et occasionnés par les travaux à des tiers, à son personnel et aux agents fonctionnaires de l'administration.</w:t>
      </w:r>
    </w:p>
    <w:p w14:paraId="6B3F77C9" w14:textId="77777777" w:rsidR="00D223C6" w:rsidRPr="00206BC8" w:rsidRDefault="00D223C6" w:rsidP="00D223C6">
      <w:pPr>
        <w:jc w:val="both"/>
        <w:rPr>
          <w:rFonts w:ascii="Arial Narrow" w:hAnsi="Arial Narrow"/>
          <w:sz w:val="23"/>
          <w:szCs w:val="23"/>
        </w:rPr>
      </w:pPr>
    </w:p>
    <w:p w14:paraId="7CE3566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Toutes les précautions seront prises par le Cocontractant et à ses frais pour maintenir sans danger la circulation sur les itinéraires, objet des travaux. Il soumettra à l'agrément du Maître d’œuvre les dispositions qu'il envisage de prendre pour l'établissement des déviations et de l'entretien de tous les itinéraires utilisés pour assurer la circulation pendant la durée des travaux.</w:t>
      </w:r>
    </w:p>
    <w:p w14:paraId="387674FA" w14:textId="77777777" w:rsidR="00D223C6" w:rsidRPr="00206BC8" w:rsidRDefault="00D223C6" w:rsidP="00D223C6">
      <w:pPr>
        <w:jc w:val="both"/>
        <w:rPr>
          <w:rFonts w:ascii="Arial Narrow" w:hAnsi="Arial Narrow"/>
          <w:sz w:val="23"/>
          <w:szCs w:val="23"/>
        </w:rPr>
      </w:pPr>
    </w:p>
    <w:p w14:paraId="3372604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B301.2 - Evacuation des eaux</w:t>
      </w:r>
    </w:p>
    <w:p w14:paraId="45E46C3E" w14:textId="77777777" w:rsidR="00D223C6" w:rsidRPr="00206BC8" w:rsidRDefault="00D223C6" w:rsidP="00D223C6">
      <w:pPr>
        <w:jc w:val="both"/>
        <w:rPr>
          <w:rFonts w:ascii="Arial Narrow" w:hAnsi="Arial Narrow"/>
          <w:sz w:val="23"/>
          <w:szCs w:val="23"/>
        </w:rPr>
      </w:pPr>
    </w:p>
    <w:p w14:paraId="6719684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devra, sous sa responsabilité, organiser son chantier de manière à se débarrasser des eaux de toutes natures, à maintenir les écoulements et à prendre toutes les mesures utiles pour que ceux-ci ne soient pas préjudiciables  aux ouvrages  provisoires nécessaires à l'évacuation des eaux de ruissellement ou d'infiltration.</w:t>
      </w:r>
    </w:p>
    <w:p w14:paraId="54C353BF" w14:textId="77777777" w:rsidR="00D223C6" w:rsidRPr="00206BC8" w:rsidRDefault="00D223C6" w:rsidP="00D223C6">
      <w:pPr>
        <w:jc w:val="both"/>
        <w:rPr>
          <w:rFonts w:ascii="Arial Narrow" w:hAnsi="Arial Narrow"/>
          <w:sz w:val="23"/>
          <w:szCs w:val="23"/>
        </w:rPr>
      </w:pPr>
    </w:p>
    <w:p w14:paraId="6470B74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tenu d'avoir sur le chantier des pompes d'épuisement en nombre et puissance suffisantes.</w:t>
      </w:r>
    </w:p>
    <w:p w14:paraId="5334FAE9" w14:textId="77777777" w:rsidR="00D223C6" w:rsidRPr="00206BC8" w:rsidRDefault="00D223C6" w:rsidP="00D223C6">
      <w:pPr>
        <w:jc w:val="both"/>
        <w:rPr>
          <w:rFonts w:ascii="Arial Narrow" w:hAnsi="Arial Narrow"/>
          <w:sz w:val="23"/>
          <w:szCs w:val="23"/>
        </w:rPr>
      </w:pPr>
    </w:p>
    <w:p w14:paraId="328A92B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maître d'œuvre pourra limiter ou interdire les épuisements s'ils sont de nature  à entraîner des désordres à des installations voisines.</w:t>
      </w:r>
    </w:p>
    <w:p w14:paraId="092C2B30" w14:textId="77777777" w:rsidR="00D223C6" w:rsidRPr="00206BC8" w:rsidRDefault="00D223C6" w:rsidP="00D223C6">
      <w:pPr>
        <w:jc w:val="both"/>
        <w:rPr>
          <w:rFonts w:ascii="Arial Narrow" w:hAnsi="Arial Narrow"/>
          <w:sz w:val="23"/>
          <w:szCs w:val="23"/>
        </w:rPr>
      </w:pPr>
    </w:p>
    <w:p w14:paraId="7E8191B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B301.3 – Présence de réseau d'intérêt public</w:t>
      </w:r>
    </w:p>
    <w:p w14:paraId="4BBF61E2" w14:textId="77777777" w:rsidR="00D223C6" w:rsidRPr="00206BC8" w:rsidRDefault="00D223C6" w:rsidP="00D223C6">
      <w:pPr>
        <w:jc w:val="both"/>
        <w:rPr>
          <w:rFonts w:ascii="Arial Narrow" w:hAnsi="Arial Narrow"/>
          <w:sz w:val="23"/>
          <w:szCs w:val="23"/>
        </w:rPr>
      </w:pPr>
    </w:p>
    <w:p w14:paraId="081AFDA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Lorsque des travaux devront avoir lieu, en tout ou en partie, au voisinage des réseaux existants, le Cocontractant en avertira les sociétés concessionnaires et services intéressés afin d'examiner avec eux en temps utile les conditions de déplacement ou de protection  des ouvrages.</w:t>
      </w:r>
    </w:p>
    <w:p w14:paraId="0E810439" w14:textId="77777777" w:rsidR="00D223C6" w:rsidRPr="00206BC8" w:rsidRDefault="00D223C6" w:rsidP="00D223C6">
      <w:pPr>
        <w:jc w:val="both"/>
        <w:rPr>
          <w:rFonts w:ascii="Arial Narrow" w:hAnsi="Arial Narrow"/>
          <w:sz w:val="23"/>
          <w:szCs w:val="23"/>
        </w:rPr>
      </w:pPr>
    </w:p>
    <w:p w14:paraId="068BC66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maître d'ouvrage fournira tous les renseignements en sa possession mais ne sera tenu pour responsable des erreurs, omissions, modifications, concernant la présence et l'implantation des réseaux existants. Les études d'exécution et les frais de déplacement des réseaux sont à la charge du Cocontractant.</w:t>
      </w:r>
    </w:p>
    <w:p w14:paraId="3B47A3D4" w14:textId="77777777" w:rsidR="00D223C6" w:rsidRPr="00206BC8" w:rsidRDefault="00D223C6" w:rsidP="00D223C6">
      <w:pPr>
        <w:jc w:val="both"/>
        <w:rPr>
          <w:rFonts w:ascii="Arial Narrow" w:hAnsi="Arial Narrow"/>
          <w:sz w:val="23"/>
          <w:szCs w:val="23"/>
        </w:rPr>
      </w:pPr>
    </w:p>
    <w:p w14:paraId="4664D54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tracé des réseaux et ouvrages existants sera reconnu par le Cocontractant avant le démarrage des travaux. Pendant la durée de ceux-ci, le Cocontractant prendra toutes les dispositions pour assurer la protection de ces ouvrages, et assurer le raccordement des riverains.</w:t>
      </w:r>
    </w:p>
    <w:p w14:paraId="25560544" w14:textId="77777777" w:rsidR="00D223C6" w:rsidRPr="00206BC8" w:rsidRDefault="00D223C6" w:rsidP="00D223C6">
      <w:pPr>
        <w:jc w:val="both"/>
        <w:rPr>
          <w:rFonts w:ascii="Arial Narrow" w:hAnsi="Arial Narrow"/>
          <w:b/>
          <w:sz w:val="23"/>
          <w:szCs w:val="23"/>
        </w:rPr>
      </w:pPr>
    </w:p>
    <w:p w14:paraId="7014D5B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B302 – IMPLANTATION GENERALE</w:t>
      </w:r>
    </w:p>
    <w:p w14:paraId="6A56FF41" w14:textId="77777777" w:rsidR="00D223C6" w:rsidRPr="00206BC8" w:rsidRDefault="00D223C6" w:rsidP="00D223C6">
      <w:pPr>
        <w:jc w:val="both"/>
        <w:rPr>
          <w:rFonts w:ascii="Arial Narrow" w:hAnsi="Arial Narrow"/>
          <w:sz w:val="23"/>
          <w:szCs w:val="23"/>
        </w:rPr>
      </w:pPr>
    </w:p>
    <w:p w14:paraId="268B488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Avant tout commencement des travaux, le Cocontractant procédera au balisage des axes de voies et délimitera les emprises afin de procéder aux démolitions des ouvrages existants après accord du Maître d’œuvre.</w:t>
      </w:r>
    </w:p>
    <w:p w14:paraId="486AAD80" w14:textId="77777777" w:rsidR="00D223C6" w:rsidRPr="00206BC8" w:rsidRDefault="00D223C6" w:rsidP="00D223C6">
      <w:pPr>
        <w:jc w:val="both"/>
        <w:rPr>
          <w:rFonts w:ascii="Arial Narrow" w:hAnsi="Arial Narrow"/>
          <w:b/>
          <w:sz w:val="23"/>
          <w:szCs w:val="23"/>
        </w:rPr>
      </w:pPr>
    </w:p>
    <w:p w14:paraId="3F8ED966"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B302.2 – Piquetage de base   </w:t>
      </w:r>
    </w:p>
    <w:p w14:paraId="6636E5FC" w14:textId="77777777" w:rsidR="00D223C6" w:rsidRPr="00206BC8" w:rsidRDefault="00D223C6" w:rsidP="00D223C6">
      <w:pPr>
        <w:jc w:val="both"/>
        <w:rPr>
          <w:rFonts w:ascii="Arial Narrow" w:hAnsi="Arial Narrow"/>
          <w:sz w:val="23"/>
          <w:szCs w:val="23"/>
        </w:rPr>
      </w:pPr>
    </w:p>
    <w:p w14:paraId="6321DCC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préparation de la plate-forme et avant tout commencement des travaux de terrassements, le Cocontractant implantera les points de base du piquetage principal (implantation des axes) à partir des données du plan d'implantation du dossier d'appel d'offres et de la polygonale, qu'il aura préalablement vérifiées.</w:t>
      </w:r>
    </w:p>
    <w:p w14:paraId="251F64C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sera ensuite procédé contradictoirement à la vérification de cette implantation solidement fondée en forme de pyramide tronquée à la base carrée de 0,50 m de hauteur, portant en leur axe une tige de fer à béton scellé. Chaque borne portera le numéro caractéristique du point qu'elle matérialise.</w:t>
      </w:r>
    </w:p>
    <w:p w14:paraId="406B1A9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reste responsable de cette implantation et supportera tous les travaux inutiles qui résulteraient d'une mauvaise implantation, avant comme après vérification de celle-ci.</w:t>
      </w:r>
    </w:p>
    <w:p w14:paraId="67E8C276" w14:textId="77777777" w:rsidR="00D223C6" w:rsidRPr="00206BC8" w:rsidRDefault="00D223C6" w:rsidP="00D223C6">
      <w:pPr>
        <w:jc w:val="both"/>
        <w:rPr>
          <w:rFonts w:ascii="Arial Narrow" w:hAnsi="Arial Narrow"/>
          <w:sz w:val="23"/>
          <w:szCs w:val="23"/>
        </w:rPr>
      </w:pPr>
    </w:p>
    <w:p w14:paraId="6779295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B302.3 – Conservation du piquetage</w:t>
      </w:r>
    </w:p>
    <w:p w14:paraId="2E34E8B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tenu de veiller à la conservation des points de piquetage et de nivellement, de les rétablir ou de les remplacer en cas de besoin soit à leur emplacement initial, soit en les déplaçant si l'avancement des travaux l'exige, mais en donnant toutes références sur les modifications ainsi apportées.</w:t>
      </w:r>
    </w:p>
    <w:p w14:paraId="3ECFBD92" w14:textId="77777777" w:rsidR="00D223C6" w:rsidRPr="00206BC8" w:rsidRDefault="00D223C6" w:rsidP="00D223C6">
      <w:pPr>
        <w:jc w:val="both"/>
        <w:rPr>
          <w:rFonts w:ascii="Arial Narrow" w:hAnsi="Arial Narrow"/>
          <w:sz w:val="23"/>
          <w:szCs w:val="23"/>
        </w:rPr>
      </w:pPr>
    </w:p>
    <w:p w14:paraId="42A859C3"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B310 – TRAVAUX PRELIMINAIRES</w:t>
      </w:r>
    </w:p>
    <w:p w14:paraId="4F8871DE" w14:textId="77777777" w:rsidR="00D223C6" w:rsidRPr="00206BC8" w:rsidRDefault="00D223C6" w:rsidP="00D223C6">
      <w:pPr>
        <w:jc w:val="both"/>
        <w:rPr>
          <w:rFonts w:ascii="Arial Narrow" w:hAnsi="Arial Narrow"/>
          <w:sz w:val="23"/>
          <w:szCs w:val="23"/>
        </w:rPr>
      </w:pPr>
    </w:p>
    <w:p w14:paraId="40853E4B"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B311 – DEBROUSSAILLEMENT</w:t>
      </w:r>
    </w:p>
    <w:p w14:paraId="52B3AB9F" w14:textId="77777777" w:rsidR="00D223C6" w:rsidRPr="00206BC8" w:rsidRDefault="00D223C6" w:rsidP="00D223C6">
      <w:pPr>
        <w:jc w:val="both"/>
        <w:rPr>
          <w:rFonts w:ascii="Arial Narrow" w:hAnsi="Arial Narrow"/>
          <w:sz w:val="23"/>
          <w:szCs w:val="23"/>
        </w:rPr>
      </w:pPr>
    </w:p>
    <w:p w14:paraId="51CBCD9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Cocontractant procédera au débroussaillement général du terrain, à l'abattage des arbres et à leur dessouchage, ainsi qu'à l'évacuation de tous les éléments correspondants hors du chantier, en un lieu agréé par le Maître d’œuvre. Sur indications de l'ingénieur de contrôle, certains arbres pourront être conservés pour autant qu'ils ne constituent pas un obstacle à l'exécution des travaux. </w:t>
      </w:r>
    </w:p>
    <w:p w14:paraId="129A5FF0" w14:textId="77777777" w:rsidR="00D223C6" w:rsidRPr="00206BC8" w:rsidRDefault="00D223C6" w:rsidP="00D223C6">
      <w:pPr>
        <w:jc w:val="both"/>
        <w:rPr>
          <w:rFonts w:ascii="Arial Narrow" w:hAnsi="Arial Narrow"/>
          <w:b/>
          <w:sz w:val="23"/>
          <w:szCs w:val="23"/>
        </w:rPr>
      </w:pPr>
    </w:p>
    <w:p w14:paraId="475F445E" w14:textId="77777777" w:rsidR="00D223C6" w:rsidRPr="00206BC8" w:rsidRDefault="00D223C6" w:rsidP="00D223C6">
      <w:pPr>
        <w:jc w:val="both"/>
        <w:rPr>
          <w:rFonts w:ascii="Arial Narrow" w:hAnsi="Arial Narrow"/>
          <w:b/>
          <w:sz w:val="23"/>
          <w:szCs w:val="23"/>
        </w:rPr>
      </w:pPr>
    </w:p>
    <w:p w14:paraId="2CCE9D3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B313 – SCARIFICATION DES CHAUSSEES EXISTANTES</w:t>
      </w:r>
    </w:p>
    <w:p w14:paraId="0D733E3A" w14:textId="77777777" w:rsidR="00D223C6" w:rsidRPr="00206BC8" w:rsidRDefault="00D223C6" w:rsidP="00D223C6">
      <w:pPr>
        <w:jc w:val="both"/>
        <w:rPr>
          <w:rFonts w:ascii="Arial Narrow" w:hAnsi="Arial Narrow"/>
          <w:sz w:val="23"/>
          <w:szCs w:val="23"/>
        </w:rPr>
      </w:pPr>
    </w:p>
    <w:p w14:paraId="1926DD5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certaines zones, la scarification des chaussées existantes peut être nécessaire. Ces zones ainsi que la profondeur de scarification seront fixées par le Maître d’œuvre. L'utilisation éventuelle des matériaux scarifiés ne pourra se faire qu'après accord du Maître d’œuvre.</w:t>
      </w:r>
    </w:p>
    <w:p w14:paraId="0306E54C" w14:textId="77777777" w:rsidR="00D223C6" w:rsidRPr="00206BC8" w:rsidRDefault="00D223C6" w:rsidP="00D223C6">
      <w:pPr>
        <w:jc w:val="both"/>
        <w:rPr>
          <w:rFonts w:ascii="Arial Narrow" w:hAnsi="Arial Narrow"/>
          <w:sz w:val="23"/>
          <w:szCs w:val="23"/>
        </w:rPr>
      </w:pPr>
    </w:p>
    <w:p w14:paraId="3A97440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B315 – DECHARGES</w:t>
      </w:r>
    </w:p>
    <w:p w14:paraId="581A0CA6" w14:textId="77777777" w:rsidR="00D223C6" w:rsidRPr="00206BC8" w:rsidRDefault="00D223C6" w:rsidP="00D223C6">
      <w:pPr>
        <w:jc w:val="both"/>
        <w:rPr>
          <w:rFonts w:ascii="Arial Narrow" w:hAnsi="Arial Narrow"/>
          <w:sz w:val="23"/>
          <w:szCs w:val="23"/>
        </w:rPr>
      </w:pPr>
    </w:p>
    <w:p w14:paraId="7A64250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Tous les produits et matériaux à évacuer hors du chantier pourront être mis en dépôt aux frais du Cocontractant :</w:t>
      </w:r>
    </w:p>
    <w:p w14:paraId="6EEE6160" w14:textId="77777777" w:rsidR="00D223C6" w:rsidRPr="00206BC8" w:rsidRDefault="00D223C6" w:rsidP="00D223C6">
      <w:pPr>
        <w:jc w:val="both"/>
        <w:rPr>
          <w:rFonts w:ascii="Arial Narrow" w:hAnsi="Arial Narrow"/>
          <w:sz w:val="23"/>
          <w:szCs w:val="23"/>
        </w:rPr>
      </w:pPr>
    </w:p>
    <w:p w14:paraId="4A1A913E" w14:textId="77777777" w:rsidR="00D223C6" w:rsidRPr="00206BC8" w:rsidRDefault="00D223C6" w:rsidP="00D223C6">
      <w:pPr>
        <w:numPr>
          <w:ilvl w:val="0"/>
          <w:numId w:val="29"/>
        </w:numPr>
        <w:jc w:val="both"/>
        <w:rPr>
          <w:rFonts w:ascii="Arial Narrow" w:hAnsi="Arial Narrow"/>
          <w:sz w:val="23"/>
          <w:szCs w:val="23"/>
        </w:rPr>
      </w:pPr>
      <w:r w:rsidRPr="00206BC8">
        <w:rPr>
          <w:rFonts w:ascii="Arial Narrow" w:hAnsi="Arial Narrow"/>
          <w:sz w:val="23"/>
          <w:szCs w:val="23"/>
        </w:rPr>
        <w:t>A la décharge publique en accord avec le Maître d’œuvre et la Mairie,</w:t>
      </w:r>
    </w:p>
    <w:p w14:paraId="7842CA9E" w14:textId="77777777" w:rsidR="00D223C6" w:rsidRPr="00206BC8" w:rsidRDefault="00D223C6" w:rsidP="00D223C6">
      <w:pPr>
        <w:numPr>
          <w:ilvl w:val="0"/>
          <w:numId w:val="29"/>
        </w:numPr>
        <w:jc w:val="both"/>
        <w:rPr>
          <w:rFonts w:ascii="Arial Narrow" w:hAnsi="Arial Narrow"/>
          <w:sz w:val="23"/>
          <w:szCs w:val="23"/>
        </w:rPr>
      </w:pPr>
      <w:r w:rsidRPr="00206BC8">
        <w:rPr>
          <w:rFonts w:ascii="Arial Narrow" w:hAnsi="Arial Narrow"/>
          <w:sz w:val="23"/>
          <w:szCs w:val="23"/>
        </w:rPr>
        <w:t>En un lieu spécifié par le Maître d’œuvre sur le territoire communal,</w:t>
      </w:r>
    </w:p>
    <w:p w14:paraId="3563FA19" w14:textId="77777777" w:rsidR="00D223C6" w:rsidRPr="00206BC8" w:rsidRDefault="00D223C6" w:rsidP="00D223C6">
      <w:pPr>
        <w:numPr>
          <w:ilvl w:val="0"/>
          <w:numId w:val="29"/>
        </w:numPr>
        <w:jc w:val="both"/>
        <w:rPr>
          <w:rFonts w:ascii="Arial Narrow" w:hAnsi="Arial Narrow"/>
          <w:sz w:val="23"/>
          <w:szCs w:val="23"/>
        </w:rPr>
      </w:pPr>
      <w:r w:rsidRPr="00206BC8">
        <w:rPr>
          <w:rFonts w:ascii="Arial Narrow" w:hAnsi="Arial Narrow"/>
          <w:sz w:val="23"/>
          <w:szCs w:val="23"/>
        </w:rPr>
        <w:t xml:space="preserve">En un lieu proposé par le Cocontractant avec l'accord du Maître d’œuvre </w:t>
      </w:r>
    </w:p>
    <w:p w14:paraId="577E5DBC" w14:textId="77777777" w:rsidR="00D223C6" w:rsidRPr="00206BC8" w:rsidRDefault="00D223C6" w:rsidP="00D223C6">
      <w:pPr>
        <w:jc w:val="both"/>
        <w:rPr>
          <w:rFonts w:ascii="Arial Narrow" w:hAnsi="Arial Narrow"/>
          <w:sz w:val="23"/>
          <w:szCs w:val="23"/>
        </w:rPr>
      </w:pPr>
    </w:p>
    <w:p w14:paraId="25DEC82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déblais mis en dépôt permanent seront égalés et nivelés suivant les indications du Maître d’œuvre. </w:t>
      </w:r>
    </w:p>
    <w:p w14:paraId="6EB1EF69" w14:textId="77777777" w:rsidR="00D223C6" w:rsidRPr="00206BC8" w:rsidRDefault="00D223C6" w:rsidP="00D223C6">
      <w:pPr>
        <w:jc w:val="both"/>
        <w:rPr>
          <w:rFonts w:ascii="Arial Narrow" w:hAnsi="Arial Narrow"/>
          <w:sz w:val="23"/>
          <w:szCs w:val="23"/>
        </w:rPr>
      </w:pPr>
    </w:p>
    <w:p w14:paraId="3B3A8E86"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B322 – MOUVEMENTS DES TERRES</w:t>
      </w:r>
    </w:p>
    <w:p w14:paraId="507A7C6D" w14:textId="77777777" w:rsidR="00D223C6" w:rsidRPr="00206BC8" w:rsidRDefault="00D223C6" w:rsidP="00D223C6">
      <w:pPr>
        <w:jc w:val="both"/>
        <w:rPr>
          <w:rFonts w:ascii="Arial Narrow" w:hAnsi="Arial Narrow"/>
          <w:sz w:val="8"/>
          <w:szCs w:val="8"/>
        </w:rPr>
      </w:pPr>
    </w:p>
    <w:p w14:paraId="060441F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Cocontractant soumettra à l'agrément du Maître d’œuvre  dans un délai de quinze (15) jours à compter de la date de démarrage des travaux, un projet de mouvement des terres. </w:t>
      </w:r>
      <w:r w:rsidRPr="00206BC8">
        <w:rPr>
          <w:rFonts w:ascii="Arial Narrow" w:hAnsi="Arial Narrow"/>
          <w:sz w:val="23"/>
          <w:szCs w:val="23"/>
        </w:rPr>
        <w:tab/>
        <w:t xml:space="preserve"> </w:t>
      </w:r>
    </w:p>
    <w:p w14:paraId="6C631E1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Ce projet devra indiquer particulièrement les zones de dépôts, les distances de transport, les volumes de terre transportés et la qualité des matériaux, définie par des essais géotechniques à charge du Cocontractant.</w:t>
      </w:r>
    </w:p>
    <w:p w14:paraId="3186E44D" w14:textId="77777777" w:rsidR="00D223C6" w:rsidRPr="00206BC8" w:rsidRDefault="00D223C6" w:rsidP="00D223C6">
      <w:pPr>
        <w:jc w:val="both"/>
        <w:rPr>
          <w:rFonts w:ascii="Arial Narrow" w:hAnsi="Arial Narrow"/>
          <w:sz w:val="23"/>
          <w:szCs w:val="23"/>
        </w:rPr>
      </w:pPr>
    </w:p>
    <w:p w14:paraId="1EF1266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B325- CARRIERES ET EMPRUNTS</w:t>
      </w:r>
      <w:r w:rsidRPr="00206BC8">
        <w:rPr>
          <w:rFonts w:ascii="Arial Narrow" w:hAnsi="Arial Narrow"/>
          <w:b/>
          <w:sz w:val="23"/>
          <w:szCs w:val="23"/>
        </w:rPr>
        <w:tab/>
      </w:r>
    </w:p>
    <w:p w14:paraId="245C163D" w14:textId="77777777" w:rsidR="00D223C6" w:rsidRPr="00206BC8" w:rsidRDefault="00D223C6" w:rsidP="00D223C6">
      <w:pPr>
        <w:jc w:val="both"/>
        <w:rPr>
          <w:rFonts w:ascii="Arial Narrow" w:hAnsi="Arial Narrow"/>
          <w:sz w:val="23"/>
          <w:szCs w:val="23"/>
        </w:rPr>
      </w:pPr>
    </w:p>
    <w:p w14:paraId="7BCDF88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le seul cas où le Cocontractant serait dans l'obligation de recourir à des emprunts de matériaux, du fait d'un manque de déblais réutilisables en remblais, l'exploitation des carrières et lieux d'emprunts ne pourra commencer qu'après autorisation écrite du Maître d’œuvre. Cette autorisation pourra être retirée à tout moment si le Maître d’œuvre estime que le gisement exploité ne donne plus de matériaux de qualité satisfaisante.</w:t>
      </w:r>
    </w:p>
    <w:p w14:paraId="27C5239F" w14:textId="77777777" w:rsidR="00D223C6" w:rsidRPr="00206BC8" w:rsidRDefault="00D223C6" w:rsidP="00D223C6">
      <w:pPr>
        <w:jc w:val="both"/>
        <w:rPr>
          <w:rFonts w:ascii="Arial Narrow" w:hAnsi="Arial Narrow"/>
          <w:sz w:val="23"/>
          <w:szCs w:val="23"/>
        </w:rPr>
      </w:pPr>
    </w:p>
    <w:p w14:paraId="50F461E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Cocontractant ne pourra de ce chef réclamer aucune indemnité. Il est précisé que, si les carrières et emprunts s'avéraient insuffisant ou si, la qualité des matériaux était telle que le Maître d’œuvre  soit amené à les refuser, le Cocontractant fera son affaire de recherche de nouvelles carrières. </w:t>
      </w:r>
    </w:p>
    <w:p w14:paraId="4A5CBE4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62FC57B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matériaux de ces novelles carrières seront soumis à l'agrément du Maître d’œuvre  en cas de non acceptation, le Cocontractant sera tenu de reprendre à ses frais la recherche  de carrières ou gîtes de matériaux répondant aux prescriptions fixées et aux quantités nécessaires.</w:t>
      </w:r>
    </w:p>
    <w:p w14:paraId="05BE3B5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6DF61D2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supportera toutes les charges d'exploitation des lieux d'emprunts et de carrières et notamment:</w:t>
      </w:r>
    </w:p>
    <w:p w14:paraId="15C8C6F2" w14:textId="1AF37E9C" w:rsidR="00D223C6" w:rsidRPr="00206BC8" w:rsidRDefault="00D223C6" w:rsidP="00D223C6">
      <w:pPr>
        <w:numPr>
          <w:ilvl w:val="0"/>
          <w:numId w:val="31"/>
        </w:numPr>
        <w:jc w:val="both"/>
        <w:rPr>
          <w:rFonts w:ascii="Arial Narrow" w:hAnsi="Arial Narrow"/>
          <w:sz w:val="23"/>
          <w:szCs w:val="23"/>
        </w:rPr>
      </w:pPr>
      <w:r w:rsidRPr="00206BC8">
        <w:rPr>
          <w:rFonts w:ascii="Arial Narrow" w:hAnsi="Arial Narrow"/>
          <w:sz w:val="23"/>
          <w:szCs w:val="23"/>
        </w:rPr>
        <w:t>l'ouverture et l'</w:t>
      </w:r>
      <w:r w:rsidR="006913FA">
        <w:rPr>
          <w:rFonts w:ascii="Arial Narrow" w:hAnsi="Arial Narrow"/>
          <w:sz w:val="23"/>
          <w:szCs w:val="23"/>
        </w:rPr>
        <w:t>assainissement</w:t>
      </w:r>
      <w:r w:rsidRPr="00206BC8">
        <w:rPr>
          <w:rFonts w:ascii="Arial Narrow" w:hAnsi="Arial Narrow"/>
          <w:sz w:val="23"/>
          <w:szCs w:val="23"/>
        </w:rPr>
        <w:t xml:space="preserve"> des pistes d'accès ;</w:t>
      </w:r>
    </w:p>
    <w:p w14:paraId="5284F5E0" w14:textId="77777777" w:rsidR="00D223C6" w:rsidRPr="00206BC8" w:rsidRDefault="00D223C6" w:rsidP="00D223C6">
      <w:pPr>
        <w:numPr>
          <w:ilvl w:val="0"/>
          <w:numId w:val="31"/>
        </w:numPr>
        <w:jc w:val="both"/>
        <w:rPr>
          <w:rFonts w:ascii="Arial Narrow" w:hAnsi="Arial Narrow"/>
          <w:sz w:val="23"/>
          <w:szCs w:val="23"/>
        </w:rPr>
      </w:pPr>
      <w:r w:rsidRPr="00206BC8">
        <w:rPr>
          <w:rFonts w:ascii="Arial Narrow" w:hAnsi="Arial Narrow"/>
          <w:sz w:val="23"/>
          <w:szCs w:val="23"/>
        </w:rPr>
        <w:t>le débroussaillement et le déboisement, l'enlèvement des terres végétales ou des matériaux de couverture indésirables et leur mise en dépôt hors des limites de l'emprunt ;</w:t>
      </w:r>
    </w:p>
    <w:p w14:paraId="51D9628C" w14:textId="77777777" w:rsidR="00D223C6" w:rsidRPr="00206BC8" w:rsidRDefault="00D223C6" w:rsidP="00D223C6">
      <w:pPr>
        <w:numPr>
          <w:ilvl w:val="0"/>
          <w:numId w:val="31"/>
        </w:numPr>
        <w:jc w:val="both"/>
        <w:rPr>
          <w:rFonts w:ascii="Arial Narrow" w:hAnsi="Arial Narrow"/>
          <w:sz w:val="23"/>
          <w:szCs w:val="23"/>
        </w:rPr>
      </w:pPr>
      <w:r w:rsidRPr="00206BC8">
        <w:rPr>
          <w:rFonts w:ascii="Arial Narrow" w:hAnsi="Arial Narrow"/>
          <w:sz w:val="23"/>
          <w:szCs w:val="23"/>
        </w:rPr>
        <w:t xml:space="preserve">la remise en état des lieux après exploitation de la carrière. </w:t>
      </w:r>
    </w:p>
    <w:p w14:paraId="1BA67C56" w14:textId="77777777" w:rsidR="00D223C6" w:rsidRPr="00206BC8" w:rsidRDefault="00D223C6" w:rsidP="00D223C6">
      <w:pPr>
        <w:jc w:val="both"/>
        <w:rPr>
          <w:rFonts w:ascii="Arial Narrow" w:hAnsi="Arial Narrow"/>
          <w:sz w:val="23"/>
          <w:szCs w:val="23"/>
        </w:rPr>
      </w:pPr>
    </w:p>
    <w:p w14:paraId="5CFCC32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drainage des chambres d'emprunt devra être fait de façon efficace. </w:t>
      </w:r>
    </w:p>
    <w:p w14:paraId="67D7E684" w14:textId="77777777" w:rsidR="00D223C6" w:rsidRPr="00206BC8" w:rsidRDefault="00D223C6" w:rsidP="00D223C6">
      <w:pPr>
        <w:jc w:val="both"/>
        <w:rPr>
          <w:rFonts w:ascii="Arial Narrow" w:hAnsi="Arial Narrow"/>
          <w:sz w:val="23"/>
          <w:szCs w:val="23"/>
        </w:rPr>
      </w:pPr>
    </w:p>
    <w:p w14:paraId="60B3420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Toutes les dispositions devront être prises pour que l'eau de ruissellement puisse s'écouler normalement en dehors des limites des zones d'emprunts. </w:t>
      </w:r>
    </w:p>
    <w:p w14:paraId="6C994A52" w14:textId="1554FAAB" w:rsidR="00D223C6" w:rsidRPr="00206BC8" w:rsidRDefault="00D223C6" w:rsidP="00D223C6">
      <w:pPr>
        <w:jc w:val="both"/>
        <w:rPr>
          <w:rFonts w:ascii="Arial Narrow" w:hAnsi="Arial Narrow"/>
          <w:b/>
          <w:sz w:val="23"/>
          <w:szCs w:val="23"/>
        </w:rPr>
      </w:pPr>
      <w:r w:rsidRPr="00206BC8">
        <w:rPr>
          <w:rFonts w:ascii="Arial Narrow" w:hAnsi="Arial Narrow"/>
          <w:sz w:val="23"/>
          <w:szCs w:val="23"/>
        </w:rPr>
        <w:lastRenderedPageBreak/>
        <w:t xml:space="preserve">         </w:t>
      </w:r>
      <w:r w:rsidRPr="00206BC8">
        <w:rPr>
          <w:rFonts w:ascii="Arial Narrow" w:hAnsi="Arial Narrow"/>
          <w:b/>
          <w:sz w:val="23"/>
          <w:szCs w:val="23"/>
        </w:rPr>
        <w:t xml:space="preserve">ARTICLE B 326 - PRESCRIPTIONS APPLICABLES AUX TERRASSEMENTS EN REMBLAIS      </w:t>
      </w:r>
    </w:p>
    <w:p w14:paraId="4FC51297" w14:textId="77777777" w:rsidR="00D223C6" w:rsidRPr="00206BC8" w:rsidRDefault="00D223C6" w:rsidP="00D223C6">
      <w:pPr>
        <w:jc w:val="both"/>
        <w:rPr>
          <w:rFonts w:ascii="Arial Narrow" w:hAnsi="Arial Narrow"/>
          <w:sz w:val="23"/>
          <w:szCs w:val="23"/>
        </w:rPr>
      </w:pPr>
    </w:p>
    <w:p w14:paraId="56670CC9" w14:textId="77777777" w:rsidR="00D223C6" w:rsidRPr="00206BC8" w:rsidRDefault="00D223C6" w:rsidP="00D223C6">
      <w:pPr>
        <w:jc w:val="both"/>
        <w:rPr>
          <w:rFonts w:ascii="Arial Narrow" w:hAnsi="Arial Narrow"/>
          <w:sz w:val="23"/>
          <w:szCs w:val="23"/>
        </w:rPr>
      </w:pPr>
    </w:p>
    <w:p w14:paraId="4A62645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 326.1 – Différentes catégories de remblais</w:t>
      </w:r>
    </w:p>
    <w:p w14:paraId="3BB152D3" w14:textId="77777777" w:rsidR="00D223C6" w:rsidRPr="00206BC8" w:rsidRDefault="00D223C6" w:rsidP="00D223C6">
      <w:pPr>
        <w:jc w:val="both"/>
        <w:rPr>
          <w:rFonts w:ascii="Arial Narrow" w:hAnsi="Arial Narrow"/>
          <w:sz w:val="23"/>
          <w:szCs w:val="23"/>
        </w:rPr>
      </w:pPr>
    </w:p>
    <w:p w14:paraId="1CC338FA" w14:textId="77777777" w:rsidR="00D223C6" w:rsidRPr="00206BC8" w:rsidRDefault="00D223C6" w:rsidP="00D223C6">
      <w:pPr>
        <w:jc w:val="both"/>
        <w:rPr>
          <w:rFonts w:ascii="Arial Narrow" w:hAnsi="Arial Narrow"/>
          <w:sz w:val="23"/>
          <w:szCs w:val="23"/>
        </w:rPr>
      </w:pPr>
    </w:p>
    <w:p w14:paraId="086D9DE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remblais sont classés en quatre catégories :</w:t>
      </w:r>
    </w:p>
    <w:p w14:paraId="704E3FB0" w14:textId="77777777" w:rsidR="00D223C6" w:rsidRPr="00206BC8" w:rsidRDefault="00D223C6" w:rsidP="00D223C6">
      <w:pPr>
        <w:jc w:val="both"/>
        <w:rPr>
          <w:rFonts w:ascii="Arial Narrow" w:hAnsi="Arial Narrow"/>
          <w:sz w:val="23"/>
          <w:szCs w:val="23"/>
        </w:rPr>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9"/>
      </w:tblGrid>
      <w:tr w:rsidR="00D223C6" w:rsidRPr="00206BC8" w14:paraId="27E0BA68" w14:textId="77777777" w:rsidTr="00D223C6">
        <w:tc>
          <w:tcPr>
            <w:tcW w:w="1908" w:type="dxa"/>
          </w:tcPr>
          <w:p w14:paraId="04EE2E50"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Catégorie 1 :</w:t>
            </w:r>
          </w:p>
        </w:tc>
        <w:tc>
          <w:tcPr>
            <w:tcW w:w="8109" w:type="dxa"/>
          </w:tcPr>
          <w:p w14:paraId="407371C7"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Remblais compactés (IP &lt; 40 et CBR &gt; 10)</w:t>
            </w:r>
          </w:p>
        </w:tc>
      </w:tr>
      <w:tr w:rsidR="00D223C6" w:rsidRPr="00206BC8" w14:paraId="154ABCDD" w14:textId="77777777" w:rsidTr="00D223C6">
        <w:tc>
          <w:tcPr>
            <w:tcW w:w="1908" w:type="dxa"/>
          </w:tcPr>
          <w:p w14:paraId="735BFCD2"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Catégorie 2 :</w:t>
            </w:r>
          </w:p>
        </w:tc>
        <w:tc>
          <w:tcPr>
            <w:tcW w:w="8109" w:type="dxa"/>
          </w:tcPr>
          <w:p w14:paraId="2AFF0AB6"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Remblais en zones inondables ou marécages (IP &lt; 40 et CBR &gt; 10)  avec interposition d'une couche drainante</w:t>
            </w:r>
          </w:p>
        </w:tc>
      </w:tr>
      <w:tr w:rsidR="00D223C6" w:rsidRPr="00206BC8" w14:paraId="20D41FAD" w14:textId="77777777" w:rsidTr="00D223C6">
        <w:tc>
          <w:tcPr>
            <w:tcW w:w="1908" w:type="dxa"/>
          </w:tcPr>
          <w:p w14:paraId="6F3C2E78"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Catégorie 3 :</w:t>
            </w:r>
          </w:p>
        </w:tc>
        <w:tc>
          <w:tcPr>
            <w:tcW w:w="8109" w:type="dxa"/>
          </w:tcPr>
          <w:p w14:paraId="72CF96AB"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Remblais pour couche de forme (IP &lt; 40 et CBR &gt; 15)</w:t>
            </w:r>
          </w:p>
        </w:tc>
      </w:tr>
      <w:tr w:rsidR="00D223C6" w:rsidRPr="00206BC8" w14:paraId="3E0FB8C3" w14:textId="77777777" w:rsidTr="00D223C6">
        <w:tc>
          <w:tcPr>
            <w:tcW w:w="1908" w:type="dxa"/>
          </w:tcPr>
          <w:p w14:paraId="04CFE593"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 Catégorie 4 :</w:t>
            </w:r>
          </w:p>
        </w:tc>
        <w:tc>
          <w:tcPr>
            <w:tcW w:w="8109" w:type="dxa"/>
          </w:tcPr>
          <w:p w14:paraId="36A6F4F2" w14:textId="77777777" w:rsidR="00D223C6" w:rsidRPr="00206BC8" w:rsidRDefault="00D223C6" w:rsidP="00D223C6">
            <w:pPr>
              <w:ind w:left="849"/>
              <w:jc w:val="both"/>
              <w:rPr>
                <w:rFonts w:ascii="Arial Narrow" w:hAnsi="Arial Narrow"/>
                <w:sz w:val="23"/>
                <w:szCs w:val="23"/>
              </w:rPr>
            </w:pPr>
            <w:r w:rsidRPr="00206BC8">
              <w:rPr>
                <w:rFonts w:ascii="Arial Narrow" w:hAnsi="Arial Narrow"/>
                <w:sz w:val="23"/>
                <w:szCs w:val="23"/>
              </w:rPr>
              <w:t>Remblais mis en dépôt (IP &gt; 40 et CBR &lt; 5).</w:t>
            </w:r>
          </w:p>
        </w:tc>
      </w:tr>
    </w:tbl>
    <w:p w14:paraId="7C2FEA4D" w14:textId="77777777" w:rsidR="00D223C6" w:rsidRPr="00206BC8" w:rsidRDefault="00D223C6" w:rsidP="00D223C6">
      <w:pPr>
        <w:jc w:val="both"/>
        <w:rPr>
          <w:rFonts w:ascii="Arial Narrow" w:hAnsi="Arial Narrow"/>
          <w:sz w:val="23"/>
          <w:szCs w:val="23"/>
        </w:rPr>
      </w:pPr>
    </w:p>
    <w:p w14:paraId="553C8787"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 326.2 – Origines des matériaux</w:t>
      </w:r>
    </w:p>
    <w:p w14:paraId="0E28341E" w14:textId="77777777" w:rsidR="00D223C6" w:rsidRPr="00206BC8" w:rsidRDefault="00D223C6" w:rsidP="00D223C6">
      <w:pPr>
        <w:jc w:val="both"/>
        <w:rPr>
          <w:rFonts w:ascii="Arial Narrow" w:hAnsi="Arial Narrow"/>
          <w:sz w:val="23"/>
          <w:szCs w:val="23"/>
        </w:rPr>
      </w:pPr>
    </w:p>
    <w:p w14:paraId="37640FD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matériaux entrant dans la constitution des remblais proviendront soit des déblais soit des carrières ou des zones d'emprunt proposées par le Cocontractant et agréées par le Maître d’Oeuvre.</w:t>
      </w:r>
    </w:p>
    <w:p w14:paraId="14C11DCD" w14:textId="77777777" w:rsidR="00D223C6" w:rsidRPr="00206BC8" w:rsidRDefault="00D223C6" w:rsidP="00D223C6">
      <w:pPr>
        <w:jc w:val="both"/>
        <w:rPr>
          <w:rFonts w:ascii="Arial Narrow" w:hAnsi="Arial Narrow"/>
          <w:sz w:val="23"/>
          <w:szCs w:val="23"/>
        </w:rPr>
      </w:pPr>
    </w:p>
    <w:p w14:paraId="4FA101C3"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 326.3 – Préparation des terrains sous les remblais</w:t>
      </w:r>
    </w:p>
    <w:p w14:paraId="6ECD69D5" w14:textId="77777777" w:rsidR="00D223C6" w:rsidRPr="00206BC8" w:rsidRDefault="00D223C6" w:rsidP="00D223C6">
      <w:pPr>
        <w:jc w:val="both"/>
        <w:rPr>
          <w:rFonts w:ascii="Arial Narrow" w:hAnsi="Arial Narrow"/>
          <w:sz w:val="23"/>
          <w:szCs w:val="23"/>
        </w:rPr>
      </w:pPr>
    </w:p>
    <w:p w14:paraId="596201F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préparation complémentaire de compactage est effectuée, si nécessaire, sur toute la largeur de l'emprise des remblais.</w:t>
      </w:r>
    </w:p>
    <w:p w14:paraId="1FF26F06" w14:textId="77777777" w:rsidR="00D223C6" w:rsidRPr="00206BC8" w:rsidRDefault="00D223C6" w:rsidP="00D223C6">
      <w:pPr>
        <w:jc w:val="both"/>
        <w:rPr>
          <w:rFonts w:ascii="Arial Narrow" w:hAnsi="Arial Narrow"/>
          <w:sz w:val="23"/>
          <w:szCs w:val="23"/>
        </w:rPr>
      </w:pPr>
    </w:p>
    <w:p w14:paraId="3299EA2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compactage  sera conduit de façon à obtenir une densité sèche du sol compacté au moins égale à 90 % de la densité sèche de l'Optimum Proctor modifié sur une épaisseur de 25 cm au moins.</w:t>
      </w:r>
    </w:p>
    <w:p w14:paraId="55B9DEF8" w14:textId="77777777" w:rsidR="00D223C6" w:rsidRPr="00206BC8" w:rsidRDefault="00D223C6" w:rsidP="00D223C6">
      <w:pPr>
        <w:jc w:val="both"/>
        <w:rPr>
          <w:rFonts w:ascii="Arial Narrow" w:hAnsi="Arial Narrow"/>
          <w:sz w:val="23"/>
          <w:szCs w:val="23"/>
        </w:rPr>
      </w:pPr>
    </w:p>
    <w:p w14:paraId="56ABBE6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Sous les remblais, le piochage et le labourage sur 0,10 m d'épaisseur maximum seront obligatoires dès que la pente transversale du terrain sera supérieure à 10 %. Si cette pente dépassait 20 %, il serait pratiqué des redans d'accrochage disposés conformément à l'avis de l'Ingénieur de contrôle.</w:t>
      </w:r>
    </w:p>
    <w:p w14:paraId="15B3C431" w14:textId="77777777" w:rsidR="00D223C6" w:rsidRPr="00206BC8" w:rsidRDefault="00D223C6" w:rsidP="00D223C6">
      <w:pPr>
        <w:jc w:val="both"/>
        <w:rPr>
          <w:rFonts w:ascii="Arial Narrow" w:hAnsi="Arial Narrow"/>
          <w:sz w:val="23"/>
          <w:szCs w:val="23"/>
        </w:rPr>
      </w:pPr>
    </w:p>
    <w:p w14:paraId="2C7A58A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La préparation des terrains sous remblais sera réceptionnée avant remblaiement. En cas de venue d'eau sous l'emprise des remblais, le Cocontractant exécutera les drains éventuellement nécessaires ; le mode d'exécution et le type de drains à utiliser seront soumis à l'agrément de l’Ingénieur de contrôle.  </w:t>
      </w:r>
    </w:p>
    <w:p w14:paraId="6CA8CC9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w:t>
      </w:r>
    </w:p>
    <w:p w14:paraId="22BEDF8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   </w:t>
      </w:r>
      <w:r w:rsidRPr="00206BC8">
        <w:rPr>
          <w:rFonts w:ascii="Arial Narrow" w:hAnsi="Arial Narrow"/>
          <w:b/>
          <w:sz w:val="23"/>
          <w:szCs w:val="23"/>
        </w:rPr>
        <w:tab/>
        <w:t xml:space="preserve">B326.4 – Mode d'exécution des remblais </w:t>
      </w:r>
    </w:p>
    <w:p w14:paraId="0F9324BA" w14:textId="77777777" w:rsidR="00D223C6" w:rsidRPr="00206BC8" w:rsidRDefault="00D223C6" w:rsidP="00D223C6">
      <w:pPr>
        <w:jc w:val="both"/>
        <w:rPr>
          <w:rFonts w:ascii="Arial Narrow" w:hAnsi="Arial Narrow"/>
          <w:sz w:val="23"/>
          <w:szCs w:val="23"/>
        </w:rPr>
      </w:pPr>
    </w:p>
    <w:p w14:paraId="1AF4BAC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remblais en terrain ordinaire devront être conformes aux spécifications de l'article B212.1.  Ils seront régalés sur toute leur largeur pour exécution des talus (ou par moitié éventuellement), en couches ayant une pente de</w:t>
      </w:r>
    </w:p>
    <w:p w14:paraId="39AD470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2 %, sur lesquelles les engins de terrassement et de transport ayant été affectés à leur exécution circuleront de manière à exercer sur elles une compression répartie aussi uniformément que possible.</w:t>
      </w:r>
    </w:p>
    <w:p w14:paraId="478A5A8A" w14:textId="77777777" w:rsidR="00D223C6" w:rsidRPr="00206BC8" w:rsidRDefault="00D223C6" w:rsidP="00D223C6">
      <w:pPr>
        <w:jc w:val="both"/>
        <w:rPr>
          <w:rFonts w:ascii="Arial Narrow" w:hAnsi="Arial Narrow"/>
          <w:sz w:val="23"/>
          <w:szCs w:val="23"/>
        </w:rPr>
      </w:pPr>
    </w:p>
    <w:p w14:paraId="21C0442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matériaux seront mis en œuvre par couche d'épaisseur maximale, mesurée après compactage, de 20 cm sur toute la largeur du remblai jusqu'aux côtes fournies par les plans et profils.</w:t>
      </w:r>
    </w:p>
    <w:p w14:paraId="6803C58A" w14:textId="77777777" w:rsidR="00D223C6" w:rsidRPr="00206BC8" w:rsidRDefault="00D223C6" w:rsidP="00D223C6">
      <w:pPr>
        <w:jc w:val="both"/>
        <w:rPr>
          <w:rFonts w:ascii="Arial Narrow" w:hAnsi="Arial Narrow"/>
          <w:sz w:val="23"/>
          <w:szCs w:val="23"/>
        </w:rPr>
      </w:pPr>
    </w:p>
    <w:p w14:paraId="73BE278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profil des talus sera obtenu par la méthode du remblai excédentaire, le dressage devra être soigné afin que n'apparaissent ni jarrets, ni irrégularités. Les talus devront être compactés à 90 % de l'O.P.N. (Optimum Proctor Normal).</w:t>
      </w:r>
    </w:p>
    <w:p w14:paraId="60FE810A" w14:textId="77777777" w:rsidR="00D223C6" w:rsidRPr="00206BC8" w:rsidRDefault="00D223C6" w:rsidP="00D223C6">
      <w:pPr>
        <w:jc w:val="both"/>
        <w:rPr>
          <w:rFonts w:ascii="Arial Narrow" w:hAnsi="Arial Narrow"/>
          <w:sz w:val="23"/>
          <w:szCs w:val="23"/>
        </w:rPr>
      </w:pPr>
    </w:p>
    <w:p w14:paraId="1EA93C2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travaux doivent être conduits de telle manière qu'après tassement ou compression, les profils indiqués soient réalisés aux tolérances fixées par l'article B 327 ci-après.</w:t>
      </w:r>
    </w:p>
    <w:p w14:paraId="5D7607CC" w14:textId="77777777" w:rsidR="00D223C6" w:rsidRPr="00206BC8" w:rsidRDefault="00D223C6" w:rsidP="00D223C6">
      <w:pPr>
        <w:jc w:val="both"/>
        <w:rPr>
          <w:rFonts w:ascii="Arial Narrow" w:hAnsi="Arial Narrow"/>
          <w:sz w:val="23"/>
          <w:szCs w:val="23"/>
        </w:rPr>
      </w:pPr>
    </w:p>
    <w:p w14:paraId="1416169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est expressément spécifié que les travaux de terrassement seront recommencés chaque fois que le degré de compactage exigé à l'article B328 du présent C.P.T. n'a pu être obtenu. Les matériaux seront mis en œuvre avec une teneur en eaux supérieure de 1 % à la teneur optimale et avec une tolérance de plus ou moins 3 %.</w:t>
      </w:r>
    </w:p>
    <w:p w14:paraId="2E6CA36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talus seront protégés contre l'érosion jusqu'à leur réception.</w:t>
      </w:r>
    </w:p>
    <w:p w14:paraId="18C46688" w14:textId="77777777" w:rsidR="00D223C6" w:rsidRPr="00206BC8" w:rsidRDefault="00D223C6" w:rsidP="00D223C6">
      <w:pPr>
        <w:jc w:val="both"/>
        <w:rPr>
          <w:rFonts w:ascii="Arial Narrow" w:hAnsi="Arial Narrow"/>
          <w:sz w:val="23"/>
          <w:szCs w:val="23"/>
        </w:rPr>
      </w:pPr>
    </w:p>
    <w:p w14:paraId="419E1BE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 xml:space="preserve">B 326.5 – Essais sur remblais mis en œuvre </w:t>
      </w:r>
    </w:p>
    <w:p w14:paraId="69A1B5CC" w14:textId="77777777" w:rsidR="00D223C6" w:rsidRPr="00206BC8" w:rsidRDefault="00D223C6" w:rsidP="00D223C6">
      <w:pPr>
        <w:jc w:val="both"/>
        <w:rPr>
          <w:rFonts w:ascii="Arial Narrow" w:hAnsi="Arial Narrow"/>
          <w:sz w:val="23"/>
          <w:szCs w:val="23"/>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3060"/>
        <w:gridCol w:w="2439"/>
      </w:tblGrid>
      <w:tr w:rsidR="00D223C6" w:rsidRPr="00206BC8" w14:paraId="08D8C9CE" w14:textId="77777777" w:rsidTr="00D223C6">
        <w:tc>
          <w:tcPr>
            <w:tcW w:w="4424" w:type="dxa"/>
          </w:tcPr>
          <w:p w14:paraId="7BC8527C" w14:textId="77777777" w:rsidR="00D223C6" w:rsidRPr="00206BC8" w:rsidRDefault="00D223C6" w:rsidP="00D223C6">
            <w:pPr>
              <w:ind w:left="849"/>
              <w:jc w:val="both"/>
              <w:rPr>
                <w:rFonts w:ascii="Arial Narrow" w:hAnsi="Arial Narrow"/>
                <w:b/>
                <w:sz w:val="23"/>
                <w:szCs w:val="23"/>
              </w:rPr>
            </w:pPr>
          </w:p>
        </w:tc>
        <w:tc>
          <w:tcPr>
            <w:tcW w:w="3060" w:type="dxa"/>
          </w:tcPr>
          <w:p w14:paraId="4F115728" w14:textId="77777777" w:rsidR="00D223C6" w:rsidRPr="00206BC8" w:rsidRDefault="00D223C6" w:rsidP="00D223C6">
            <w:pPr>
              <w:ind w:left="849"/>
              <w:jc w:val="center"/>
              <w:rPr>
                <w:rFonts w:ascii="Arial Narrow" w:hAnsi="Arial Narrow"/>
                <w:b/>
                <w:sz w:val="23"/>
                <w:szCs w:val="23"/>
              </w:rPr>
            </w:pPr>
            <w:r w:rsidRPr="00206BC8">
              <w:rPr>
                <w:rFonts w:ascii="Arial Narrow" w:hAnsi="Arial Narrow"/>
                <w:b/>
                <w:sz w:val="23"/>
                <w:szCs w:val="23"/>
              </w:rPr>
              <w:t>Catégories 1 et 2</w:t>
            </w:r>
          </w:p>
        </w:tc>
        <w:tc>
          <w:tcPr>
            <w:tcW w:w="2439" w:type="dxa"/>
          </w:tcPr>
          <w:p w14:paraId="674979F6" w14:textId="77777777" w:rsidR="00D223C6" w:rsidRPr="00206BC8" w:rsidRDefault="00D223C6" w:rsidP="00D223C6">
            <w:pPr>
              <w:ind w:left="849"/>
              <w:jc w:val="center"/>
              <w:rPr>
                <w:rFonts w:ascii="Arial Narrow" w:hAnsi="Arial Narrow"/>
                <w:b/>
                <w:sz w:val="23"/>
                <w:szCs w:val="23"/>
              </w:rPr>
            </w:pPr>
            <w:r w:rsidRPr="00206BC8">
              <w:rPr>
                <w:rFonts w:ascii="Arial Narrow" w:hAnsi="Arial Narrow"/>
                <w:b/>
                <w:sz w:val="23"/>
                <w:szCs w:val="23"/>
              </w:rPr>
              <w:t>Catégorie 3</w:t>
            </w:r>
          </w:p>
        </w:tc>
      </w:tr>
      <w:tr w:rsidR="00D223C6" w:rsidRPr="00206BC8" w14:paraId="59CE87B8" w14:textId="77777777" w:rsidTr="00D223C6">
        <w:tc>
          <w:tcPr>
            <w:tcW w:w="4424" w:type="dxa"/>
          </w:tcPr>
          <w:p w14:paraId="7FC2ABD7"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Granulométrie, proctor modifié, indice de plasticité, densité en place et teneur en eau.</w:t>
            </w:r>
          </w:p>
        </w:tc>
        <w:tc>
          <w:tcPr>
            <w:tcW w:w="3060" w:type="dxa"/>
          </w:tcPr>
          <w:p w14:paraId="6A47464C"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1 essai pour 500 m</w:t>
            </w:r>
            <w:r w:rsidRPr="00206BC8">
              <w:rPr>
                <w:rFonts w:ascii="Arial Narrow" w:hAnsi="Arial Narrow"/>
                <w:sz w:val="23"/>
                <w:szCs w:val="23"/>
                <w:vertAlign w:val="superscript"/>
              </w:rPr>
              <w:t>3</w:t>
            </w:r>
          </w:p>
        </w:tc>
        <w:tc>
          <w:tcPr>
            <w:tcW w:w="2439" w:type="dxa"/>
          </w:tcPr>
          <w:p w14:paraId="4B60C0BA"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1 essai pour 250 m</w:t>
            </w:r>
            <w:r w:rsidRPr="00206BC8">
              <w:rPr>
                <w:rFonts w:ascii="Arial Narrow" w:hAnsi="Arial Narrow"/>
                <w:sz w:val="23"/>
                <w:szCs w:val="23"/>
                <w:vertAlign w:val="superscript"/>
              </w:rPr>
              <w:t>3</w:t>
            </w:r>
          </w:p>
        </w:tc>
      </w:tr>
      <w:tr w:rsidR="00D223C6" w:rsidRPr="00206BC8" w14:paraId="305F5BE6" w14:textId="77777777" w:rsidTr="00D223C6">
        <w:tc>
          <w:tcPr>
            <w:tcW w:w="4424" w:type="dxa"/>
          </w:tcPr>
          <w:p w14:paraId="63398A1D" w14:textId="77777777" w:rsidR="00D223C6" w:rsidRPr="00206BC8" w:rsidRDefault="00D223C6" w:rsidP="00D223C6">
            <w:pPr>
              <w:ind w:left="180"/>
              <w:jc w:val="both"/>
              <w:rPr>
                <w:rFonts w:ascii="Arial Narrow" w:hAnsi="Arial Narrow"/>
                <w:sz w:val="23"/>
                <w:szCs w:val="23"/>
              </w:rPr>
            </w:pPr>
            <w:r w:rsidRPr="00206BC8">
              <w:rPr>
                <w:rFonts w:ascii="Arial Narrow" w:hAnsi="Arial Narrow"/>
                <w:sz w:val="23"/>
                <w:szCs w:val="23"/>
              </w:rPr>
              <w:t>Identification et CBR</w:t>
            </w:r>
          </w:p>
        </w:tc>
        <w:tc>
          <w:tcPr>
            <w:tcW w:w="3060" w:type="dxa"/>
          </w:tcPr>
          <w:p w14:paraId="3174666F"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1 essai pour 1 000 m</w:t>
            </w:r>
            <w:r w:rsidRPr="00206BC8">
              <w:rPr>
                <w:rFonts w:ascii="Arial Narrow" w:hAnsi="Arial Narrow"/>
                <w:sz w:val="23"/>
                <w:szCs w:val="23"/>
                <w:vertAlign w:val="superscript"/>
              </w:rPr>
              <w:t>3</w:t>
            </w:r>
          </w:p>
        </w:tc>
        <w:tc>
          <w:tcPr>
            <w:tcW w:w="2439" w:type="dxa"/>
          </w:tcPr>
          <w:p w14:paraId="598A7961"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1 essai pour 500 m</w:t>
            </w:r>
            <w:r w:rsidRPr="00206BC8">
              <w:rPr>
                <w:rFonts w:ascii="Arial Narrow" w:hAnsi="Arial Narrow"/>
                <w:sz w:val="23"/>
                <w:szCs w:val="23"/>
                <w:vertAlign w:val="superscript"/>
              </w:rPr>
              <w:t>3</w:t>
            </w:r>
          </w:p>
        </w:tc>
      </w:tr>
    </w:tbl>
    <w:p w14:paraId="55556257" w14:textId="77777777" w:rsidR="00D223C6" w:rsidRPr="00206BC8" w:rsidRDefault="00D223C6" w:rsidP="00D223C6">
      <w:pPr>
        <w:jc w:val="both"/>
        <w:rPr>
          <w:rFonts w:ascii="Arial Narrow" w:hAnsi="Arial Narrow"/>
          <w:sz w:val="23"/>
          <w:szCs w:val="23"/>
        </w:rPr>
      </w:pPr>
    </w:p>
    <w:p w14:paraId="47AA9100" w14:textId="77777777" w:rsidR="00D223C6" w:rsidRPr="00206BC8" w:rsidRDefault="00D223C6" w:rsidP="00D223C6">
      <w:pPr>
        <w:jc w:val="both"/>
        <w:rPr>
          <w:rFonts w:ascii="Arial Narrow" w:hAnsi="Arial Narrow"/>
          <w:sz w:val="23"/>
          <w:szCs w:val="23"/>
        </w:rPr>
      </w:pPr>
    </w:p>
    <w:p w14:paraId="75898E5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327 – TOLERANCES SUR LES TERRASSEMENTS</w:t>
      </w:r>
    </w:p>
    <w:p w14:paraId="39262AD8" w14:textId="77777777" w:rsidR="00D223C6" w:rsidRPr="00206BC8" w:rsidRDefault="00D223C6" w:rsidP="00D223C6">
      <w:pPr>
        <w:jc w:val="both"/>
        <w:rPr>
          <w:rFonts w:ascii="Arial Narrow" w:hAnsi="Arial Narrow"/>
          <w:sz w:val="23"/>
          <w:szCs w:val="23"/>
        </w:rPr>
      </w:pPr>
    </w:p>
    <w:p w14:paraId="084683E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tolérances d'exécution des terrassements sont ainsi fixées :</w:t>
      </w:r>
    </w:p>
    <w:p w14:paraId="143EE9D2" w14:textId="77777777" w:rsidR="00D223C6" w:rsidRPr="00206BC8" w:rsidRDefault="00D223C6" w:rsidP="00D223C6">
      <w:pPr>
        <w:jc w:val="both"/>
        <w:rPr>
          <w:rFonts w:ascii="Arial Narrow" w:hAnsi="Arial Narrow"/>
          <w:sz w:val="23"/>
          <w:szCs w:val="23"/>
        </w:rPr>
      </w:pPr>
    </w:p>
    <w:tbl>
      <w:tblPr>
        <w:tblW w:w="99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0"/>
        <w:gridCol w:w="2409"/>
        <w:gridCol w:w="1393"/>
        <w:gridCol w:w="3658"/>
      </w:tblGrid>
      <w:tr w:rsidR="00D223C6" w:rsidRPr="00206BC8" w14:paraId="47803DBB" w14:textId="77777777" w:rsidTr="00D223C6">
        <w:trPr>
          <w:jc w:val="center"/>
        </w:trPr>
        <w:tc>
          <w:tcPr>
            <w:tcW w:w="2510" w:type="dxa"/>
            <w:vAlign w:val="center"/>
          </w:tcPr>
          <w:p w14:paraId="4C9CD9E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Terrassements</w:t>
            </w:r>
          </w:p>
        </w:tc>
        <w:tc>
          <w:tcPr>
            <w:tcW w:w="2409" w:type="dxa"/>
            <w:vAlign w:val="center"/>
          </w:tcPr>
          <w:p w14:paraId="38607119"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Profils de la forme</w:t>
            </w:r>
          </w:p>
        </w:tc>
        <w:tc>
          <w:tcPr>
            <w:tcW w:w="1393" w:type="dxa"/>
            <w:vAlign w:val="center"/>
          </w:tcPr>
          <w:p w14:paraId="66DFA16C"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Talus</w:t>
            </w:r>
          </w:p>
        </w:tc>
        <w:tc>
          <w:tcPr>
            <w:tcW w:w="3658" w:type="dxa"/>
            <w:vAlign w:val="center"/>
          </w:tcPr>
          <w:p w14:paraId="2C40A82B"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Profil sous couche de forme</w:t>
            </w:r>
          </w:p>
        </w:tc>
      </w:tr>
      <w:tr w:rsidR="00D223C6" w:rsidRPr="00206BC8" w14:paraId="78D01660" w14:textId="77777777" w:rsidTr="00D223C6">
        <w:trPr>
          <w:jc w:val="center"/>
        </w:trPr>
        <w:tc>
          <w:tcPr>
            <w:tcW w:w="2510" w:type="dxa"/>
          </w:tcPr>
          <w:p w14:paraId="1DCD0D0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Déblais en terrain ordinaire</w:t>
            </w:r>
          </w:p>
        </w:tc>
        <w:tc>
          <w:tcPr>
            <w:tcW w:w="2409" w:type="dxa"/>
          </w:tcPr>
          <w:p w14:paraId="5E7A3E3A"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2 cm</w:t>
            </w:r>
          </w:p>
        </w:tc>
        <w:tc>
          <w:tcPr>
            <w:tcW w:w="1393" w:type="dxa"/>
          </w:tcPr>
          <w:p w14:paraId="12B2321B"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10 cm</w:t>
            </w:r>
          </w:p>
        </w:tc>
        <w:tc>
          <w:tcPr>
            <w:tcW w:w="3658" w:type="dxa"/>
          </w:tcPr>
          <w:p w14:paraId="5938F306"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5 cm</w:t>
            </w:r>
          </w:p>
        </w:tc>
      </w:tr>
      <w:tr w:rsidR="00D223C6" w:rsidRPr="00206BC8" w14:paraId="02B004A9" w14:textId="77777777" w:rsidTr="00D223C6">
        <w:trPr>
          <w:jc w:val="center"/>
        </w:trPr>
        <w:tc>
          <w:tcPr>
            <w:tcW w:w="2510" w:type="dxa"/>
          </w:tcPr>
          <w:p w14:paraId="61F761F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Déblais en terrain rocheux</w:t>
            </w:r>
          </w:p>
        </w:tc>
        <w:tc>
          <w:tcPr>
            <w:tcW w:w="2409" w:type="dxa"/>
          </w:tcPr>
          <w:p w14:paraId="6A768C75"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4 cm</w:t>
            </w:r>
          </w:p>
        </w:tc>
        <w:tc>
          <w:tcPr>
            <w:tcW w:w="1393" w:type="dxa"/>
          </w:tcPr>
          <w:p w14:paraId="60F76022"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20 cm</w:t>
            </w:r>
          </w:p>
        </w:tc>
        <w:tc>
          <w:tcPr>
            <w:tcW w:w="3658" w:type="dxa"/>
          </w:tcPr>
          <w:p w14:paraId="0D2FED51"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10 cm</w:t>
            </w:r>
          </w:p>
        </w:tc>
      </w:tr>
      <w:tr w:rsidR="00D223C6" w:rsidRPr="00206BC8" w14:paraId="59841374" w14:textId="77777777" w:rsidTr="00D223C6">
        <w:trPr>
          <w:jc w:val="center"/>
        </w:trPr>
        <w:tc>
          <w:tcPr>
            <w:tcW w:w="2510" w:type="dxa"/>
          </w:tcPr>
          <w:p w14:paraId="35AF7EC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Remblais </w:t>
            </w:r>
          </w:p>
        </w:tc>
        <w:tc>
          <w:tcPr>
            <w:tcW w:w="2409" w:type="dxa"/>
          </w:tcPr>
          <w:p w14:paraId="289F07F6"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2 cm</w:t>
            </w:r>
          </w:p>
        </w:tc>
        <w:tc>
          <w:tcPr>
            <w:tcW w:w="1393" w:type="dxa"/>
          </w:tcPr>
          <w:p w14:paraId="78014247"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5 cm</w:t>
            </w:r>
          </w:p>
        </w:tc>
        <w:tc>
          <w:tcPr>
            <w:tcW w:w="3658" w:type="dxa"/>
          </w:tcPr>
          <w:p w14:paraId="63589CCB"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ou – 5 cm</w:t>
            </w:r>
          </w:p>
        </w:tc>
      </w:tr>
    </w:tbl>
    <w:p w14:paraId="3AEB1EB6" w14:textId="77777777" w:rsidR="00D223C6" w:rsidRPr="00206BC8" w:rsidRDefault="00D223C6" w:rsidP="00D223C6">
      <w:pPr>
        <w:jc w:val="both"/>
        <w:rPr>
          <w:rFonts w:ascii="Arial Narrow" w:hAnsi="Arial Narrow"/>
          <w:sz w:val="23"/>
          <w:szCs w:val="23"/>
        </w:rPr>
      </w:pPr>
    </w:p>
    <w:p w14:paraId="6905F03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pentes théoriques des talus sont les suivantes :</w:t>
      </w:r>
    </w:p>
    <w:p w14:paraId="23DDBF2F" w14:textId="77777777" w:rsidR="00D223C6" w:rsidRPr="00206BC8" w:rsidRDefault="00D223C6" w:rsidP="00D223C6">
      <w:pPr>
        <w:numPr>
          <w:ilvl w:val="0"/>
          <w:numId w:val="18"/>
        </w:numPr>
        <w:jc w:val="both"/>
        <w:rPr>
          <w:rFonts w:ascii="Arial Narrow" w:hAnsi="Arial Narrow"/>
          <w:sz w:val="23"/>
          <w:szCs w:val="23"/>
        </w:rPr>
      </w:pPr>
      <w:r w:rsidRPr="00206BC8">
        <w:rPr>
          <w:rFonts w:ascii="Arial Narrow" w:hAnsi="Arial Narrow"/>
          <w:sz w:val="23"/>
          <w:szCs w:val="23"/>
        </w:rPr>
        <w:t>en déblais 1/3 (1 de la base pour 3 de hauteur) ;</w:t>
      </w:r>
    </w:p>
    <w:p w14:paraId="0CFC26F3" w14:textId="77777777" w:rsidR="00D223C6" w:rsidRPr="00206BC8" w:rsidRDefault="00D223C6" w:rsidP="00D223C6">
      <w:pPr>
        <w:numPr>
          <w:ilvl w:val="0"/>
          <w:numId w:val="18"/>
        </w:numPr>
        <w:jc w:val="both"/>
        <w:rPr>
          <w:rFonts w:ascii="Arial Narrow" w:hAnsi="Arial Narrow"/>
          <w:sz w:val="23"/>
          <w:szCs w:val="23"/>
        </w:rPr>
      </w:pPr>
      <w:r w:rsidRPr="00206BC8">
        <w:rPr>
          <w:rFonts w:ascii="Arial Narrow" w:hAnsi="Arial Narrow"/>
          <w:sz w:val="23"/>
          <w:szCs w:val="23"/>
        </w:rPr>
        <w:t>en remblais 2/3 (2 de la base pour 3 en hauteur).</w:t>
      </w:r>
    </w:p>
    <w:p w14:paraId="406EE695" w14:textId="77777777" w:rsidR="00D223C6" w:rsidRPr="00206BC8" w:rsidRDefault="00D223C6" w:rsidP="00D223C6">
      <w:pPr>
        <w:jc w:val="both"/>
        <w:rPr>
          <w:rFonts w:ascii="Arial Narrow" w:hAnsi="Arial Narrow"/>
          <w:sz w:val="23"/>
          <w:szCs w:val="23"/>
        </w:rPr>
      </w:pPr>
    </w:p>
    <w:p w14:paraId="7990C5B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Toutefois ces pentes pourront être modifiées à la demande du Maître d’œuvre en fonction des caractéristiques des matériaux rencontrés ou mis en œuvre, et en vue des résultats des essais de sol.</w:t>
      </w:r>
    </w:p>
    <w:p w14:paraId="41FD99F4" w14:textId="77777777" w:rsidR="00D223C6" w:rsidRPr="00206BC8" w:rsidRDefault="00D223C6" w:rsidP="00D223C6">
      <w:pPr>
        <w:jc w:val="both"/>
        <w:rPr>
          <w:rFonts w:ascii="Arial Narrow" w:hAnsi="Arial Narrow"/>
          <w:sz w:val="23"/>
          <w:szCs w:val="23"/>
        </w:rPr>
      </w:pPr>
    </w:p>
    <w:p w14:paraId="39080061"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328 – COMPACTAGE</w:t>
      </w:r>
    </w:p>
    <w:p w14:paraId="030361CF" w14:textId="77777777" w:rsidR="00D223C6" w:rsidRPr="00206BC8" w:rsidRDefault="00D223C6" w:rsidP="00D223C6">
      <w:pPr>
        <w:jc w:val="both"/>
        <w:rPr>
          <w:rFonts w:ascii="Arial Narrow" w:hAnsi="Arial Narrow"/>
          <w:sz w:val="23"/>
          <w:szCs w:val="23"/>
        </w:rPr>
      </w:pPr>
    </w:p>
    <w:p w14:paraId="33CBEA2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Sauf dérogation précise accordée ou prescrite par le Maître d’œuvre, les remblais seront méthodiquement compactés par des couches d'épaisseur maximale, mesurée après compactage, de 25 cm d'épaisseur. Chaque couche sera réceptionnée avant l'exécution de la suivante. Le mode d'exécution du compactage sera soumis à l'agrément du Maître d’Œuvre.</w:t>
      </w:r>
    </w:p>
    <w:p w14:paraId="30E21370" w14:textId="77777777" w:rsidR="00D223C6" w:rsidRPr="00206BC8" w:rsidRDefault="00D223C6" w:rsidP="00D223C6">
      <w:pPr>
        <w:jc w:val="both"/>
        <w:rPr>
          <w:rFonts w:ascii="Arial Narrow" w:hAnsi="Arial Narrow"/>
          <w:sz w:val="23"/>
          <w:szCs w:val="23"/>
        </w:rPr>
      </w:pPr>
    </w:p>
    <w:p w14:paraId="6C108E8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Tous les engins que le Cocontractant se propose d'utiliser figureront sur la liste du matériel qui sera jointe à l'offre. Cette liste fera mention des caractéristiques techniques des engins. Avant tout commencement d'exécution, le Cocontractant procédera à l'étalonnage de son matériel de compactage, le Maître d’œuvre contrôlera les résultats de cette opération.</w:t>
      </w:r>
    </w:p>
    <w:p w14:paraId="5239690D" w14:textId="77777777" w:rsidR="00D223C6" w:rsidRPr="00206BC8" w:rsidRDefault="00D223C6" w:rsidP="00D223C6">
      <w:pPr>
        <w:jc w:val="both"/>
        <w:rPr>
          <w:rFonts w:ascii="Arial Narrow" w:hAnsi="Arial Narrow"/>
          <w:sz w:val="23"/>
          <w:szCs w:val="23"/>
        </w:rPr>
      </w:pPr>
    </w:p>
    <w:p w14:paraId="7F7FE99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La teneur en eau des sols avant la mise en œuvre sur le chantier devra pouvoir être reconnue de façon régulière, continue et sûre. Le compactage sera contrôlé journellement et à toutes demandes du Maître d’œuvre. </w:t>
      </w:r>
    </w:p>
    <w:p w14:paraId="693240B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matériaux agréés qui constituent les couches régalées au déchargement devront être homogénéisés et scarifiés. S'il y a lieu, au motorgrader et à la herse. Les matériaux seront ramenés dans la fourchette de teneur en eau nécessaire à l'obtention de la densité sèche prescrite compte tenu de l'énergie de compactage nécessaire (diagramme d'essai chantier), s'ils sont trop secs, les matériaux seront arrosés de façon régulière avant et pendant les opérations de compactage. Au contraire, si les matériaux se révélaient trop humides, le Cocontractant pourra les ramener à une teneur acceptable par dessiccation préalable activée par une aération mécanique, hersage ou passage de charrue. A défaut de quoi le chantier sera arrêté faute à l'entreprise d'accepter la sujétion d'ouvrir un nouvel emprunt réputé satisfaisant. En tout état de cause, ces sols, ne seront mis en œuvre qu'avec l'accord du Maître d’Oeuvre qui pourra prescrire leur évaluation hors du chantier et qui demeure seul juge de la durée d'arrêt du chantier. Celle-ci sera prolongée jusqu'à ce que les sols à mettre en œuvre soient dans les conditions nécessaires à l'obtention d'un compactage satisfaisant sans que le Cocontractant puisse s'estimer fonder à réclamer quelque indemnité que ce soit pour immobilisations.</w:t>
      </w:r>
    </w:p>
    <w:p w14:paraId="47E8AE87" w14:textId="77777777" w:rsidR="00D223C6" w:rsidRPr="00206BC8" w:rsidRDefault="00D223C6" w:rsidP="00D223C6">
      <w:pPr>
        <w:jc w:val="both"/>
        <w:rPr>
          <w:rFonts w:ascii="Arial Narrow" w:hAnsi="Arial Narrow"/>
          <w:sz w:val="23"/>
          <w:szCs w:val="23"/>
        </w:rPr>
      </w:pPr>
    </w:p>
    <w:p w14:paraId="447C3DE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Il est expressément spécifié que les travaux de terrassements seront interrompus chaque fois que le degré de compactage exigé au présent article ne pourra être assuré. Les matériaux seront mis en œuvre à une teneur en </w:t>
      </w:r>
      <w:r w:rsidRPr="00206BC8">
        <w:rPr>
          <w:rFonts w:ascii="Arial Narrow" w:hAnsi="Arial Narrow"/>
          <w:sz w:val="23"/>
          <w:szCs w:val="23"/>
        </w:rPr>
        <w:lastRenderedPageBreak/>
        <w:t>eau voisine de la teneur en eau optimale à plus ou moins 2 % près. Il devra être tenu compte de l'évaporation qui en saison sèche, est importante.</w:t>
      </w:r>
    </w:p>
    <w:p w14:paraId="6D604825" w14:textId="77777777" w:rsidR="00D223C6" w:rsidRPr="00206BC8" w:rsidRDefault="00D223C6" w:rsidP="00D223C6">
      <w:pPr>
        <w:jc w:val="both"/>
        <w:rPr>
          <w:rFonts w:ascii="Arial Narrow" w:hAnsi="Arial Narrow"/>
          <w:sz w:val="23"/>
          <w:szCs w:val="23"/>
        </w:rPr>
      </w:pPr>
    </w:p>
    <w:p w14:paraId="21BCA33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différents degrés minima de compactage à réaliser seront pour 90 % de mesures dans tous les cas supérieurs aux valeurs suivantes :</w:t>
      </w:r>
    </w:p>
    <w:p w14:paraId="5CCF0EEF" w14:textId="77777777" w:rsidR="00D223C6" w:rsidRPr="00206BC8" w:rsidRDefault="00D223C6" w:rsidP="00D223C6">
      <w:pPr>
        <w:jc w:val="both"/>
        <w:rPr>
          <w:rFonts w:ascii="Arial Narrow" w:hAnsi="Arial Narrow"/>
          <w:sz w:val="23"/>
          <w:szCs w:val="23"/>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2570"/>
        <w:gridCol w:w="2520"/>
      </w:tblGrid>
      <w:tr w:rsidR="00D223C6" w:rsidRPr="00206BC8" w14:paraId="4F2F4188" w14:textId="77777777" w:rsidTr="00D223C6">
        <w:tc>
          <w:tcPr>
            <w:tcW w:w="4614" w:type="dxa"/>
          </w:tcPr>
          <w:p w14:paraId="0E7CD45F" w14:textId="77777777" w:rsidR="00D223C6" w:rsidRPr="00206BC8" w:rsidRDefault="00D223C6" w:rsidP="00D223C6">
            <w:pPr>
              <w:ind w:left="540"/>
              <w:jc w:val="both"/>
              <w:rPr>
                <w:rFonts w:ascii="Arial Narrow" w:hAnsi="Arial Narrow"/>
                <w:b/>
                <w:sz w:val="23"/>
                <w:szCs w:val="23"/>
              </w:rPr>
            </w:pPr>
          </w:p>
        </w:tc>
        <w:tc>
          <w:tcPr>
            <w:tcW w:w="2570" w:type="dxa"/>
          </w:tcPr>
          <w:p w14:paraId="65EC096A" w14:textId="77777777" w:rsidR="00D223C6" w:rsidRPr="00206BC8" w:rsidRDefault="00D223C6" w:rsidP="00D223C6">
            <w:pPr>
              <w:ind w:left="849"/>
              <w:jc w:val="center"/>
              <w:rPr>
                <w:rFonts w:ascii="Arial Narrow" w:hAnsi="Arial Narrow"/>
                <w:b/>
                <w:sz w:val="23"/>
                <w:szCs w:val="23"/>
              </w:rPr>
            </w:pPr>
            <w:r w:rsidRPr="00206BC8">
              <w:rPr>
                <w:rFonts w:ascii="Arial Narrow" w:hAnsi="Arial Narrow"/>
                <w:b/>
                <w:sz w:val="23"/>
                <w:szCs w:val="23"/>
              </w:rPr>
              <w:t>Mini</w:t>
            </w:r>
          </w:p>
        </w:tc>
        <w:tc>
          <w:tcPr>
            <w:tcW w:w="2520" w:type="dxa"/>
          </w:tcPr>
          <w:p w14:paraId="2B321D99" w14:textId="77777777" w:rsidR="00D223C6" w:rsidRPr="00206BC8" w:rsidRDefault="00D223C6" w:rsidP="00D223C6">
            <w:pPr>
              <w:ind w:left="196"/>
              <w:jc w:val="center"/>
              <w:rPr>
                <w:rFonts w:ascii="Arial Narrow" w:hAnsi="Arial Narrow"/>
                <w:b/>
                <w:sz w:val="23"/>
                <w:szCs w:val="23"/>
              </w:rPr>
            </w:pPr>
            <w:r w:rsidRPr="00206BC8">
              <w:rPr>
                <w:rFonts w:ascii="Arial Narrow" w:hAnsi="Arial Narrow"/>
                <w:b/>
                <w:sz w:val="23"/>
                <w:szCs w:val="23"/>
              </w:rPr>
              <w:t>Tolérance</w:t>
            </w:r>
          </w:p>
          <w:p w14:paraId="3CA63440" w14:textId="77777777" w:rsidR="00D223C6" w:rsidRPr="00206BC8" w:rsidRDefault="00D223C6" w:rsidP="00D223C6">
            <w:pPr>
              <w:ind w:left="196"/>
              <w:jc w:val="center"/>
              <w:rPr>
                <w:rFonts w:ascii="Arial Narrow" w:hAnsi="Arial Narrow"/>
                <w:b/>
                <w:sz w:val="23"/>
                <w:szCs w:val="23"/>
              </w:rPr>
            </w:pPr>
            <w:r w:rsidRPr="00206BC8">
              <w:rPr>
                <w:rFonts w:ascii="Arial Narrow" w:hAnsi="Arial Narrow"/>
                <w:b/>
                <w:sz w:val="23"/>
                <w:szCs w:val="23"/>
              </w:rPr>
              <w:t>(10 % de mesure)</w:t>
            </w:r>
          </w:p>
        </w:tc>
      </w:tr>
      <w:tr w:rsidR="00D223C6" w:rsidRPr="00206BC8" w14:paraId="6599743E" w14:textId="77777777" w:rsidTr="00D223C6">
        <w:tc>
          <w:tcPr>
            <w:tcW w:w="4614" w:type="dxa"/>
          </w:tcPr>
          <w:p w14:paraId="62F1E6C8" w14:textId="77777777" w:rsidR="00D223C6" w:rsidRPr="00206BC8" w:rsidRDefault="00D223C6" w:rsidP="00D223C6">
            <w:pPr>
              <w:ind w:left="540"/>
              <w:jc w:val="both"/>
              <w:rPr>
                <w:rFonts w:ascii="Arial Narrow" w:hAnsi="Arial Narrow"/>
                <w:sz w:val="23"/>
                <w:szCs w:val="23"/>
              </w:rPr>
            </w:pPr>
            <w:r w:rsidRPr="00206BC8">
              <w:rPr>
                <w:rFonts w:ascii="Arial Narrow" w:hAnsi="Arial Narrow"/>
                <w:sz w:val="23"/>
                <w:szCs w:val="23"/>
              </w:rPr>
              <w:t>- Sol recevant les remblais</w:t>
            </w:r>
          </w:p>
        </w:tc>
        <w:tc>
          <w:tcPr>
            <w:tcW w:w="2570" w:type="dxa"/>
          </w:tcPr>
          <w:p w14:paraId="752F6177"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90 % OPM</w:t>
            </w:r>
          </w:p>
        </w:tc>
        <w:tc>
          <w:tcPr>
            <w:tcW w:w="2520" w:type="dxa"/>
          </w:tcPr>
          <w:p w14:paraId="35BB1821" w14:textId="77777777" w:rsidR="00D223C6" w:rsidRPr="00206BC8" w:rsidRDefault="00D223C6" w:rsidP="00D223C6">
            <w:pPr>
              <w:ind w:left="196"/>
              <w:jc w:val="center"/>
              <w:rPr>
                <w:rFonts w:ascii="Arial Narrow" w:hAnsi="Arial Narrow"/>
                <w:sz w:val="23"/>
                <w:szCs w:val="23"/>
              </w:rPr>
            </w:pPr>
            <w:r w:rsidRPr="00206BC8">
              <w:rPr>
                <w:rFonts w:ascii="Arial Narrow" w:hAnsi="Arial Narrow"/>
                <w:sz w:val="23"/>
                <w:szCs w:val="23"/>
              </w:rPr>
              <w:t>88 % OPM</w:t>
            </w:r>
          </w:p>
        </w:tc>
      </w:tr>
      <w:tr w:rsidR="00D223C6" w:rsidRPr="00206BC8" w14:paraId="38843E07" w14:textId="77777777" w:rsidTr="00D223C6">
        <w:tc>
          <w:tcPr>
            <w:tcW w:w="4614" w:type="dxa"/>
          </w:tcPr>
          <w:p w14:paraId="4B0D4896" w14:textId="77777777" w:rsidR="00D223C6" w:rsidRPr="00206BC8" w:rsidRDefault="00D223C6" w:rsidP="00D223C6">
            <w:pPr>
              <w:ind w:left="540"/>
              <w:jc w:val="both"/>
              <w:rPr>
                <w:rFonts w:ascii="Arial Narrow" w:hAnsi="Arial Narrow"/>
                <w:sz w:val="23"/>
                <w:szCs w:val="23"/>
              </w:rPr>
            </w:pPr>
            <w:r w:rsidRPr="00206BC8">
              <w:rPr>
                <w:rFonts w:ascii="Arial Narrow" w:hAnsi="Arial Narrow"/>
                <w:sz w:val="23"/>
                <w:szCs w:val="23"/>
              </w:rPr>
              <w:t>- Corps de remblais</w:t>
            </w:r>
          </w:p>
        </w:tc>
        <w:tc>
          <w:tcPr>
            <w:tcW w:w="2570" w:type="dxa"/>
          </w:tcPr>
          <w:p w14:paraId="57A68911"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90 % OPM</w:t>
            </w:r>
          </w:p>
        </w:tc>
        <w:tc>
          <w:tcPr>
            <w:tcW w:w="2520" w:type="dxa"/>
          </w:tcPr>
          <w:p w14:paraId="2AE54491" w14:textId="77777777" w:rsidR="00D223C6" w:rsidRPr="00206BC8" w:rsidRDefault="00D223C6" w:rsidP="00D223C6">
            <w:pPr>
              <w:ind w:left="196"/>
              <w:jc w:val="center"/>
              <w:rPr>
                <w:rFonts w:ascii="Arial Narrow" w:hAnsi="Arial Narrow"/>
                <w:sz w:val="23"/>
                <w:szCs w:val="23"/>
              </w:rPr>
            </w:pPr>
            <w:r w:rsidRPr="00206BC8">
              <w:rPr>
                <w:rFonts w:ascii="Arial Narrow" w:hAnsi="Arial Narrow"/>
                <w:sz w:val="23"/>
                <w:szCs w:val="23"/>
              </w:rPr>
              <w:t>88 % OPM</w:t>
            </w:r>
          </w:p>
        </w:tc>
      </w:tr>
      <w:tr w:rsidR="00D223C6" w:rsidRPr="00206BC8" w14:paraId="100AD6CF" w14:textId="77777777" w:rsidTr="00D223C6">
        <w:tc>
          <w:tcPr>
            <w:tcW w:w="4614" w:type="dxa"/>
          </w:tcPr>
          <w:p w14:paraId="444C53BB" w14:textId="77777777" w:rsidR="00D223C6" w:rsidRPr="00206BC8" w:rsidRDefault="00D223C6" w:rsidP="00D223C6">
            <w:pPr>
              <w:ind w:left="540"/>
              <w:jc w:val="both"/>
              <w:rPr>
                <w:rFonts w:ascii="Arial Narrow" w:hAnsi="Arial Narrow"/>
                <w:sz w:val="23"/>
                <w:szCs w:val="23"/>
              </w:rPr>
            </w:pPr>
            <w:r w:rsidRPr="00206BC8">
              <w:rPr>
                <w:rFonts w:ascii="Arial Narrow" w:hAnsi="Arial Narrow"/>
                <w:sz w:val="23"/>
                <w:szCs w:val="23"/>
              </w:rPr>
              <w:t>- Dernière couche de remblais (couche de forme épais. 30cm)</w:t>
            </w:r>
          </w:p>
        </w:tc>
        <w:tc>
          <w:tcPr>
            <w:tcW w:w="2570" w:type="dxa"/>
            <w:vAlign w:val="center"/>
          </w:tcPr>
          <w:p w14:paraId="3F3507D2"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95 % OPM</w:t>
            </w:r>
          </w:p>
        </w:tc>
        <w:tc>
          <w:tcPr>
            <w:tcW w:w="2520" w:type="dxa"/>
            <w:vAlign w:val="center"/>
          </w:tcPr>
          <w:p w14:paraId="7079E9CA" w14:textId="77777777" w:rsidR="00D223C6" w:rsidRPr="00206BC8" w:rsidRDefault="00D223C6" w:rsidP="00D223C6">
            <w:pPr>
              <w:ind w:left="196"/>
              <w:jc w:val="center"/>
              <w:rPr>
                <w:rFonts w:ascii="Arial Narrow" w:hAnsi="Arial Narrow"/>
                <w:sz w:val="23"/>
                <w:szCs w:val="23"/>
              </w:rPr>
            </w:pPr>
            <w:r w:rsidRPr="00206BC8">
              <w:rPr>
                <w:rFonts w:ascii="Arial Narrow" w:hAnsi="Arial Narrow"/>
                <w:sz w:val="23"/>
                <w:szCs w:val="23"/>
              </w:rPr>
              <w:t>92 % OPM</w:t>
            </w:r>
          </w:p>
        </w:tc>
      </w:tr>
      <w:tr w:rsidR="00D223C6" w:rsidRPr="00206BC8" w14:paraId="78CE63F2" w14:textId="77777777" w:rsidTr="00D223C6">
        <w:tc>
          <w:tcPr>
            <w:tcW w:w="4614" w:type="dxa"/>
          </w:tcPr>
          <w:p w14:paraId="0ADF7062" w14:textId="77777777" w:rsidR="00D223C6" w:rsidRPr="00206BC8" w:rsidRDefault="00D223C6" w:rsidP="00D223C6">
            <w:pPr>
              <w:ind w:left="540"/>
              <w:jc w:val="both"/>
              <w:rPr>
                <w:rFonts w:ascii="Arial Narrow" w:hAnsi="Arial Narrow"/>
                <w:sz w:val="23"/>
                <w:szCs w:val="23"/>
              </w:rPr>
            </w:pPr>
            <w:r w:rsidRPr="00206BC8">
              <w:rPr>
                <w:rFonts w:ascii="Arial Narrow" w:hAnsi="Arial Narrow"/>
                <w:sz w:val="23"/>
                <w:szCs w:val="23"/>
              </w:rPr>
              <w:t xml:space="preserve"> - Couche de fondation</w:t>
            </w:r>
          </w:p>
        </w:tc>
        <w:tc>
          <w:tcPr>
            <w:tcW w:w="2570" w:type="dxa"/>
          </w:tcPr>
          <w:p w14:paraId="38E72762"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90 % OPM</w:t>
            </w:r>
          </w:p>
        </w:tc>
        <w:tc>
          <w:tcPr>
            <w:tcW w:w="2520" w:type="dxa"/>
          </w:tcPr>
          <w:p w14:paraId="16DEB4E5" w14:textId="77777777" w:rsidR="00D223C6" w:rsidRPr="00206BC8" w:rsidRDefault="00D223C6" w:rsidP="00D223C6">
            <w:pPr>
              <w:ind w:left="196"/>
              <w:jc w:val="center"/>
              <w:rPr>
                <w:rFonts w:ascii="Arial Narrow" w:hAnsi="Arial Narrow"/>
                <w:sz w:val="23"/>
                <w:szCs w:val="23"/>
              </w:rPr>
            </w:pPr>
            <w:r w:rsidRPr="00206BC8">
              <w:rPr>
                <w:rFonts w:ascii="Arial Narrow" w:hAnsi="Arial Narrow"/>
                <w:sz w:val="23"/>
                <w:szCs w:val="23"/>
              </w:rPr>
              <w:t>95 % OPM</w:t>
            </w:r>
          </w:p>
        </w:tc>
      </w:tr>
      <w:tr w:rsidR="00D223C6" w:rsidRPr="00206BC8" w14:paraId="0C85F8F3" w14:textId="77777777" w:rsidTr="00D223C6">
        <w:tc>
          <w:tcPr>
            <w:tcW w:w="4614" w:type="dxa"/>
          </w:tcPr>
          <w:p w14:paraId="20DD21F1" w14:textId="77777777" w:rsidR="00D223C6" w:rsidRPr="00206BC8" w:rsidRDefault="00D223C6" w:rsidP="00D223C6">
            <w:pPr>
              <w:ind w:left="540"/>
              <w:jc w:val="both"/>
              <w:rPr>
                <w:rFonts w:ascii="Arial Narrow" w:hAnsi="Arial Narrow"/>
                <w:sz w:val="23"/>
                <w:szCs w:val="23"/>
              </w:rPr>
            </w:pPr>
            <w:r w:rsidRPr="00206BC8">
              <w:rPr>
                <w:rFonts w:ascii="Arial Narrow" w:hAnsi="Arial Narrow"/>
                <w:sz w:val="23"/>
                <w:szCs w:val="23"/>
              </w:rPr>
              <w:t>- Couche de base</w:t>
            </w:r>
          </w:p>
        </w:tc>
        <w:tc>
          <w:tcPr>
            <w:tcW w:w="2570" w:type="dxa"/>
          </w:tcPr>
          <w:p w14:paraId="5E6BEB19" w14:textId="77777777" w:rsidR="00D223C6" w:rsidRPr="00206BC8" w:rsidRDefault="00D223C6" w:rsidP="00D223C6">
            <w:pPr>
              <w:ind w:left="849"/>
              <w:jc w:val="center"/>
              <w:rPr>
                <w:rFonts w:ascii="Arial Narrow" w:hAnsi="Arial Narrow"/>
                <w:sz w:val="23"/>
                <w:szCs w:val="23"/>
              </w:rPr>
            </w:pPr>
            <w:r w:rsidRPr="00206BC8">
              <w:rPr>
                <w:rFonts w:ascii="Arial Narrow" w:hAnsi="Arial Narrow"/>
                <w:sz w:val="23"/>
                <w:szCs w:val="23"/>
              </w:rPr>
              <w:t>95 % OPM</w:t>
            </w:r>
          </w:p>
        </w:tc>
        <w:tc>
          <w:tcPr>
            <w:tcW w:w="2520" w:type="dxa"/>
          </w:tcPr>
          <w:p w14:paraId="6D270209" w14:textId="77777777" w:rsidR="00D223C6" w:rsidRPr="00206BC8" w:rsidRDefault="00D223C6" w:rsidP="00D223C6">
            <w:pPr>
              <w:ind w:left="196"/>
              <w:jc w:val="center"/>
              <w:rPr>
                <w:rFonts w:ascii="Arial Narrow" w:hAnsi="Arial Narrow"/>
                <w:sz w:val="23"/>
                <w:szCs w:val="23"/>
              </w:rPr>
            </w:pPr>
            <w:r w:rsidRPr="00206BC8">
              <w:rPr>
                <w:rFonts w:ascii="Arial Narrow" w:hAnsi="Arial Narrow"/>
                <w:sz w:val="23"/>
                <w:szCs w:val="23"/>
              </w:rPr>
              <w:t>96 % OPM</w:t>
            </w:r>
          </w:p>
        </w:tc>
      </w:tr>
    </w:tbl>
    <w:p w14:paraId="0AAC487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p>
    <w:p w14:paraId="0E659E7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 cas de détérioration due au tassement des remblais ou à l'insuffisance de leurs caractéristiques, le Cocontractant ne pourra en aucune façon se retourner contre le Maître de l'ouvrage et devra reprendre à ses frais les zones détériorées.</w:t>
      </w:r>
    </w:p>
    <w:p w14:paraId="6B7CA713" w14:textId="77777777" w:rsidR="00D223C6" w:rsidRPr="00206BC8" w:rsidRDefault="00D223C6" w:rsidP="00D223C6">
      <w:pPr>
        <w:jc w:val="both"/>
        <w:rPr>
          <w:rFonts w:ascii="Arial Narrow" w:hAnsi="Arial Narrow"/>
          <w:sz w:val="23"/>
          <w:szCs w:val="23"/>
        </w:rPr>
      </w:pPr>
    </w:p>
    <w:p w14:paraId="28226310"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 329 – REGLAGE DES PLATES–FORMES </w:t>
      </w:r>
    </w:p>
    <w:p w14:paraId="4A3F2AAA" w14:textId="77777777" w:rsidR="00D223C6" w:rsidRPr="00206BC8" w:rsidRDefault="00D223C6" w:rsidP="00D223C6">
      <w:pPr>
        <w:jc w:val="both"/>
        <w:rPr>
          <w:rFonts w:ascii="Arial Narrow" w:hAnsi="Arial Narrow"/>
          <w:sz w:val="23"/>
          <w:szCs w:val="23"/>
        </w:rPr>
      </w:pPr>
    </w:p>
    <w:p w14:paraId="74548B0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terrassement, les plates-formes et les talus devront être réglés et nettoyés dans l'emprise des travaux.</w:t>
      </w:r>
    </w:p>
    <w:p w14:paraId="6A66927D" w14:textId="77777777" w:rsidR="00D223C6" w:rsidRPr="00206BC8" w:rsidRDefault="00D223C6" w:rsidP="00D223C6">
      <w:pPr>
        <w:jc w:val="both"/>
        <w:rPr>
          <w:rFonts w:ascii="Arial Narrow" w:hAnsi="Arial Narrow"/>
          <w:sz w:val="23"/>
          <w:szCs w:val="23"/>
        </w:rPr>
      </w:pPr>
    </w:p>
    <w:p w14:paraId="7C0EA47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Toutes les dispositions seront prises pour assurer l'évacuation des eaux de ruissellement sans ravinement et sans nuire aux propriétés riveraines. </w:t>
      </w:r>
      <w:r w:rsidRPr="00206BC8">
        <w:rPr>
          <w:rFonts w:ascii="Arial Narrow" w:hAnsi="Arial Narrow"/>
          <w:sz w:val="23"/>
          <w:szCs w:val="23"/>
        </w:rPr>
        <w:tab/>
        <w:t xml:space="preserve">      </w:t>
      </w:r>
    </w:p>
    <w:p w14:paraId="58C962DE" w14:textId="77777777" w:rsidR="00D223C6" w:rsidRPr="00206BC8" w:rsidRDefault="00D223C6" w:rsidP="00D223C6">
      <w:pPr>
        <w:jc w:val="both"/>
        <w:rPr>
          <w:rFonts w:ascii="Arial Narrow" w:hAnsi="Arial Narrow"/>
          <w:sz w:val="23"/>
          <w:szCs w:val="23"/>
        </w:rPr>
      </w:pPr>
    </w:p>
    <w:p w14:paraId="40E2CA7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330 – VOIRIE  (PLATE-FORME)</w:t>
      </w:r>
    </w:p>
    <w:p w14:paraId="577E460B" w14:textId="77777777" w:rsidR="00D223C6" w:rsidRPr="00206BC8" w:rsidRDefault="00D223C6" w:rsidP="00D223C6">
      <w:pPr>
        <w:jc w:val="both"/>
        <w:rPr>
          <w:rFonts w:ascii="Arial Narrow" w:hAnsi="Arial Narrow"/>
          <w:sz w:val="23"/>
          <w:szCs w:val="23"/>
        </w:rPr>
      </w:pPr>
    </w:p>
    <w:p w14:paraId="2251F5C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332 – EXECUTION DE LA COUCHE DE FONDATION</w:t>
      </w:r>
    </w:p>
    <w:p w14:paraId="3D4EAEB5" w14:textId="77777777" w:rsidR="00D223C6" w:rsidRPr="00206BC8" w:rsidRDefault="00D223C6" w:rsidP="00D223C6">
      <w:pPr>
        <w:jc w:val="both"/>
        <w:rPr>
          <w:rFonts w:ascii="Arial Narrow" w:hAnsi="Arial Narrow"/>
          <w:sz w:val="23"/>
          <w:szCs w:val="23"/>
        </w:rPr>
      </w:pPr>
    </w:p>
    <w:p w14:paraId="0E91205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couches de fondation seront conformes aux prescriptions de l'article B213. Il est précisé que les épaisseurs seront données à titre indicatif. Il appartient au Cocontractant de faire exécuter à ses frais sur les matériaux qu'il propose d'utiliser, tous les essais nécessaires. Au vu des résultats de ces essais, le Maître d’Oeuvre pourra éventuellement prescrire d'autres épaisseurs.</w:t>
      </w:r>
    </w:p>
    <w:p w14:paraId="70914645" w14:textId="77777777" w:rsidR="00D223C6" w:rsidRPr="00206BC8" w:rsidRDefault="00D223C6" w:rsidP="00D223C6">
      <w:pPr>
        <w:jc w:val="both"/>
        <w:rPr>
          <w:rFonts w:ascii="Arial Narrow" w:hAnsi="Arial Narrow"/>
          <w:sz w:val="23"/>
          <w:szCs w:val="23"/>
        </w:rPr>
      </w:pPr>
    </w:p>
    <w:p w14:paraId="1041C18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l'agrément par l'Ingénieur de contrôle de la plate-forme des terrassements, le Cocontractant mettra en œuvre la couche des matériaux sur toute la largeur de la plate-forme et sur l'épaisseur minimale requise, par couche de 15 cm d'épaisseur minimum et de 25 cm d'épaisseur maximum en fonction de la granulométrie.</w:t>
      </w:r>
    </w:p>
    <w:p w14:paraId="45AA0048" w14:textId="77777777" w:rsidR="00D223C6" w:rsidRPr="00206BC8" w:rsidRDefault="00D223C6" w:rsidP="00D223C6">
      <w:pPr>
        <w:jc w:val="both"/>
        <w:rPr>
          <w:rFonts w:ascii="Arial Narrow" w:hAnsi="Arial Narrow"/>
          <w:sz w:val="23"/>
          <w:szCs w:val="23"/>
        </w:rPr>
      </w:pPr>
    </w:p>
    <w:p w14:paraId="25D9926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teneur en eau in situ de compactage ne devra pas excéder de deux points la teneur en eau optimale donnée par l'essai proctor modifié.</w:t>
      </w:r>
    </w:p>
    <w:p w14:paraId="26D1BDB4" w14:textId="77777777" w:rsidR="00D223C6" w:rsidRPr="00206BC8" w:rsidRDefault="00D223C6" w:rsidP="00D223C6">
      <w:pPr>
        <w:jc w:val="both"/>
        <w:rPr>
          <w:rFonts w:ascii="Arial Narrow" w:hAnsi="Arial Narrow"/>
          <w:sz w:val="23"/>
          <w:szCs w:val="23"/>
        </w:rPr>
      </w:pPr>
    </w:p>
    <w:p w14:paraId="57675EC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compactage sera mené de façon à obtenir une densité sèche in situ au moins égale à 97 % de la densité maximale donnée par l'essai proctor modifié. Il sera exécuté avec rouleau à pneus, à pieds dameurs ou vibrants.</w:t>
      </w:r>
    </w:p>
    <w:p w14:paraId="33AC07EE" w14:textId="77777777" w:rsidR="00D223C6" w:rsidRPr="00206BC8" w:rsidRDefault="00D223C6" w:rsidP="00D223C6">
      <w:pPr>
        <w:jc w:val="both"/>
        <w:rPr>
          <w:rFonts w:ascii="Arial Narrow" w:hAnsi="Arial Narrow"/>
          <w:sz w:val="23"/>
          <w:szCs w:val="23"/>
        </w:rPr>
      </w:pPr>
    </w:p>
    <w:p w14:paraId="69B9172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Maître d’œuvre procédera également à des contrôles des épaisseurs minimales prescrites. Ces contrôles pourront être réalisés aux emplacements des mesures de densité en place ou à des emplacements différents désignés par le Maître d’œuvre.</w:t>
      </w:r>
    </w:p>
    <w:p w14:paraId="7CBAA110" w14:textId="77777777" w:rsidR="00D223C6" w:rsidRPr="00206BC8" w:rsidRDefault="00D223C6" w:rsidP="00D223C6">
      <w:pPr>
        <w:jc w:val="both"/>
        <w:rPr>
          <w:rFonts w:ascii="Arial Narrow" w:hAnsi="Arial Narrow"/>
          <w:sz w:val="23"/>
          <w:szCs w:val="23"/>
        </w:rPr>
      </w:pPr>
    </w:p>
    <w:p w14:paraId="1EC1D7D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épaisseurs minimales de la couche devront en tous points de cette dernière être respectées ; la tolérance altimétrique est de plus ou moins 2cm par rapport à la côte du projet. Si ces épaisseurs minimales et la tolérance altimétrique prescrite n'étaient pas respectées, le Cocontractant serait tenu de reprendre à ses frais la section concernée, soit par apport de matériaux, soit par élimination en déblai des matériaux. Dans les deux cas, il devra procéder à une scarification de la couche et à son ré-compactage.</w:t>
      </w:r>
    </w:p>
    <w:p w14:paraId="0D82958C" w14:textId="77777777" w:rsidR="00D223C6" w:rsidRPr="00206BC8" w:rsidRDefault="00D223C6" w:rsidP="00D223C6">
      <w:pPr>
        <w:jc w:val="both"/>
        <w:rPr>
          <w:rFonts w:ascii="Arial Narrow" w:hAnsi="Arial Narrow"/>
          <w:sz w:val="23"/>
          <w:szCs w:val="23"/>
        </w:rPr>
      </w:pPr>
    </w:p>
    <w:p w14:paraId="65AFDD0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prendra toutes les dispositions pour éviter le feuilletage.</w:t>
      </w:r>
    </w:p>
    <w:p w14:paraId="26BFF040" w14:textId="77777777" w:rsidR="00D223C6" w:rsidRPr="00206BC8" w:rsidRDefault="00D223C6" w:rsidP="00D223C6">
      <w:pPr>
        <w:jc w:val="both"/>
        <w:rPr>
          <w:rFonts w:ascii="Arial Narrow" w:hAnsi="Arial Narrow"/>
          <w:sz w:val="23"/>
          <w:szCs w:val="23"/>
        </w:rPr>
      </w:pPr>
    </w:p>
    <w:p w14:paraId="2C70876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333 – EXECUTION DE LA COUCHE DE BASE</w:t>
      </w:r>
    </w:p>
    <w:p w14:paraId="7406CD62" w14:textId="77777777" w:rsidR="00D223C6" w:rsidRPr="00206BC8" w:rsidRDefault="00D223C6" w:rsidP="00D223C6">
      <w:pPr>
        <w:jc w:val="both"/>
        <w:rPr>
          <w:rFonts w:ascii="Arial Narrow" w:hAnsi="Arial Narrow"/>
          <w:sz w:val="23"/>
          <w:szCs w:val="23"/>
        </w:rPr>
      </w:pPr>
    </w:p>
    <w:p w14:paraId="4402226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B425 – CONSTRUCTION DES CANIVEAUX ET DALOTS</w:t>
      </w:r>
    </w:p>
    <w:p w14:paraId="20EFE3A7" w14:textId="77777777" w:rsidR="00D223C6" w:rsidRPr="00206BC8" w:rsidRDefault="00D223C6" w:rsidP="00D223C6">
      <w:pPr>
        <w:jc w:val="both"/>
        <w:rPr>
          <w:rFonts w:ascii="Arial Narrow" w:hAnsi="Arial Narrow"/>
          <w:sz w:val="23"/>
          <w:szCs w:val="23"/>
        </w:rPr>
      </w:pPr>
    </w:p>
    <w:p w14:paraId="2DFD43A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caniveaux en béton ainsi que les dalots pour traversées de chaussées, ouvrages de décharge et ouvrages de rejet seront exécutés  conformément au plan de détail et aux prescriptions du présent CCTP relatives à la construction d'ouvrages en béton.</w:t>
      </w:r>
    </w:p>
    <w:p w14:paraId="68192A2B" w14:textId="77777777" w:rsidR="00D223C6" w:rsidRPr="00206BC8" w:rsidRDefault="00D223C6" w:rsidP="00D223C6">
      <w:pPr>
        <w:jc w:val="both"/>
        <w:rPr>
          <w:rFonts w:ascii="Arial Narrow" w:hAnsi="Arial Narrow"/>
          <w:sz w:val="23"/>
          <w:szCs w:val="23"/>
        </w:rPr>
      </w:pPr>
    </w:p>
    <w:p w14:paraId="28739EE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parements intérieurs des ouvrages, radiers et parois recevront un enduit étanche (addition d'hydrofuge) parfaitement dressé et lissé. Il ne sera toléré aucun défaut nuisible au bon écoulement de l'eau.</w:t>
      </w:r>
    </w:p>
    <w:p w14:paraId="76A47B67" w14:textId="77777777" w:rsidR="00D223C6" w:rsidRPr="00206BC8" w:rsidRDefault="00D223C6" w:rsidP="00D223C6">
      <w:pPr>
        <w:jc w:val="both"/>
        <w:rPr>
          <w:rFonts w:ascii="Arial Narrow" w:hAnsi="Arial Narrow"/>
          <w:sz w:val="23"/>
          <w:szCs w:val="23"/>
        </w:rPr>
      </w:pPr>
    </w:p>
    <w:p w14:paraId="1F1F1D0D"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B426 – ENTRETIEN PENDANT LE DELAI DE GARANTIE</w:t>
      </w:r>
    </w:p>
    <w:p w14:paraId="07AA2E4E" w14:textId="77777777" w:rsidR="00D223C6" w:rsidRPr="00206BC8" w:rsidRDefault="00D223C6" w:rsidP="00D223C6">
      <w:pPr>
        <w:jc w:val="both"/>
        <w:rPr>
          <w:rFonts w:ascii="Arial Narrow" w:hAnsi="Arial Narrow"/>
          <w:sz w:val="23"/>
          <w:szCs w:val="23"/>
        </w:rPr>
      </w:pPr>
    </w:p>
    <w:p w14:paraId="26BF0AC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tenu d'effectuer, pendant le délai de garantie, toutes les réparations et tous les remplacements qui se révéleraient nécessaires sur les canalisations et ouvrages. Les dépenses résultant de ces travaux ne sont supportées par le Cocontractant que si les défectuosités constatées proviennent des matériaux ou de produits fournis ou la mise en œuvre.</w:t>
      </w:r>
    </w:p>
    <w:p w14:paraId="0A0C4C3C" w14:textId="77777777" w:rsidR="00D223C6" w:rsidRPr="00206BC8" w:rsidRDefault="00D223C6" w:rsidP="00D223C6">
      <w:pPr>
        <w:jc w:val="both"/>
        <w:rPr>
          <w:rFonts w:ascii="Arial Narrow" w:hAnsi="Arial Narrow"/>
          <w:sz w:val="23"/>
          <w:szCs w:val="23"/>
        </w:rPr>
      </w:pPr>
    </w:p>
    <w:p w14:paraId="14D53D2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tenu de procéder à ses frais, aux remplacements et réparations prescrits par le Maître d'ouvrage, après mise en demeure restée sans effet.</w:t>
      </w:r>
    </w:p>
    <w:p w14:paraId="539843E8" w14:textId="77777777" w:rsidR="00D223C6" w:rsidRPr="00206BC8" w:rsidRDefault="00D223C6" w:rsidP="00D223C6">
      <w:pPr>
        <w:jc w:val="both"/>
        <w:rPr>
          <w:rFonts w:ascii="Arial Narrow" w:hAnsi="Arial Narrow"/>
          <w:sz w:val="23"/>
          <w:szCs w:val="23"/>
        </w:rPr>
      </w:pPr>
    </w:p>
    <w:p w14:paraId="1371F85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obligations ainsi imposées se prolongeront s'il est nécessaire, jusqu'à ce que les ouvrages aient été mis en état de réception définitive.</w:t>
      </w:r>
    </w:p>
    <w:p w14:paraId="16511260" w14:textId="77777777" w:rsidR="00D223C6" w:rsidRPr="00206BC8" w:rsidRDefault="00D223C6" w:rsidP="00D223C6">
      <w:pPr>
        <w:jc w:val="both"/>
        <w:rPr>
          <w:rFonts w:ascii="Arial Narrow" w:hAnsi="Arial Narrow"/>
          <w:sz w:val="23"/>
          <w:szCs w:val="23"/>
        </w:rPr>
      </w:pPr>
    </w:p>
    <w:p w14:paraId="3F3AAE83"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500 – MODE D'EXECUTION DES OUVRAGES D'ART</w:t>
      </w:r>
    </w:p>
    <w:p w14:paraId="4945B5ED" w14:textId="77777777" w:rsidR="00D223C6" w:rsidRPr="00206BC8" w:rsidRDefault="00D223C6" w:rsidP="00D223C6">
      <w:pPr>
        <w:jc w:val="both"/>
        <w:rPr>
          <w:rFonts w:ascii="Arial Narrow" w:hAnsi="Arial Narrow"/>
          <w:sz w:val="23"/>
          <w:szCs w:val="23"/>
        </w:rPr>
      </w:pPr>
    </w:p>
    <w:p w14:paraId="126112E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Sans objet.</w:t>
      </w:r>
    </w:p>
    <w:p w14:paraId="311DE3AF" w14:textId="77777777" w:rsidR="00D223C6" w:rsidRPr="00206BC8" w:rsidRDefault="00D223C6" w:rsidP="00D223C6">
      <w:pPr>
        <w:jc w:val="both"/>
        <w:rPr>
          <w:rFonts w:ascii="Arial Narrow" w:hAnsi="Arial Narrow"/>
          <w:sz w:val="23"/>
          <w:szCs w:val="23"/>
        </w:rPr>
      </w:pPr>
    </w:p>
    <w:p w14:paraId="62B46EE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B502-FABRICATION ET TRANSPORT DES BETONS</w:t>
      </w:r>
    </w:p>
    <w:p w14:paraId="3F0FE5A5" w14:textId="77777777" w:rsidR="00D223C6" w:rsidRPr="00206BC8" w:rsidRDefault="00D223C6" w:rsidP="00D223C6">
      <w:pPr>
        <w:jc w:val="both"/>
        <w:rPr>
          <w:rFonts w:ascii="Arial Narrow" w:hAnsi="Arial Narrow"/>
          <w:sz w:val="23"/>
          <w:szCs w:val="23"/>
        </w:rPr>
      </w:pPr>
    </w:p>
    <w:p w14:paraId="5FE9AE3A"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           Fabrication </w:t>
      </w:r>
    </w:p>
    <w:p w14:paraId="22CDC542" w14:textId="77777777" w:rsidR="00D223C6" w:rsidRPr="00206BC8" w:rsidRDefault="00D223C6" w:rsidP="00D223C6">
      <w:pPr>
        <w:jc w:val="both"/>
        <w:rPr>
          <w:rFonts w:ascii="Arial Narrow" w:hAnsi="Arial Narrow"/>
          <w:sz w:val="23"/>
          <w:szCs w:val="23"/>
        </w:rPr>
      </w:pPr>
    </w:p>
    <w:p w14:paraId="4B1534D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béton sera fabriqué mécaniquement par mélange simultané de tous ses constituants qui devront être introduits dans l'appareil mécanique dans l'ordre suivant :</w:t>
      </w:r>
    </w:p>
    <w:p w14:paraId="0798067A" w14:textId="77777777" w:rsidR="00D223C6" w:rsidRPr="00206BC8" w:rsidRDefault="00D223C6" w:rsidP="00D223C6">
      <w:pPr>
        <w:jc w:val="both"/>
        <w:rPr>
          <w:rFonts w:ascii="Arial Narrow" w:hAnsi="Arial Narrow"/>
          <w:sz w:val="23"/>
          <w:szCs w:val="23"/>
        </w:rPr>
      </w:pPr>
    </w:p>
    <w:p w14:paraId="6E3D33E9" w14:textId="77777777" w:rsidR="00D223C6" w:rsidRPr="00206BC8" w:rsidRDefault="00D223C6" w:rsidP="00D223C6">
      <w:pPr>
        <w:numPr>
          <w:ilvl w:val="0"/>
          <w:numId w:val="30"/>
        </w:numPr>
        <w:jc w:val="both"/>
        <w:rPr>
          <w:rFonts w:ascii="Arial Narrow" w:hAnsi="Arial Narrow"/>
          <w:sz w:val="23"/>
          <w:szCs w:val="23"/>
        </w:rPr>
      </w:pPr>
      <w:r w:rsidRPr="00206BC8">
        <w:rPr>
          <w:rFonts w:ascii="Arial Narrow" w:hAnsi="Arial Narrow"/>
          <w:sz w:val="23"/>
          <w:szCs w:val="23"/>
        </w:rPr>
        <w:t>Granulats moyens et gros,</w:t>
      </w:r>
    </w:p>
    <w:p w14:paraId="3CFD5753" w14:textId="77777777" w:rsidR="00D223C6" w:rsidRPr="00206BC8" w:rsidRDefault="00D223C6" w:rsidP="00D223C6">
      <w:pPr>
        <w:numPr>
          <w:ilvl w:val="0"/>
          <w:numId w:val="30"/>
        </w:numPr>
        <w:jc w:val="both"/>
        <w:rPr>
          <w:rFonts w:ascii="Arial Narrow" w:hAnsi="Arial Narrow"/>
          <w:sz w:val="23"/>
          <w:szCs w:val="23"/>
        </w:rPr>
      </w:pPr>
      <w:r w:rsidRPr="00206BC8">
        <w:rPr>
          <w:rFonts w:ascii="Arial Narrow" w:hAnsi="Arial Narrow"/>
          <w:sz w:val="23"/>
          <w:szCs w:val="23"/>
        </w:rPr>
        <w:t>Ciment,</w:t>
      </w:r>
    </w:p>
    <w:p w14:paraId="5E0BD15C" w14:textId="77777777" w:rsidR="00D223C6" w:rsidRPr="00206BC8" w:rsidRDefault="00D223C6" w:rsidP="00D223C6">
      <w:pPr>
        <w:numPr>
          <w:ilvl w:val="0"/>
          <w:numId w:val="30"/>
        </w:numPr>
        <w:jc w:val="both"/>
        <w:rPr>
          <w:rFonts w:ascii="Arial Narrow" w:hAnsi="Arial Narrow"/>
          <w:sz w:val="23"/>
          <w:szCs w:val="23"/>
        </w:rPr>
      </w:pPr>
      <w:r w:rsidRPr="00206BC8">
        <w:rPr>
          <w:rFonts w:ascii="Arial Narrow" w:hAnsi="Arial Narrow"/>
          <w:sz w:val="23"/>
          <w:szCs w:val="23"/>
        </w:rPr>
        <w:t>Sable,</w:t>
      </w:r>
    </w:p>
    <w:p w14:paraId="066B97D5" w14:textId="77777777" w:rsidR="00D223C6" w:rsidRPr="00206BC8" w:rsidRDefault="00D223C6" w:rsidP="00D223C6">
      <w:pPr>
        <w:numPr>
          <w:ilvl w:val="0"/>
          <w:numId w:val="30"/>
        </w:numPr>
        <w:jc w:val="both"/>
        <w:rPr>
          <w:rFonts w:ascii="Arial Narrow" w:hAnsi="Arial Narrow"/>
          <w:sz w:val="23"/>
          <w:szCs w:val="23"/>
        </w:rPr>
      </w:pPr>
      <w:r w:rsidRPr="00206BC8">
        <w:rPr>
          <w:rFonts w:ascii="Arial Narrow" w:hAnsi="Arial Narrow"/>
          <w:sz w:val="23"/>
          <w:szCs w:val="23"/>
        </w:rPr>
        <w:t xml:space="preserve">Eau. </w:t>
      </w:r>
    </w:p>
    <w:p w14:paraId="68AC7EF3" w14:textId="77777777" w:rsidR="00D223C6" w:rsidRPr="00206BC8" w:rsidRDefault="00D223C6" w:rsidP="00D223C6">
      <w:pPr>
        <w:jc w:val="both"/>
        <w:rPr>
          <w:rFonts w:ascii="Arial Narrow" w:hAnsi="Arial Narrow"/>
          <w:sz w:val="23"/>
          <w:szCs w:val="23"/>
        </w:rPr>
      </w:pPr>
    </w:p>
    <w:p w14:paraId="3C8F0F7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ne pourra procéder différemment que s'il est démontré qu'il en résulte une meilleure homogénéité des composants du béton. Dans tous les cas, la fabrication de gâchées sèches en vue d'une addition ultérieure d'eau est interdite.</w:t>
      </w:r>
    </w:p>
    <w:p w14:paraId="57500963" w14:textId="77777777" w:rsidR="00D223C6" w:rsidRPr="00206BC8" w:rsidRDefault="00D223C6" w:rsidP="00D223C6">
      <w:pPr>
        <w:jc w:val="both"/>
        <w:rPr>
          <w:rFonts w:ascii="Arial Narrow" w:hAnsi="Arial Narrow"/>
          <w:sz w:val="23"/>
          <w:szCs w:val="23"/>
        </w:rPr>
      </w:pPr>
    </w:p>
    <w:p w14:paraId="348502A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proportion d'eau introduite dans le mélange sera mesurée  soit à l'aide des dispositifs spéciaux que comportent les bétonnières ou les malaxeurs, soit à l'aide des récipients de capacité définie. Sauf prescriptions contraires du Maître d’œuvre, les appareils de fabrication devront permettre de doser respectivement les granulats, le liant et l'eau à 5 %.</w:t>
      </w:r>
    </w:p>
    <w:p w14:paraId="6DC41C94" w14:textId="77777777" w:rsidR="00D223C6" w:rsidRPr="00206BC8" w:rsidRDefault="00D223C6" w:rsidP="00D223C6">
      <w:pPr>
        <w:jc w:val="both"/>
        <w:rPr>
          <w:rFonts w:ascii="Arial Narrow" w:hAnsi="Arial Narrow"/>
          <w:sz w:val="23"/>
          <w:szCs w:val="23"/>
        </w:rPr>
      </w:pPr>
    </w:p>
    <w:p w14:paraId="17895E6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doseurs volumétriques seront interdits pour les éléments solides dont la proportion est fixée en poids. Les proportions devront être modifiables en cours d'exécution par réglage des appareils. Les méthodes et matériels employés pour la fabrication des bétons seront soumis à l'agrément du Maître d’œuvre. La fabrication manuelle des bétons ne pourra être autorisée que pour de petites quantités et après approbation du Maître d’œuvre.</w:t>
      </w:r>
    </w:p>
    <w:p w14:paraId="0BF6E94A" w14:textId="77777777" w:rsidR="00D223C6" w:rsidRPr="00206BC8" w:rsidRDefault="00D223C6" w:rsidP="00D223C6">
      <w:pPr>
        <w:jc w:val="both"/>
        <w:rPr>
          <w:rFonts w:ascii="Arial Narrow" w:hAnsi="Arial Narrow"/>
          <w:sz w:val="23"/>
          <w:szCs w:val="23"/>
        </w:rPr>
      </w:pPr>
    </w:p>
    <w:p w14:paraId="1A606FE3"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Transport</w:t>
      </w:r>
    </w:p>
    <w:p w14:paraId="00B10D31" w14:textId="77777777" w:rsidR="00D223C6" w:rsidRPr="00206BC8" w:rsidRDefault="00D223C6" w:rsidP="00D223C6">
      <w:pPr>
        <w:jc w:val="both"/>
        <w:rPr>
          <w:rFonts w:ascii="Arial Narrow" w:hAnsi="Arial Narrow"/>
          <w:sz w:val="23"/>
          <w:szCs w:val="23"/>
        </w:rPr>
      </w:pPr>
    </w:p>
    <w:p w14:paraId="2353CD5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béton devra être transporté dans les conditions qui ne donnent lieu ni à la ségrégation des éléments, ni à un commencement de prise avant mise en œuvre.</w:t>
      </w:r>
    </w:p>
    <w:p w14:paraId="60F979D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Toutes précautions devront être observées pour éviter, en cours de transport, une évaporation excessive  ainsi  que  l'intrusion de corps étrangers. Lorsque la descente du béton sera supérieure à 1,50 m, il sera utilisé des goulottes métalliques.</w:t>
      </w:r>
    </w:p>
    <w:p w14:paraId="5DC32BE4" w14:textId="77777777" w:rsidR="00D223C6" w:rsidRPr="00206BC8" w:rsidRDefault="00D223C6" w:rsidP="00D223C6">
      <w:pPr>
        <w:jc w:val="both"/>
        <w:rPr>
          <w:rFonts w:ascii="Arial Narrow" w:hAnsi="Arial Narrow"/>
          <w:sz w:val="23"/>
          <w:szCs w:val="23"/>
        </w:rPr>
      </w:pPr>
    </w:p>
    <w:p w14:paraId="2377ADA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B503-MISE EN ŒUVRE ET DURCISSEMENT DES BETONS</w:t>
      </w:r>
    </w:p>
    <w:p w14:paraId="414CF798" w14:textId="77777777" w:rsidR="00D223C6" w:rsidRPr="00206BC8" w:rsidRDefault="00D223C6" w:rsidP="00D223C6">
      <w:pPr>
        <w:jc w:val="both"/>
        <w:rPr>
          <w:rFonts w:ascii="Arial Narrow" w:hAnsi="Arial Narrow"/>
          <w:sz w:val="23"/>
          <w:szCs w:val="23"/>
        </w:rPr>
      </w:pPr>
    </w:p>
    <w:p w14:paraId="40C3509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Mise en œuvre des bétons</w:t>
      </w:r>
    </w:p>
    <w:p w14:paraId="1FF7B0E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Pour la mise en œuvre des bétons, le Cocontractant aura besoin de l'accord du Maître d’œuvre  qui donnera son approbation ou ses instructions dans les plus brefs délais compte tenu de la nature de ces travaux.</w:t>
      </w:r>
    </w:p>
    <w:p w14:paraId="7C4A9E60" w14:textId="77777777" w:rsidR="00D223C6" w:rsidRPr="00206BC8" w:rsidRDefault="00D223C6" w:rsidP="00D223C6">
      <w:pPr>
        <w:jc w:val="both"/>
        <w:rPr>
          <w:rFonts w:ascii="Arial Narrow" w:hAnsi="Arial Narrow"/>
          <w:sz w:val="23"/>
          <w:szCs w:val="23"/>
        </w:rPr>
      </w:pPr>
    </w:p>
    <w:p w14:paraId="55AAD0D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bétons seront mis en œuvre aussitôt que possible après la fabrication après accord du Maître d’œuvre. Les bétons qui ne seraient pas en place dans les délais de 60 min après l'introduction de l'eau dans la bétonnière, qui seraient desséchés ou auraient commencé à faire prise, seront rejetés.</w:t>
      </w:r>
    </w:p>
    <w:p w14:paraId="151BC891" w14:textId="77777777" w:rsidR="00D223C6" w:rsidRPr="00206BC8" w:rsidRDefault="00D223C6" w:rsidP="00D223C6">
      <w:pPr>
        <w:jc w:val="both"/>
        <w:rPr>
          <w:rFonts w:ascii="Arial Narrow" w:hAnsi="Arial Narrow"/>
          <w:sz w:val="23"/>
          <w:szCs w:val="23"/>
        </w:rPr>
      </w:pPr>
    </w:p>
    <w:p w14:paraId="65EA161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bétons seront mis en place dans des enceintes épuisées ; d'où tout danger de lavage aura été écarté. La mise en place du béton de propreté sera parachevée par damage. Les bétons de qualité seront vibrés dans la masse.</w:t>
      </w:r>
    </w:p>
    <w:p w14:paraId="605DC7F8" w14:textId="77777777" w:rsidR="00D223C6" w:rsidRPr="00206BC8" w:rsidRDefault="00D223C6" w:rsidP="00D223C6">
      <w:pPr>
        <w:jc w:val="both"/>
        <w:rPr>
          <w:rFonts w:ascii="Arial Narrow" w:hAnsi="Arial Narrow"/>
          <w:sz w:val="23"/>
          <w:szCs w:val="23"/>
        </w:rPr>
      </w:pPr>
    </w:p>
    <w:p w14:paraId="08CD529C"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 xml:space="preserve">Vibration des bétons </w:t>
      </w:r>
    </w:p>
    <w:p w14:paraId="47E6D229" w14:textId="77777777" w:rsidR="00D223C6" w:rsidRPr="00206BC8" w:rsidRDefault="00D223C6" w:rsidP="00D223C6">
      <w:pPr>
        <w:jc w:val="both"/>
        <w:rPr>
          <w:rFonts w:ascii="Arial Narrow" w:hAnsi="Arial Narrow"/>
          <w:sz w:val="23"/>
          <w:szCs w:val="23"/>
        </w:rPr>
      </w:pPr>
    </w:p>
    <w:p w14:paraId="7D193E2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ne sera agréé que des vibrations à fréquence élevée, de 9000 à 20 000 cycles par minute. La finition des dalles et hourdis sera effectuée par vibration superficielle.</w:t>
      </w:r>
    </w:p>
    <w:p w14:paraId="4C72D834" w14:textId="77777777" w:rsidR="00D223C6" w:rsidRPr="00206BC8" w:rsidRDefault="00D223C6" w:rsidP="00D223C6">
      <w:pPr>
        <w:jc w:val="both"/>
        <w:rPr>
          <w:rFonts w:ascii="Arial Narrow" w:hAnsi="Arial Narrow"/>
          <w:sz w:val="23"/>
          <w:szCs w:val="23"/>
        </w:rPr>
      </w:pPr>
    </w:p>
    <w:p w14:paraId="6CDD21F9" w14:textId="77777777" w:rsidR="00D223C6" w:rsidRPr="00206BC8" w:rsidRDefault="00D223C6" w:rsidP="00D223C6">
      <w:pPr>
        <w:jc w:val="both"/>
        <w:rPr>
          <w:rFonts w:ascii="Arial Narrow" w:hAnsi="Arial Narrow"/>
          <w:sz w:val="23"/>
          <w:szCs w:val="23"/>
        </w:rPr>
      </w:pPr>
    </w:p>
    <w:p w14:paraId="7A6D3A8D"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Reprise de bétonnage</w:t>
      </w:r>
    </w:p>
    <w:p w14:paraId="4B6C1F0B" w14:textId="77777777" w:rsidR="00D223C6" w:rsidRPr="00206BC8" w:rsidRDefault="00D223C6" w:rsidP="00D223C6">
      <w:pPr>
        <w:jc w:val="both"/>
        <w:rPr>
          <w:rFonts w:ascii="Arial Narrow" w:hAnsi="Arial Narrow"/>
          <w:sz w:val="23"/>
          <w:szCs w:val="23"/>
        </w:rPr>
      </w:pPr>
    </w:p>
    <w:p w14:paraId="0DEFD18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reprises de bétonnage ne seront tolérées qu'à la condition qu'elles se conforment rigoureusement avec les joints de coffrage. Avant reprise, les parements devront être repiqués, nettoyés et lavés sous pression.  Une coulée de béton ne pourra être déversée sur la précédente que si cette dernière n'a pas commencé à faire prise ; dans ce cas, la reprise devra être reportée de 48 h.</w:t>
      </w:r>
    </w:p>
    <w:p w14:paraId="4445C411" w14:textId="77777777" w:rsidR="00D223C6" w:rsidRPr="00206BC8" w:rsidRDefault="00D223C6" w:rsidP="00D223C6">
      <w:pPr>
        <w:jc w:val="both"/>
        <w:rPr>
          <w:rFonts w:ascii="Arial Narrow" w:hAnsi="Arial Narrow"/>
          <w:sz w:val="23"/>
          <w:szCs w:val="23"/>
        </w:rPr>
      </w:pPr>
    </w:p>
    <w:p w14:paraId="437F977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Cure de béton</w:t>
      </w:r>
    </w:p>
    <w:p w14:paraId="10E2A186" w14:textId="77777777" w:rsidR="00D223C6" w:rsidRPr="00206BC8" w:rsidRDefault="00D223C6" w:rsidP="00D223C6">
      <w:pPr>
        <w:jc w:val="both"/>
        <w:rPr>
          <w:rFonts w:ascii="Arial Narrow" w:hAnsi="Arial Narrow"/>
          <w:sz w:val="23"/>
          <w:szCs w:val="23"/>
        </w:rPr>
      </w:pPr>
    </w:p>
    <w:p w14:paraId="615B5DB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béton sera tenu à l'abri du soleil à partir du moment où il aura commencé à faire prise. Sa cure par humidification doit commencer dès qu'ayant complètement fait prise, il n'est plus susceptible d'être altéré par les eaux ruisselant à sa surface.</w:t>
      </w:r>
    </w:p>
    <w:p w14:paraId="0927B6CA" w14:textId="77777777" w:rsidR="00D223C6" w:rsidRPr="00206BC8" w:rsidRDefault="00D223C6" w:rsidP="00D223C6">
      <w:pPr>
        <w:jc w:val="both"/>
        <w:rPr>
          <w:rFonts w:ascii="Arial Narrow" w:hAnsi="Arial Narrow"/>
          <w:sz w:val="23"/>
          <w:szCs w:val="23"/>
        </w:rPr>
      </w:pPr>
    </w:p>
    <w:p w14:paraId="539C0D6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cure des bétons courant sera conduite de manière à maintenir les parements des bétons en état d'humidité permanente.</w:t>
      </w:r>
    </w:p>
    <w:p w14:paraId="24BB97E4" w14:textId="77777777" w:rsidR="00D223C6" w:rsidRPr="00206BC8" w:rsidRDefault="00D223C6" w:rsidP="00D223C6">
      <w:pPr>
        <w:jc w:val="both"/>
        <w:rPr>
          <w:rFonts w:ascii="Arial Narrow" w:hAnsi="Arial Narrow"/>
          <w:sz w:val="23"/>
          <w:szCs w:val="23"/>
        </w:rPr>
      </w:pPr>
    </w:p>
    <w:p w14:paraId="4BBECD6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surfaces libres et leur coffrage seront arrosés à saturation aussi fréquemment que le demandent l'état hygrométrique de l'atmosphère et l'ensoleillement.</w:t>
      </w:r>
    </w:p>
    <w:p w14:paraId="71DA145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Si nécessaire, le Cocontractant disposera de paillassons, nattes et toiles pour la protection des surfaces libres. Les surfaces libres des bétons de qualité seront protégées par des paillasses, des nattes ou des toiles. Les protections et les coffrages seront maintenus ruisselants, jour et nuit par arrosage mécanique permanent. La cure des bétons consistera à les maintenir sous un fil d'eau et sans lacune ou bien sous une atmosphère permanente de brouillard.</w:t>
      </w:r>
    </w:p>
    <w:p w14:paraId="564B7BD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cure sera maintenue pendant sept (07) jours ou jusqu'à obtenir une résistance à la compression de 16 MPA.</w:t>
      </w:r>
    </w:p>
    <w:p w14:paraId="28D9C08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L'utilisation des produits chimiques sera soumise à l'approbation du Maître d’œuvre.</w:t>
      </w:r>
    </w:p>
    <w:p w14:paraId="44BC5024" w14:textId="77777777" w:rsidR="00D223C6" w:rsidRPr="00206BC8" w:rsidRDefault="00D223C6" w:rsidP="00D223C6">
      <w:pPr>
        <w:jc w:val="both"/>
        <w:rPr>
          <w:rFonts w:ascii="Arial Narrow" w:hAnsi="Arial Narrow"/>
          <w:sz w:val="23"/>
          <w:szCs w:val="23"/>
        </w:rPr>
      </w:pPr>
    </w:p>
    <w:p w14:paraId="075B3F09"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B504-PAREMENTS</w:t>
      </w:r>
    </w:p>
    <w:p w14:paraId="528DFA76" w14:textId="77777777" w:rsidR="00D223C6" w:rsidRPr="00206BC8" w:rsidRDefault="00D223C6" w:rsidP="00D223C6">
      <w:pPr>
        <w:jc w:val="both"/>
        <w:rPr>
          <w:rFonts w:ascii="Arial Narrow" w:hAnsi="Arial Narrow"/>
          <w:sz w:val="23"/>
          <w:szCs w:val="23"/>
        </w:rPr>
      </w:pPr>
    </w:p>
    <w:p w14:paraId="2BCE519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Les parements extérieurs non vus seront conservés bruts de décoffrage. Ils devront être de teint uniforme, aucun nid de cailloux ne devra être apparent.</w:t>
      </w:r>
    </w:p>
    <w:p w14:paraId="251BF335" w14:textId="77777777" w:rsidR="00D223C6" w:rsidRPr="00206BC8" w:rsidRDefault="00D223C6" w:rsidP="00D223C6">
      <w:pPr>
        <w:jc w:val="both"/>
        <w:rPr>
          <w:rFonts w:ascii="Arial Narrow" w:hAnsi="Arial Narrow"/>
          <w:sz w:val="23"/>
          <w:szCs w:val="23"/>
        </w:rPr>
      </w:pPr>
    </w:p>
    <w:p w14:paraId="3C4DEF5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parements extérieurs visibles devront être parfaitement lisses ce qui sera réalisé par l'utilisation de coffrages de bonne qualité.</w:t>
      </w:r>
    </w:p>
    <w:p w14:paraId="14E33067" w14:textId="77777777" w:rsidR="00D223C6" w:rsidRPr="00206BC8" w:rsidRDefault="00D223C6" w:rsidP="00D223C6">
      <w:pPr>
        <w:jc w:val="both"/>
        <w:rPr>
          <w:rFonts w:ascii="Arial Narrow" w:hAnsi="Arial Narrow"/>
          <w:sz w:val="23"/>
          <w:szCs w:val="23"/>
        </w:rPr>
      </w:pPr>
    </w:p>
    <w:p w14:paraId="6AC48C73"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505 – OUVRAGES EN BETON ARME</w:t>
      </w:r>
    </w:p>
    <w:p w14:paraId="114CF7FD" w14:textId="77777777" w:rsidR="00D223C6" w:rsidRPr="00206BC8" w:rsidRDefault="00D223C6" w:rsidP="00D223C6">
      <w:pPr>
        <w:jc w:val="both"/>
        <w:rPr>
          <w:rFonts w:ascii="Arial Narrow" w:hAnsi="Arial Narrow"/>
          <w:sz w:val="23"/>
          <w:szCs w:val="23"/>
        </w:rPr>
      </w:pPr>
    </w:p>
    <w:p w14:paraId="50D2611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 505.1 – Description Générale</w:t>
      </w:r>
    </w:p>
    <w:p w14:paraId="31E310A3" w14:textId="77777777" w:rsidR="00D223C6" w:rsidRPr="00206BC8" w:rsidRDefault="00D223C6" w:rsidP="00D223C6">
      <w:pPr>
        <w:jc w:val="both"/>
        <w:rPr>
          <w:rFonts w:ascii="Arial Narrow" w:hAnsi="Arial Narrow"/>
          <w:sz w:val="23"/>
          <w:szCs w:val="23"/>
        </w:rPr>
      </w:pPr>
    </w:p>
    <w:p w14:paraId="6F0204E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est tenu d'exécuter les travaux complètement à sec. Là où le béton est directement posé sur le fond de fouille en terre, celui-ci sera préalablement nivelé, compacté, nettoyé et protégé contre l'eau ou la détérioration et sera réceptionné par l'Ingénieur de contrôle.</w:t>
      </w:r>
    </w:p>
    <w:p w14:paraId="3B83A50E" w14:textId="77777777" w:rsidR="00D223C6" w:rsidRPr="00206BC8" w:rsidRDefault="00D223C6" w:rsidP="00D223C6">
      <w:pPr>
        <w:jc w:val="both"/>
        <w:rPr>
          <w:rFonts w:ascii="Arial Narrow" w:hAnsi="Arial Narrow"/>
          <w:sz w:val="23"/>
          <w:szCs w:val="23"/>
        </w:rPr>
      </w:pPr>
    </w:p>
    <w:p w14:paraId="445FE35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Jusqu'à la prise suffisante du béton, les surfaces seront protégées contre l'eau stagnante ou courante. Par temps de pluie, le coulage du béton est strictement interdit sauf sous abri.</w:t>
      </w:r>
    </w:p>
    <w:p w14:paraId="2DA0CDCE" w14:textId="77777777" w:rsidR="00D223C6" w:rsidRPr="00206BC8" w:rsidRDefault="00D223C6" w:rsidP="00D223C6">
      <w:pPr>
        <w:jc w:val="both"/>
        <w:rPr>
          <w:rFonts w:ascii="Arial Narrow" w:hAnsi="Arial Narrow"/>
          <w:sz w:val="23"/>
          <w:szCs w:val="23"/>
        </w:rPr>
      </w:pPr>
    </w:p>
    <w:p w14:paraId="0D042BD6"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 505.2 – Couche de  béton de propreté</w:t>
      </w:r>
    </w:p>
    <w:p w14:paraId="7412559B" w14:textId="77777777" w:rsidR="00D223C6" w:rsidRPr="00206BC8" w:rsidRDefault="00D223C6" w:rsidP="00D223C6">
      <w:pPr>
        <w:jc w:val="both"/>
        <w:rPr>
          <w:rFonts w:ascii="Arial Narrow" w:hAnsi="Arial Narrow"/>
          <w:sz w:val="23"/>
          <w:szCs w:val="23"/>
        </w:rPr>
      </w:pPr>
    </w:p>
    <w:p w14:paraId="7E6B033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Avant la mise du béton sur la terre, ou sur la couche drainante, une couche de propreté sera mise en œuvre d'une épaisseur minimale de 50 mm nivelée à la pelle et régalée afin d'obtenir une surface de travail propre et plate.</w:t>
      </w:r>
    </w:p>
    <w:p w14:paraId="6A67EC3C" w14:textId="77777777" w:rsidR="00D223C6" w:rsidRPr="00206BC8" w:rsidRDefault="00D223C6" w:rsidP="00D223C6">
      <w:pPr>
        <w:jc w:val="both"/>
        <w:rPr>
          <w:rFonts w:ascii="Arial Narrow" w:hAnsi="Arial Narrow"/>
          <w:sz w:val="23"/>
          <w:szCs w:val="23"/>
        </w:rPr>
      </w:pPr>
    </w:p>
    <w:p w14:paraId="2FDEB91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couche de propreté devra avoir suffisamment fait prise avant le coulage du béton armé. Le Cocontractant devra prendre soin que le mélange de béton pour couche de propreté ne contienne pas trop d'eau pour éviter de boucher la couche de graviers drainants éventuels.</w:t>
      </w:r>
    </w:p>
    <w:p w14:paraId="0E6FE53A" w14:textId="77777777" w:rsidR="00D223C6" w:rsidRPr="00206BC8" w:rsidRDefault="00D223C6" w:rsidP="00D223C6">
      <w:pPr>
        <w:jc w:val="both"/>
        <w:rPr>
          <w:rFonts w:ascii="Arial Narrow" w:hAnsi="Arial Narrow"/>
          <w:sz w:val="23"/>
          <w:szCs w:val="23"/>
        </w:rPr>
      </w:pPr>
    </w:p>
    <w:p w14:paraId="75B9A02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B505.3 – Coffrages</w:t>
      </w:r>
    </w:p>
    <w:p w14:paraId="6D431B2A" w14:textId="77777777" w:rsidR="00D223C6" w:rsidRPr="00206BC8" w:rsidRDefault="00D223C6" w:rsidP="00D223C6">
      <w:pPr>
        <w:jc w:val="both"/>
        <w:rPr>
          <w:rFonts w:ascii="Arial Narrow" w:hAnsi="Arial Narrow"/>
          <w:sz w:val="23"/>
          <w:szCs w:val="23"/>
        </w:rPr>
      </w:pPr>
    </w:p>
    <w:p w14:paraId="4276104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coffrages devront être suffisamment solides pour résister à toute déformation après la mise en place du béton, étanche, et devront être conformes aux spécifications du fascicule N° 65 du CCTG.</w:t>
      </w:r>
    </w:p>
    <w:p w14:paraId="465B0434" w14:textId="77777777" w:rsidR="00D223C6" w:rsidRPr="00206BC8" w:rsidRDefault="00D223C6" w:rsidP="00D223C6">
      <w:pPr>
        <w:jc w:val="both"/>
        <w:rPr>
          <w:rFonts w:ascii="Arial Narrow" w:hAnsi="Arial Narrow"/>
          <w:sz w:val="23"/>
          <w:szCs w:val="23"/>
        </w:rPr>
      </w:pPr>
    </w:p>
    <w:p w14:paraId="2CBD104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L'utilisation des fils de fer à travers du béton sera interdite. Seule seront admis des boulons spécialement conçus avec des cônes facilement détachables.</w:t>
      </w:r>
    </w:p>
    <w:p w14:paraId="6C25BE38" w14:textId="77777777" w:rsidR="00D223C6" w:rsidRPr="00206BC8" w:rsidRDefault="00D223C6" w:rsidP="00D223C6">
      <w:pPr>
        <w:jc w:val="both"/>
        <w:rPr>
          <w:rFonts w:ascii="Arial Narrow" w:hAnsi="Arial Narrow"/>
          <w:sz w:val="23"/>
          <w:szCs w:val="23"/>
        </w:rPr>
      </w:pPr>
    </w:p>
    <w:p w14:paraId="7EFF490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Toutes les pièces à introduire dans le béton devront être fixées de façon solide. Des espaces pourront être réservés pour le scellement ultérieur de boulons à l'agrément du Maître d’œuvre. Juste avant la mise en œuvre du béton, les coffrages seront soigneusement nettoyés et complètement mouillés à l'intérieur.</w:t>
      </w:r>
    </w:p>
    <w:p w14:paraId="22A26858" w14:textId="77777777" w:rsidR="00D223C6" w:rsidRPr="00206BC8" w:rsidRDefault="00D223C6" w:rsidP="00D223C6">
      <w:pPr>
        <w:jc w:val="both"/>
        <w:rPr>
          <w:rFonts w:ascii="Arial Narrow" w:hAnsi="Arial Narrow"/>
          <w:sz w:val="23"/>
          <w:szCs w:val="23"/>
        </w:rPr>
      </w:pPr>
    </w:p>
    <w:p w14:paraId="4B89ABB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coffrages seront construits de telle façon qu'ils puissent être enlevés en partie sans toucher les supports, ceux-ci devant rester sur place pus longtemps. L'enlèvement des coffrages ne sera admis que quand la résistance caractéristique atteint la valeur de 10 MPA et quand le béton sera en mesure de supporter son propre poids.</w:t>
      </w:r>
    </w:p>
    <w:p w14:paraId="7B8E8591" w14:textId="77777777" w:rsidR="00D223C6" w:rsidRPr="00206BC8" w:rsidRDefault="00D223C6" w:rsidP="00D223C6">
      <w:pPr>
        <w:jc w:val="both"/>
        <w:rPr>
          <w:rFonts w:ascii="Arial Narrow" w:hAnsi="Arial Narrow"/>
          <w:sz w:val="23"/>
          <w:szCs w:val="23"/>
        </w:rPr>
      </w:pPr>
    </w:p>
    <w:p w14:paraId="25A6FAF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 décoffrage a besoin de l'approbation préalable du Maître d’œuvre  et sera sous la responsabilité entière du Cocontractant. </w:t>
      </w:r>
    </w:p>
    <w:p w14:paraId="11F5E5B7" w14:textId="77777777" w:rsidR="00D223C6" w:rsidRPr="00206BC8" w:rsidRDefault="00D223C6" w:rsidP="00D223C6">
      <w:pPr>
        <w:jc w:val="both"/>
        <w:rPr>
          <w:rFonts w:ascii="Arial Narrow" w:hAnsi="Arial Narrow"/>
          <w:sz w:val="23"/>
          <w:szCs w:val="23"/>
        </w:rPr>
      </w:pPr>
    </w:p>
    <w:p w14:paraId="217A621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abords de surfaces exposés du béton seront pourvus de chanfreins. Les chanfreins seront de 20 mm ou selon les indications du Maître d’œuvre.</w:t>
      </w:r>
    </w:p>
    <w:p w14:paraId="6F12DB0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 505.4 – Protection du béton contre des températures élevées</w:t>
      </w:r>
    </w:p>
    <w:p w14:paraId="416AB733" w14:textId="77777777" w:rsidR="00D223C6" w:rsidRPr="00206BC8" w:rsidRDefault="00D223C6" w:rsidP="00D223C6">
      <w:pPr>
        <w:jc w:val="both"/>
        <w:rPr>
          <w:rFonts w:ascii="Arial Narrow" w:hAnsi="Arial Narrow"/>
          <w:b/>
          <w:sz w:val="23"/>
          <w:szCs w:val="23"/>
        </w:rPr>
      </w:pPr>
    </w:p>
    <w:p w14:paraId="3602F6F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devra prendre toutes les mesures nécessaires pour garder le béton aussi frais que possible. La température du mélange au moment du coulage ne dépassera pas 32 °C.</w:t>
      </w:r>
    </w:p>
    <w:p w14:paraId="2AC960F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surfaces libres des bétons de qualité seront protégées par des paillassons, des nattes ou des toiles. Les protections et les coffrages seront maintenus ruisselants, jour et nuit par arrosage mécanique permanent. La cure des bétons consistera à les maintenir sous un fil d'eau et sans lacune ou bien sous atmosphère permanente de brouillard.</w:t>
      </w:r>
    </w:p>
    <w:p w14:paraId="0A99812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La cure du béton sera maintenue pendant sept (07) jours consécutifs ou jusqu'à une résistance de compression de 13 MPA. Des produits chimiques ne seront appliqués pour la cure qu'après approbation de l'Ingénieur de contrôle.</w:t>
      </w:r>
    </w:p>
    <w:p w14:paraId="3DFD83F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passage des moyens de transport sur le béton frais ne sera autorisé qu’après la prise suffisante du béton.</w:t>
      </w:r>
    </w:p>
    <w:p w14:paraId="41BBCAA2" w14:textId="77777777" w:rsidR="00D223C6" w:rsidRPr="00206BC8" w:rsidRDefault="00D223C6" w:rsidP="00D223C6">
      <w:pPr>
        <w:jc w:val="both"/>
        <w:rPr>
          <w:rFonts w:ascii="Arial Narrow" w:hAnsi="Arial Narrow"/>
          <w:sz w:val="23"/>
          <w:szCs w:val="23"/>
        </w:rPr>
      </w:pPr>
    </w:p>
    <w:p w14:paraId="5C597C05"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B 505 .5 – Finition des surfaces du béton</w:t>
      </w:r>
    </w:p>
    <w:p w14:paraId="6FF7BD7B" w14:textId="77777777" w:rsidR="00D223C6" w:rsidRPr="00206BC8" w:rsidRDefault="00D223C6" w:rsidP="00D223C6">
      <w:pPr>
        <w:jc w:val="both"/>
        <w:rPr>
          <w:rFonts w:ascii="Arial Narrow" w:hAnsi="Arial Narrow"/>
          <w:sz w:val="23"/>
          <w:szCs w:val="23"/>
        </w:rPr>
      </w:pPr>
    </w:p>
    <w:p w14:paraId="0E2D069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surfaces du béton qui ne resteront pas en vue seront régulières. Les nids de cailloux éventuels seront repiqués et préparés au mortier ou aux résines Epoxy sur une profondeur de 3 cm avant le remblaiement des ouvrages.</w:t>
      </w:r>
    </w:p>
    <w:p w14:paraId="70622F02" w14:textId="77777777" w:rsidR="00D223C6" w:rsidRPr="00206BC8" w:rsidRDefault="00D223C6" w:rsidP="00D223C6">
      <w:pPr>
        <w:jc w:val="both"/>
        <w:rPr>
          <w:rFonts w:ascii="Arial Narrow" w:hAnsi="Arial Narrow"/>
          <w:sz w:val="23"/>
          <w:szCs w:val="23"/>
        </w:rPr>
      </w:pPr>
    </w:p>
    <w:p w14:paraId="01B2585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surfaces de béton qui resteront exposés devront être parfaitement lisses ce qui sera réalisé par l'utilisation des coffrages de bonne qualité en métal ou en bois ne laissant pas de traces sur le béton.</w:t>
      </w:r>
    </w:p>
    <w:p w14:paraId="31F4AC59" w14:textId="77777777" w:rsidR="00D223C6" w:rsidRPr="00206BC8" w:rsidRDefault="00D223C6" w:rsidP="00D223C6">
      <w:pPr>
        <w:jc w:val="both"/>
        <w:rPr>
          <w:rFonts w:ascii="Arial Narrow" w:hAnsi="Arial Narrow"/>
          <w:sz w:val="23"/>
          <w:szCs w:val="23"/>
        </w:rPr>
      </w:pPr>
    </w:p>
    <w:p w14:paraId="12848D8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800 – MODE D'EXECUTION DE DEPLACEMENT DES RESEAUX </w:t>
      </w:r>
    </w:p>
    <w:p w14:paraId="0236518F" w14:textId="77777777" w:rsidR="00D223C6" w:rsidRPr="00206BC8" w:rsidRDefault="00D223C6" w:rsidP="00D223C6">
      <w:pPr>
        <w:jc w:val="both"/>
        <w:rPr>
          <w:rFonts w:ascii="Arial Narrow" w:hAnsi="Arial Narrow"/>
          <w:sz w:val="23"/>
          <w:szCs w:val="23"/>
        </w:rPr>
      </w:pPr>
    </w:p>
    <w:p w14:paraId="78E3826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801 –  GENERALITES</w:t>
      </w:r>
    </w:p>
    <w:p w14:paraId="4B0FD1F7" w14:textId="77777777" w:rsidR="00D223C6" w:rsidRPr="00206BC8" w:rsidRDefault="00D223C6" w:rsidP="00D223C6">
      <w:pPr>
        <w:jc w:val="both"/>
        <w:rPr>
          <w:rFonts w:ascii="Arial Narrow" w:hAnsi="Arial Narrow"/>
          <w:sz w:val="23"/>
          <w:szCs w:val="23"/>
        </w:rPr>
      </w:pPr>
    </w:p>
    <w:p w14:paraId="38F6C20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réseaux situés dans l'emprise des chaussées devront être déplacés dans l'emprise des trottoirs ou protégés en accord conformément aux normes des services concessionnaires (CAMWATER – ENEO etc.)</w:t>
      </w:r>
    </w:p>
    <w:p w14:paraId="6D7E6374" w14:textId="77777777" w:rsidR="00D223C6" w:rsidRPr="00206BC8" w:rsidRDefault="00D223C6" w:rsidP="00D223C6">
      <w:pPr>
        <w:jc w:val="both"/>
        <w:rPr>
          <w:rFonts w:ascii="Arial Narrow" w:hAnsi="Arial Narrow"/>
          <w:sz w:val="23"/>
          <w:szCs w:val="23"/>
        </w:rPr>
      </w:pPr>
    </w:p>
    <w:p w14:paraId="24BA3BF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plans de déplacement de réseau fournis dans les dossiers d’APD sont donnés à titre indicatif et devront être vérifiés et éventuellement complétés par le Cocontractant qui devra par ailleurs fournir les projets et plans d'exécution de déplacement des réseaux.</w:t>
      </w:r>
    </w:p>
    <w:p w14:paraId="179B896A" w14:textId="77777777" w:rsidR="00D223C6" w:rsidRPr="00206BC8" w:rsidRDefault="00D223C6" w:rsidP="00D223C6">
      <w:pPr>
        <w:jc w:val="both"/>
        <w:rPr>
          <w:rFonts w:ascii="Arial Narrow" w:hAnsi="Arial Narrow"/>
          <w:sz w:val="23"/>
          <w:szCs w:val="23"/>
        </w:rPr>
      </w:pPr>
    </w:p>
    <w:p w14:paraId="44F365B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appartient à l'entreprise de prendre les dispositions nécessaires pour que les détails d'approbation de ces plans s'intègrent dans le planning de ses travaux.</w:t>
      </w:r>
    </w:p>
    <w:p w14:paraId="489154BA" w14:textId="77777777" w:rsidR="00D223C6" w:rsidRPr="00206BC8" w:rsidRDefault="00D223C6" w:rsidP="00D223C6">
      <w:pPr>
        <w:jc w:val="both"/>
        <w:rPr>
          <w:rFonts w:ascii="Arial Narrow" w:hAnsi="Arial Narrow"/>
          <w:sz w:val="23"/>
          <w:szCs w:val="23"/>
        </w:rPr>
      </w:pPr>
    </w:p>
    <w:p w14:paraId="0A6C2F1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L'attention du Cocontractant est attirée sur le fait que toutes les dispositions devront être prises pour éviter de détériorer les réseaux alimentant les constructions riveraines et assuré le raccordement des riverains pendant la durée des travaux.</w:t>
      </w:r>
    </w:p>
    <w:p w14:paraId="7357AF84" w14:textId="77777777" w:rsidR="00D223C6" w:rsidRPr="00206BC8" w:rsidRDefault="00D223C6" w:rsidP="00D223C6">
      <w:pPr>
        <w:jc w:val="both"/>
        <w:rPr>
          <w:rFonts w:ascii="Arial Narrow" w:hAnsi="Arial Narrow"/>
          <w:sz w:val="23"/>
          <w:szCs w:val="23"/>
        </w:rPr>
      </w:pPr>
    </w:p>
    <w:p w14:paraId="05F5483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ARTICLE B 802 – TRANCHEES DE RECONNAISSANCE</w:t>
      </w:r>
    </w:p>
    <w:p w14:paraId="2DDFA013" w14:textId="77777777" w:rsidR="00D223C6" w:rsidRPr="00206BC8" w:rsidRDefault="00D223C6" w:rsidP="00D223C6">
      <w:pPr>
        <w:jc w:val="both"/>
        <w:rPr>
          <w:rFonts w:ascii="Arial Narrow" w:hAnsi="Arial Narrow"/>
          <w:sz w:val="23"/>
          <w:szCs w:val="23"/>
        </w:rPr>
      </w:pPr>
    </w:p>
    <w:p w14:paraId="770CC0A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recherche des réseaux existants sera réalisée au moyen des tranchées de reconnaissance effectuées manuellement à la charge de l'entreprise.</w:t>
      </w:r>
    </w:p>
    <w:p w14:paraId="3F48D3DD" w14:textId="77777777" w:rsidR="00D223C6" w:rsidRPr="00206BC8" w:rsidRDefault="00D223C6" w:rsidP="00D223C6">
      <w:pPr>
        <w:jc w:val="both"/>
        <w:rPr>
          <w:rFonts w:ascii="Arial Narrow" w:hAnsi="Arial Narrow"/>
          <w:sz w:val="23"/>
          <w:szCs w:val="23"/>
        </w:rPr>
      </w:pPr>
    </w:p>
    <w:p w14:paraId="67F49A7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Toutes les précautions devront être prises pour éviter d'endommager les réseaux.</w:t>
      </w:r>
    </w:p>
    <w:p w14:paraId="2DD72851" w14:textId="77777777" w:rsidR="00D223C6" w:rsidRPr="00206BC8" w:rsidRDefault="00D223C6" w:rsidP="00D223C6">
      <w:pPr>
        <w:jc w:val="both"/>
        <w:rPr>
          <w:rFonts w:ascii="Arial Narrow" w:hAnsi="Arial Narrow"/>
          <w:sz w:val="23"/>
          <w:szCs w:val="23"/>
        </w:rPr>
      </w:pPr>
    </w:p>
    <w:p w14:paraId="323277C7"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 803 – EXECUTION DES TRAVAUX </w:t>
      </w:r>
    </w:p>
    <w:p w14:paraId="5529EAA7" w14:textId="77777777" w:rsidR="00D223C6" w:rsidRPr="00206BC8" w:rsidRDefault="00D223C6" w:rsidP="00D223C6">
      <w:pPr>
        <w:jc w:val="both"/>
        <w:rPr>
          <w:rFonts w:ascii="Arial Narrow" w:hAnsi="Arial Narrow"/>
          <w:sz w:val="23"/>
          <w:szCs w:val="23"/>
        </w:rPr>
      </w:pPr>
    </w:p>
    <w:p w14:paraId="441BEEF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travaux seront réalisés conformément aux prescriptions techniques imposées par les services concessionnaires et contrôlés par les requérants de ces derniers affectés au Maître d’œuvre.</w:t>
      </w:r>
    </w:p>
    <w:p w14:paraId="7EAA916D" w14:textId="77777777" w:rsidR="00D223C6" w:rsidRPr="00206BC8" w:rsidRDefault="00D223C6" w:rsidP="00D223C6">
      <w:pPr>
        <w:jc w:val="both"/>
        <w:rPr>
          <w:rFonts w:ascii="Arial Narrow" w:hAnsi="Arial Narrow"/>
          <w:sz w:val="23"/>
          <w:szCs w:val="23"/>
        </w:rPr>
      </w:pPr>
    </w:p>
    <w:p w14:paraId="709A08C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câbles et canalisations d'eau situés sous la chaussée existante conservée ne seront ni déplacés ni protégés.</w:t>
      </w:r>
    </w:p>
    <w:p w14:paraId="605039DF" w14:textId="77777777" w:rsidR="00D223C6" w:rsidRPr="00206BC8" w:rsidRDefault="00D223C6" w:rsidP="00D223C6">
      <w:pPr>
        <w:jc w:val="both"/>
        <w:rPr>
          <w:rFonts w:ascii="Arial Narrow" w:hAnsi="Arial Narrow"/>
          <w:sz w:val="23"/>
          <w:szCs w:val="23"/>
        </w:rPr>
      </w:pPr>
    </w:p>
    <w:p w14:paraId="00C9100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câbles et canalisations de diamètre inférieur ou égal à 200 mm sous chaussée neuve (élargissement ou voies nouvelles) seront laissés en place et protégées par une dalle de répartition des charges en béton.</w:t>
      </w:r>
    </w:p>
    <w:p w14:paraId="3C78CB9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Une canalisation de distribution sera placée sous chaque trottoir (PVC </w:t>
      </w:r>
      <w:r w:rsidRPr="00206BC8">
        <w:rPr>
          <w:rFonts w:ascii="Arial Narrow" w:hAnsi="Arial Narrow"/>
          <w:sz w:val="23"/>
          <w:szCs w:val="23"/>
        </w:rPr>
        <w:sym w:font="Symbol" w:char="F0C6"/>
      </w:r>
      <w:r w:rsidRPr="00206BC8">
        <w:rPr>
          <w:rFonts w:ascii="Arial Narrow" w:hAnsi="Arial Narrow"/>
          <w:sz w:val="23"/>
          <w:szCs w:val="23"/>
        </w:rPr>
        <w:t xml:space="preserve"> 110 à 160 mm) pour assurer le raccordement des riverains.</w:t>
      </w:r>
    </w:p>
    <w:p w14:paraId="01271AAE" w14:textId="77777777" w:rsidR="00D223C6" w:rsidRPr="00206BC8" w:rsidRDefault="00D223C6" w:rsidP="00D223C6">
      <w:pPr>
        <w:jc w:val="both"/>
        <w:rPr>
          <w:rFonts w:ascii="Arial Narrow" w:hAnsi="Arial Narrow"/>
          <w:sz w:val="23"/>
          <w:szCs w:val="23"/>
        </w:rPr>
      </w:pPr>
    </w:p>
    <w:p w14:paraId="5437345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projets de déplacement des réseaux seront réalisés, aux frais du Cocontractant, par un bureau d'études agréé par les concessionnaires, qui assureront le contrôle et la réception des ouvrages.</w:t>
      </w:r>
    </w:p>
    <w:p w14:paraId="64DFD11C" w14:textId="77777777" w:rsidR="00D223C6" w:rsidRPr="00206BC8" w:rsidRDefault="00D223C6" w:rsidP="00D223C6">
      <w:pPr>
        <w:jc w:val="both"/>
        <w:rPr>
          <w:rFonts w:ascii="Arial Narrow" w:hAnsi="Arial Narrow"/>
          <w:sz w:val="23"/>
          <w:szCs w:val="23"/>
        </w:rPr>
      </w:pPr>
    </w:p>
    <w:p w14:paraId="79660CD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Les ouvrages devront être réalisés par des entreprises agréées par les concessionnaires ou par les concessionnaires eux-mêmes (les soumissionnaires devront se renseigner auprès des concessionnaires pour tenir compte dans les prix des conditions d'exécution des travaux).</w:t>
      </w:r>
    </w:p>
    <w:p w14:paraId="5B08777D" w14:textId="77777777" w:rsidR="00D223C6" w:rsidRPr="00206BC8" w:rsidRDefault="00D223C6" w:rsidP="00D223C6">
      <w:pPr>
        <w:jc w:val="both"/>
        <w:rPr>
          <w:rFonts w:ascii="Arial Narrow" w:hAnsi="Arial Narrow"/>
          <w:sz w:val="23"/>
          <w:szCs w:val="23"/>
        </w:rPr>
      </w:pPr>
    </w:p>
    <w:p w14:paraId="6EDCE45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remblaiement des fouilles, des tranchées, la réfection des chaussées, le nivellement et le nettoyage des abords sont à la charge du Cocontractant, conformément aux prescriptions du présent CCTP.</w:t>
      </w:r>
    </w:p>
    <w:p w14:paraId="2B305644" w14:textId="77777777" w:rsidR="00D223C6" w:rsidRPr="00206BC8" w:rsidRDefault="00D223C6" w:rsidP="00D223C6">
      <w:pPr>
        <w:jc w:val="both"/>
        <w:rPr>
          <w:rFonts w:ascii="Arial Narrow" w:hAnsi="Arial Narrow"/>
          <w:sz w:val="23"/>
          <w:szCs w:val="23"/>
        </w:rPr>
      </w:pPr>
    </w:p>
    <w:p w14:paraId="786A29F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essais de fonctionnement et de mise en service sont à la charge du Cocontractant, et seront réalisés conformément aux prescriptions des services concessionnaires.</w:t>
      </w:r>
    </w:p>
    <w:p w14:paraId="1BD902EF" w14:textId="77777777" w:rsidR="00D223C6" w:rsidRPr="00206BC8" w:rsidRDefault="00D223C6" w:rsidP="00D223C6">
      <w:pPr>
        <w:jc w:val="both"/>
        <w:rPr>
          <w:rFonts w:ascii="Arial Narrow" w:hAnsi="Arial Narrow"/>
          <w:sz w:val="23"/>
          <w:szCs w:val="23"/>
        </w:rPr>
      </w:pPr>
    </w:p>
    <w:p w14:paraId="6F525DC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ARTICLE B1000 – DIRECTIVES ENVIRONNEMENTALES </w:t>
      </w:r>
    </w:p>
    <w:p w14:paraId="45E42B54" w14:textId="77777777" w:rsidR="00D223C6" w:rsidRPr="00206BC8" w:rsidRDefault="00D223C6" w:rsidP="00D223C6">
      <w:pPr>
        <w:jc w:val="both"/>
        <w:rPr>
          <w:rFonts w:ascii="Arial Narrow" w:hAnsi="Arial Narrow"/>
          <w:sz w:val="23"/>
          <w:szCs w:val="23"/>
        </w:rPr>
      </w:pPr>
    </w:p>
    <w:p w14:paraId="5D5F0A8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 xml:space="preserve">      </w:t>
      </w:r>
      <w:r w:rsidRPr="00206BC8">
        <w:rPr>
          <w:rFonts w:ascii="Arial Narrow" w:hAnsi="Arial Narrow"/>
          <w:b/>
          <w:sz w:val="23"/>
          <w:szCs w:val="23"/>
        </w:rPr>
        <w:tab/>
        <w:t xml:space="preserve"> Contexte</w:t>
      </w:r>
    </w:p>
    <w:p w14:paraId="2224F002" w14:textId="77777777" w:rsidR="00D223C6" w:rsidRPr="00206BC8" w:rsidRDefault="00D223C6" w:rsidP="00D223C6">
      <w:pPr>
        <w:jc w:val="both"/>
        <w:rPr>
          <w:rFonts w:ascii="Arial Narrow" w:hAnsi="Arial Narrow"/>
          <w:sz w:val="23"/>
          <w:szCs w:val="23"/>
        </w:rPr>
      </w:pPr>
    </w:p>
    <w:p w14:paraId="7E18515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travaux d’entretien routier et ceux de construction de nouvelles routes ont été réalisés dans le passé sans tenir compte des considérations relatives à protection de l’environnement ni de celles inhérentes aux atténuations des impacts sur l’environnement, ceci  par ce que les marchés ne prévoyaient pas de clauses relatives à la protection de l’environnement.</w:t>
      </w:r>
    </w:p>
    <w:p w14:paraId="05F49368" w14:textId="77777777" w:rsidR="00D223C6" w:rsidRPr="00206BC8" w:rsidRDefault="00D223C6" w:rsidP="00D223C6">
      <w:pPr>
        <w:jc w:val="both"/>
        <w:rPr>
          <w:rFonts w:ascii="Arial Narrow" w:hAnsi="Arial Narrow"/>
          <w:sz w:val="23"/>
          <w:szCs w:val="23"/>
        </w:rPr>
      </w:pPr>
    </w:p>
    <w:p w14:paraId="12C79D6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En réponse aux engagements pris avec la communauté internationale en vue de la protection de l’environnement, le Gouvernement Camerounais a élaboré en 1996 la loi n°96/12 du 05 Août 1996 portant loi cadre relative à la gestion de l’environnement. Cette loi fixe le cadre juridique général de la gestion de l’environnement au Cameroun et spécifie en son chapitre 2</w:t>
      </w:r>
      <w:r w:rsidRPr="00206BC8">
        <w:rPr>
          <w:rFonts w:ascii="Arial Narrow" w:hAnsi="Arial Narrow"/>
          <w:sz w:val="23"/>
          <w:szCs w:val="23"/>
          <w:vertAlign w:val="superscript"/>
        </w:rPr>
        <w:t>è</w:t>
      </w:r>
      <w:r w:rsidRPr="00206BC8">
        <w:rPr>
          <w:rFonts w:ascii="Arial Narrow" w:hAnsi="Arial Narrow"/>
          <w:sz w:val="23"/>
          <w:szCs w:val="23"/>
        </w:rPr>
        <w:t>, les dispositions à prendre pour éviter, atténuer et/ou supprimer les impacts négatifs sur l’environnement, lors de l’exécution de certains projets et travaux.</w:t>
      </w:r>
    </w:p>
    <w:p w14:paraId="0EED463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r w:rsidRPr="00206BC8">
        <w:rPr>
          <w:rFonts w:ascii="Arial Narrow" w:hAnsi="Arial Narrow"/>
          <w:sz w:val="23"/>
          <w:szCs w:val="23"/>
        </w:rPr>
        <w:tab/>
      </w:r>
    </w:p>
    <w:p w14:paraId="3FAC6E3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Dans le souci de conserver l’environnement naturel par rapport aux modifications importantes que les travaux de construction et ceux d’entretien des voiries urbaines sont susceptibles de produire, le Ministère </w:t>
      </w:r>
      <w:r w:rsidR="005D2B9D" w:rsidRPr="00206BC8">
        <w:rPr>
          <w:rFonts w:ascii="Arial Narrow" w:hAnsi="Arial Narrow"/>
          <w:sz w:val="23"/>
          <w:szCs w:val="23"/>
        </w:rPr>
        <w:t xml:space="preserve">de l’Habitat et </w:t>
      </w:r>
      <w:r w:rsidRPr="00206BC8">
        <w:rPr>
          <w:rFonts w:ascii="Arial Narrow" w:hAnsi="Arial Narrow"/>
          <w:sz w:val="23"/>
          <w:szCs w:val="23"/>
        </w:rPr>
        <w:t>du Déve</w:t>
      </w:r>
      <w:r w:rsidR="005D2B9D" w:rsidRPr="00206BC8">
        <w:rPr>
          <w:rFonts w:ascii="Arial Narrow" w:hAnsi="Arial Narrow"/>
          <w:sz w:val="23"/>
          <w:szCs w:val="23"/>
        </w:rPr>
        <w:t>loppement Urbain</w:t>
      </w:r>
      <w:r w:rsidRPr="00206BC8">
        <w:rPr>
          <w:rFonts w:ascii="Arial Narrow" w:hAnsi="Arial Narrow"/>
          <w:sz w:val="23"/>
          <w:szCs w:val="23"/>
        </w:rPr>
        <w:t xml:space="preserve"> a élaboré les clauses environnementales spécifiques à mettre en œuvre pendant l’exécution des projets répondent aux appels d’offres relevant de sa compétence.</w:t>
      </w:r>
    </w:p>
    <w:p w14:paraId="550E49CB" w14:textId="77777777" w:rsidR="00D223C6" w:rsidRPr="00206BC8" w:rsidRDefault="00D223C6" w:rsidP="00D223C6">
      <w:pPr>
        <w:jc w:val="both"/>
        <w:rPr>
          <w:rFonts w:ascii="Arial Narrow" w:hAnsi="Arial Narrow"/>
          <w:sz w:val="23"/>
          <w:szCs w:val="23"/>
        </w:rPr>
      </w:pPr>
    </w:p>
    <w:p w14:paraId="2031C19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Dans cette perspective, les entreprises qui par les travaux  d’entretien des voiries urbaines lancés par le MIN</w:t>
      </w:r>
      <w:r w:rsidR="005D2B9D" w:rsidRPr="00206BC8">
        <w:rPr>
          <w:rFonts w:ascii="Arial Narrow" w:hAnsi="Arial Narrow"/>
          <w:sz w:val="23"/>
          <w:szCs w:val="23"/>
        </w:rPr>
        <w:t>HDU</w:t>
      </w:r>
      <w:r w:rsidRPr="00206BC8">
        <w:rPr>
          <w:rFonts w:ascii="Arial Narrow" w:hAnsi="Arial Narrow"/>
          <w:sz w:val="23"/>
          <w:szCs w:val="23"/>
        </w:rPr>
        <w:t>, doivent désormais respecter les clauses ci-après éditées si elles sont retenues.</w:t>
      </w:r>
    </w:p>
    <w:p w14:paraId="2FDCBDAF" w14:textId="77777777" w:rsidR="00D223C6" w:rsidRPr="00206BC8" w:rsidRDefault="00D223C6" w:rsidP="00D223C6">
      <w:pPr>
        <w:jc w:val="both"/>
        <w:rPr>
          <w:rFonts w:ascii="Arial Narrow" w:hAnsi="Arial Narrow"/>
          <w:sz w:val="23"/>
          <w:szCs w:val="23"/>
        </w:rPr>
      </w:pPr>
    </w:p>
    <w:p w14:paraId="4265B7C5" w14:textId="77777777" w:rsidR="00D223C6" w:rsidRPr="00206BC8" w:rsidRDefault="00D223C6" w:rsidP="00D223C6">
      <w:pPr>
        <w:jc w:val="both"/>
        <w:rPr>
          <w:rFonts w:ascii="Arial Narrow" w:hAnsi="Arial Narrow"/>
          <w:sz w:val="23"/>
          <w:szCs w:val="23"/>
        </w:rPr>
      </w:pPr>
    </w:p>
    <w:p w14:paraId="5347C83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 INSTALLATION DU CHANTIER</w:t>
      </w:r>
    </w:p>
    <w:p w14:paraId="03D818E2" w14:textId="77777777" w:rsidR="00D223C6" w:rsidRPr="00206BC8" w:rsidRDefault="00D223C6" w:rsidP="00D223C6">
      <w:pPr>
        <w:jc w:val="both"/>
        <w:rPr>
          <w:rFonts w:ascii="Arial Narrow" w:hAnsi="Arial Narrow"/>
          <w:sz w:val="23"/>
          <w:szCs w:val="23"/>
        </w:rPr>
      </w:pPr>
    </w:p>
    <w:p w14:paraId="143F4D1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dispositions ci-après mentionnées doivent être, selon le cas, observées.</w:t>
      </w:r>
    </w:p>
    <w:p w14:paraId="5B7D9E5C" w14:textId="77777777" w:rsidR="00D223C6" w:rsidRPr="00206BC8" w:rsidRDefault="00D223C6" w:rsidP="00D223C6">
      <w:pPr>
        <w:jc w:val="both"/>
        <w:rPr>
          <w:rFonts w:ascii="Arial Narrow" w:hAnsi="Arial Narrow"/>
          <w:sz w:val="23"/>
          <w:szCs w:val="23"/>
        </w:rPr>
      </w:pPr>
    </w:p>
    <w:p w14:paraId="7D3106E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doit, au titre de la protection de l’environnement, élaborer un plan de protection des sites et soumettre au maître d’œuvre pour approbation.</w:t>
      </w:r>
    </w:p>
    <w:p w14:paraId="5CE40505" w14:textId="77777777" w:rsidR="00D223C6" w:rsidRPr="00206BC8" w:rsidRDefault="00D223C6" w:rsidP="00D223C6">
      <w:pPr>
        <w:jc w:val="both"/>
        <w:rPr>
          <w:rFonts w:ascii="Arial Narrow" w:hAnsi="Arial Narrow"/>
          <w:sz w:val="23"/>
          <w:szCs w:val="23"/>
        </w:rPr>
      </w:pPr>
    </w:p>
    <w:p w14:paraId="32A176F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Choisir le site d’installation en dehors des zones sensibles (bas-fonds, zones côtières, bassins versants) à une distance d’au moins :</w:t>
      </w:r>
    </w:p>
    <w:p w14:paraId="775CEB7E" w14:textId="77777777" w:rsidR="00D223C6" w:rsidRPr="00206BC8" w:rsidRDefault="00D223C6" w:rsidP="00D223C6">
      <w:pPr>
        <w:numPr>
          <w:ilvl w:val="0"/>
          <w:numId w:val="19"/>
        </w:numPr>
        <w:jc w:val="both"/>
        <w:rPr>
          <w:rFonts w:ascii="Arial Narrow" w:hAnsi="Arial Narrow"/>
          <w:sz w:val="23"/>
          <w:szCs w:val="23"/>
        </w:rPr>
      </w:pPr>
      <w:r w:rsidRPr="00206BC8">
        <w:rPr>
          <w:rFonts w:ascii="Arial Narrow" w:hAnsi="Arial Narrow"/>
          <w:sz w:val="23"/>
          <w:szCs w:val="23"/>
        </w:rPr>
        <w:t>30 m de la route ;</w:t>
      </w:r>
    </w:p>
    <w:p w14:paraId="42C328D9" w14:textId="77777777" w:rsidR="00D223C6" w:rsidRPr="00206BC8" w:rsidRDefault="00D223C6" w:rsidP="00D223C6">
      <w:pPr>
        <w:numPr>
          <w:ilvl w:val="0"/>
          <w:numId w:val="19"/>
        </w:numPr>
        <w:jc w:val="both"/>
        <w:rPr>
          <w:rFonts w:ascii="Arial Narrow" w:hAnsi="Arial Narrow"/>
          <w:sz w:val="23"/>
          <w:szCs w:val="23"/>
        </w:rPr>
      </w:pPr>
      <w:r w:rsidRPr="00206BC8">
        <w:rPr>
          <w:rFonts w:ascii="Arial Narrow" w:hAnsi="Arial Narrow"/>
          <w:sz w:val="23"/>
          <w:szCs w:val="23"/>
        </w:rPr>
        <w:t>100 m d’un cours d’eau ;</w:t>
      </w:r>
    </w:p>
    <w:p w14:paraId="5402F236" w14:textId="77777777" w:rsidR="00D223C6" w:rsidRPr="00206BC8" w:rsidRDefault="00D223C6" w:rsidP="00D223C6">
      <w:pPr>
        <w:numPr>
          <w:ilvl w:val="0"/>
          <w:numId w:val="19"/>
        </w:numPr>
        <w:jc w:val="both"/>
        <w:rPr>
          <w:rFonts w:ascii="Arial Narrow" w:hAnsi="Arial Narrow"/>
          <w:sz w:val="23"/>
          <w:szCs w:val="23"/>
        </w:rPr>
      </w:pPr>
      <w:r w:rsidRPr="00206BC8">
        <w:rPr>
          <w:rFonts w:ascii="Arial Narrow" w:hAnsi="Arial Narrow"/>
          <w:sz w:val="23"/>
          <w:szCs w:val="23"/>
        </w:rPr>
        <w:t>100 m des habitations.</w:t>
      </w:r>
    </w:p>
    <w:p w14:paraId="1012D23E" w14:textId="77777777" w:rsidR="00D223C6" w:rsidRPr="00206BC8" w:rsidRDefault="00D223C6" w:rsidP="00D223C6">
      <w:pPr>
        <w:jc w:val="both"/>
        <w:rPr>
          <w:rFonts w:ascii="Arial Narrow" w:hAnsi="Arial Narrow"/>
          <w:sz w:val="23"/>
          <w:szCs w:val="23"/>
        </w:rPr>
      </w:pPr>
    </w:p>
    <w:p w14:paraId="3D18591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règlement interne du chantier doit mentionner spécifiquement:</w:t>
      </w:r>
    </w:p>
    <w:p w14:paraId="6A1E5C2F" w14:textId="77777777" w:rsidR="00D223C6" w:rsidRPr="00206BC8" w:rsidRDefault="00D223C6" w:rsidP="00D223C6">
      <w:pPr>
        <w:numPr>
          <w:ilvl w:val="0"/>
          <w:numId w:val="20"/>
        </w:numPr>
        <w:jc w:val="both"/>
        <w:rPr>
          <w:rFonts w:ascii="Arial Narrow" w:hAnsi="Arial Narrow"/>
          <w:sz w:val="23"/>
          <w:szCs w:val="23"/>
        </w:rPr>
      </w:pPr>
      <w:r w:rsidRPr="00206BC8">
        <w:rPr>
          <w:rFonts w:ascii="Arial Narrow" w:hAnsi="Arial Narrow"/>
          <w:sz w:val="23"/>
          <w:szCs w:val="23"/>
        </w:rPr>
        <w:t>Les règles de sécurité ;</w:t>
      </w:r>
    </w:p>
    <w:p w14:paraId="29C363F2" w14:textId="77777777" w:rsidR="00D223C6" w:rsidRPr="00206BC8" w:rsidRDefault="00D223C6" w:rsidP="00D223C6">
      <w:pPr>
        <w:numPr>
          <w:ilvl w:val="0"/>
          <w:numId w:val="20"/>
        </w:numPr>
        <w:jc w:val="both"/>
        <w:rPr>
          <w:rFonts w:ascii="Arial Narrow" w:hAnsi="Arial Narrow"/>
          <w:sz w:val="23"/>
          <w:szCs w:val="23"/>
        </w:rPr>
      </w:pPr>
      <w:r w:rsidRPr="00206BC8">
        <w:rPr>
          <w:rFonts w:ascii="Arial Narrow" w:hAnsi="Arial Narrow"/>
          <w:sz w:val="23"/>
          <w:szCs w:val="23"/>
        </w:rPr>
        <w:t>L’interdiction de  la consommation d’alcool pendant les heures de travail;</w:t>
      </w:r>
    </w:p>
    <w:p w14:paraId="47DE11D5" w14:textId="77777777" w:rsidR="00D223C6" w:rsidRPr="00206BC8" w:rsidRDefault="00D223C6" w:rsidP="00D223C6">
      <w:pPr>
        <w:numPr>
          <w:ilvl w:val="0"/>
          <w:numId w:val="20"/>
        </w:numPr>
        <w:jc w:val="both"/>
        <w:rPr>
          <w:rFonts w:ascii="Arial Narrow" w:hAnsi="Arial Narrow"/>
          <w:sz w:val="23"/>
          <w:szCs w:val="23"/>
        </w:rPr>
      </w:pPr>
      <w:r w:rsidRPr="00206BC8">
        <w:rPr>
          <w:rFonts w:ascii="Arial Narrow" w:hAnsi="Arial Narrow"/>
          <w:sz w:val="23"/>
          <w:szCs w:val="23"/>
        </w:rPr>
        <w:t>La sensibilisation du personnel  au danger des MST/SIDA;</w:t>
      </w:r>
    </w:p>
    <w:p w14:paraId="2D5EE6D5" w14:textId="77777777" w:rsidR="00D223C6" w:rsidRPr="00206BC8" w:rsidRDefault="00D223C6" w:rsidP="00D223C6">
      <w:pPr>
        <w:numPr>
          <w:ilvl w:val="0"/>
          <w:numId w:val="20"/>
        </w:numPr>
        <w:jc w:val="both"/>
        <w:rPr>
          <w:rFonts w:ascii="Arial Narrow" w:hAnsi="Arial Narrow"/>
          <w:sz w:val="23"/>
          <w:szCs w:val="23"/>
        </w:rPr>
      </w:pPr>
      <w:r w:rsidRPr="00206BC8">
        <w:rPr>
          <w:rFonts w:ascii="Arial Narrow" w:hAnsi="Arial Narrow"/>
          <w:sz w:val="23"/>
          <w:szCs w:val="23"/>
        </w:rPr>
        <w:t xml:space="preserve">Le respect des us et coutumes des populations riveraines; </w:t>
      </w:r>
    </w:p>
    <w:p w14:paraId="2CCA33AD" w14:textId="77777777" w:rsidR="00D223C6" w:rsidRPr="00206BC8" w:rsidRDefault="00D223C6" w:rsidP="00D223C6">
      <w:pPr>
        <w:jc w:val="both"/>
        <w:rPr>
          <w:rFonts w:ascii="Arial Narrow" w:hAnsi="Arial Narrow"/>
          <w:sz w:val="23"/>
          <w:szCs w:val="23"/>
        </w:rPr>
      </w:pPr>
    </w:p>
    <w:p w14:paraId="642D337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Des séances  d’information et de sensibilisation doivent être régulièrement  tenues et le règlement  doit être affiché visiblement dans les diverses installations.</w:t>
      </w:r>
    </w:p>
    <w:p w14:paraId="351C17E0" w14:textId="77777777" w:rsidR="00D223C6" w:rsidRPr="00206BC8" w:rsidRDefault="00D223C6" w:rsidP="00D223C6">
      <w:pPr>
        <w:jc w:val="both"/>
        <w:rPr>
          <w:rFonts w:ascii="Arial Narrow" w:hAnsi="Arial Narrow"/>
          <w:sz w:val="10"/>
          <w:szCs w:val="10"/>
        </w:rPr>
      </w:pPr>
    </w:p>
    <w:p w14:paraId="11CCB65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Choisir l'implantation de ses gisements (carrières, emprunts) et dépôts de matériaux de façon à ne pas entraîner  des perturbations dommageables à l’environnement,</w:t>
      </w:r>
    </w:p>
    <w:p w14:paraId="757B9911" w14:textId="77777777" w:rsidR="00D223C6" w:rsidRPr="00206BC8" w:rsidRDefault="00D223C6" w:rsidP="00D223C6">
      <w:pPr>
        <w:jc w:val="both"/>
        <w:rPr>
          <w:rFonts w:ascii="Arial Narrow" w:hAnsi="Arial Narrow"/>
          <w:sz w:val="10"/>
          <w:szCs w:val="10"/>
        </w:rPr>
      </w:pPr>
    </w:p>
    <w:p w14:paraId="21AC183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Prendre toutes les dispositions nécessaires afin d’éviter la pollution accidentelle des eaux ou du  sol pendant les travaux. </w:t>
      </w:r>
    </w:p>
    <w:p w14:paraId="622AA7C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Des réceptacles pour recevoir les déchets sont à installer proximité des diverses installations. Ces réceptacles sont à vider périodiquement et les déchets  déposés dans un dépotoir. Les déchets toxiques sont à récupérer séparément et à traiter à part selon les normes établies.</w:t>
      </w:r>
    </w:p>
    <w:p w14:paraId="1972C83F" w14:textId="77777777" w:rsidR="00D223C6" w:rsidRPr="00206BC8" w:rsidRDefault="00D223C6" w:rsidP="00D223C6">
      <w:pPr>
        <w:jc w:val="both"/>
        <w:rPr>
          <w:rFonts w:ascii="Arial Narrow" w:hAnsi="Arial Narrow"/>
          <w:sz w:val="23"/>
          <w:szCs w:val="23"/>
        </w:rPr>
      </w:pPr>
    </w:p>
    <w:p w14:paraId="6378DBA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aires de lavage des engins, devront être bétonnées de même, un puisard de récupération des huiles et des graisses. Cette aire  d’entretien doit avoir une pente vers le puisard et vers l’intérieur de la plate-forme afin d’éviter l’écoulement des produits polluants vers les sols non revêtus.</w:t>
      </w:r>
    </w:p>
    <w:p w14:paraId="2E8F4313" w14:textId="77777777" w:rsidR="00D223C6" w:rsidRPr="00206BC8" w:rsidRDefault="00D223C6" w:rsidP="00D223C6">
      <w:pPr>
        <w:jc w:val="both"/>
        <w:rPr>
          <w:rFonts w:ascii="Arial Narrow" w:hAnsi="Arial Narrow"/>
          <w:sz w:val="10"/>
          <w:szCs w:val="10"/>
        </w:rPr>
      </w:pPr>
    </w:p>
    <w:p w14:paraId="490D0C9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aires de stockage des hydrocarbures pour le ravitaillement, l’aire de stockage des liants et des hydrocarbonés pour le revêtement doivent être bétonnées et comprendre des dispositifs de protection afin d’éviter le répandage accidentel de ces produits et la contamination des sols. Des produits absorbants doivent être stockés à proximité et tout équipement et mesures de sécurité mis en place.</w:t>
      </w:r>
    </w:p>
    <w:p w14:paraId="14A8CAC9" w14:textId="77777777" w:rsidR="00D223C6" w:rsidRPr="00206BC8" w:rsidRDefault="00D223C6" w:rsidP="00D223C6">
      <w:pPr>
        <w:jc w:val="both"/>
        <w:rPr>
          <w:rFonts w:ascii="Arial Narrow" w:hAnsi="Arial Narrow"/>
          <w:sz w:val="10"/>
          <w:szCs w:val="10"/>
        </w:rPr>
      </w:pPr>
    </w:p>
    <w:p w14:paraId="2A7830E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huiles usées sont à stocker dans les fûts à entreposer dans un lieu sécurisé en attendant leur récupération aux fins de recyclage ; les batteries, les filtres à huile sont à stocker dans de contenants étanches destinés à terme à un centre de recyclage,</w:t>
      </w:r>
    </w:p>
    <w:p w14:paraId="5FF8C404" w14:textId="77777777" w:rsidR="00D223C6" w:rsidRPr="00206BC8" w:rsidRDefault="00D223C6" w:rsidP="00D223C6">
      <w:pPr>
        <w:jc w:val="both"/>
        <w:rPr>
          <w:rFonts w:ascii="Arial Narrow" w:hAnsi="Arial Narrow"/>
          <w:sz w:val="10"/>
          <w:szCs w:val="10"/>
        </w:rPr>
      </w:pPr>
    </w:p>
    <w:p w14:paraId="6584ACD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site devrait prévoir un drainage adéquat des eaux sur l’ensemble de sa superficie.</w:t>
      </w:r>
    </w:p>
    <w:p w14:paraId="2DE77059" w14:textId="77777777" w:rsidR="00D223C6" w:rsidRPr="00206BC8" w:rsidRDefault="00D223C6" w:rsidP="00D223C6">
      <w:pPr>
        <w:jc w:val="both"/>
        <w:rPr>
          <w:rFonts w:ascii="Arial Narrow" w:hAnsi="Arial Narrow"/>
          <w:sz w:val="10"/>
          <w:szCs w:val="10"/>
        </w:rPr>
      </w:pPr>
    </w:p>
    <w:p w14:paraId="22CDE1A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 la fin des travaux,  le Cocontractant réalisera tous les travaux nécessaires à la mise en état des lieux.</w:t>
      </w:r>
    </w:p>
    <w:p w14:paraId="4F574712" w14:textId="77777777" w:rsidR="00D223C6" w:rsidRPr="00206BC8" w:rsidRDefault="00D223C6" w:rsidP="00D223C6">
      <w:pPr>
        <w:jc w:val="both"/>
        <w:rPr>
          <w:rFonts w:ascii="Arial Narrow" w:hAnsi="Arial Narrow"/>
          <w:sz w:val="10"/>
          <w:szCs w:val="10"/>
        </w:rPr>
      </w:pPr>
    </w:p>
    <w:p w14:paraId="624E513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le repli du matériel, un procès-verbal constatant la remise en état du site devra être dressé et joint au Procès-Verbal de réception des travaux.</w:t>
      </w:r>
    </w:p>
    <w:p w14:paraId="718F4083" w14:textId="77777777" w:rsidR="00D223C6" w:rsidRPr="00206BC8" w:rsidRDefault="00D223C6" w:rsidP="00D223C6">
      <w:pPr>
        <w:jc w:val="both"/>
        <w:rPr>
          <w:rFonts w:ascii="Arial Narrow" w:hAnsi="Arial Narrow"/>
          <w:sz w:val="23"/>
          <w:szCs w:val="23"/>
        </w:rPr>
      </w:pPr>
    </w:p>
    <w:p w14:paraId="1FAADA00"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2. DEGAGEMENT DES EMPRISES</w:t>
      </w:r>
    </w:p>
    <w:p w14:paraId="787A07F1" w14:textId="77777777" w:rsidR="00D223C6" w:rsidRPr="00206BC8" w:rsidRDefault="00D223C6" w:rsidP="00D223C6">
      <w:pPr>
        <w:jc w:val="both"/>
        <w:rPr>
          <w:rFonts w:ascii="Arial Narrow" w:hAnsi="Arial Narrow"/>
          <w:sz w:val="23"/>
          <w:szCs w:val="23"/>
        </w:rPr>
      </w:pPr>
    </w:p>
    <w:p w14:paraId="7C8F8F8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débroussaillement consiste à couper, sans déraciner, toute végétation (herbes, arbres, arbustes) poussant sur les abords immédiats de la surface circulable : accotements, fossés et des crêtes de remblais ;</w:t>
      </w:r>
    </w:p>
    <w:p w14:paraId="2A811185" w14:textId="77777777" w:rsidR="00D223C6" w:rsidRPr="00206BC8" w:rsidRDefault="00D223C6" w:rsidP="00D223C6">
      <w:pPr>
        <w:jc w:val="both"/>
        <w:rPr>
          <w:rFonts w:ascii="Arial Narrow" w:hAnsi="Arial Narrow"/>
          <w:sz w:val="10"/>
          <w:szCs w:val="10"/>
        </w:rPr>
      </w:pPr>
    </w:p>
    <w:p w14:paraId="3489E41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Il est interdit d’utiliser la niveleuse pour débroussailler les accotements à moins qu’il ne s’agisse  d’une réfection des accotements. L’exécution du débroussaillage doit être effectuée manuellement, cette tâche requiert des techniques dites de haute intensité de main d’œuvre (HIMO) ;</w:t>
      </w:r>
    </w:p>
    <w:p w14:paraId="28FF6EB1" w14:textId="77777777" w:rsidR="00D223C6" w:rsidRPr="00206BC8" w:rsidRDefault="00D223C6" w:rsidP="00D223C6">
      <w:pPr>
        <w:jc w:val="both"/>
        <w:rPr>
          <w:rFonts w:ascii="Arial Narrow" w:hAnsi="Arial Narrow"/>
          <w:sz w:val="10"/>
          <w:szCs w:val="10"/>
        </w:rPr>
      </w:pPr>
    </w:p>
    <w:p w14:paraId="6A46423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Tous les arbres et branches surplombant les abords et menaçant de tomber sur la chaussée seront abattus.</w:t>
      </w:r>
    </w:p>
    <w:p w14:paraId="2466D727" w14:textId="77777777" w:rsidR="00D223C6" w:rsidRPr="00206BC8" w:rsidRDefault="00D223C6" w:rsidP="00D223C6">
      <w:pPr>
        <w:jc w:val="both"/>
        <w:rPr>
          <w:rFonts w:ascii="Arial Narrow" w:hAnsi="Arial Narrow"/>
          <w:sz w:val="10"/>
          <w:szCs w:val="10"/>
        </w:rPr>
      </w:pPr>
    </w:p>
    <w:p w14:paraId="1858BC3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 végétation à l’entrée et à la sortie des ouvrages sera coupée, sauf si elle sert à stabiliser un talus de remblais et ne constitue pas une menace pour la fondation de l’ouvrage. Les arbres et arbustes sont déracinés de manière à faciliter l’écoulement de l’eau et permettre les inspections régulières de l’ouvrage.</w:t>
      </w:r>
    </w:p>
    <w:p w14:paraId="1F39B45F" w14:textId="77777777" w:rsidR="00D223C6" w:rsidRPr="00206BC8" w:rsidRDefault="00D223C6" w:rsidP="00D223C6">
      <w:pPr>
        <w:jc w:val="both"/>
        <w:rPr>
          <w:rFonts w:ascii="Arial Narrow" w:hAnsi="Arial Narrow"/>
          <w:sz w:val="10"/>
          <w:szCs w:val="10"/>
        </w:rPr>
      </w:pPr>
    </w:p>
    <w:p w14:paraId="03C955F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Tous les déchets végétaux seront soigneusement enlevés des accotements, fossés ou ouvrages et évacués vers les zones désignées permettant de les brûler  en toute sécurité. Le brûlis sur place est strictement interdit.</w:t>
      </w:r>
    </w:p>
    <w:p w14:paraId="5DF29F38" w14:textId="77777777" w:rsidR="00D223C6" w:rsidRPr="00206BC8" w:rsidRDefault="00D223C6" w:rsidP="00D223C6">
      <w:pPr>
        <w:jc w:val="both"/>
        <w:rPr>
          <w:rFonts w:ascii="Arial Narrow" w:hAnsi="Arial Narrow"/>
          <w:sz w:val="10"/>
          <w:szCs w:val="10"/>
        </w:rPr>
      </w:pPr>
    </w:p>
    <w:p w14:paraId="3FD308A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doit prendre toutes les précautions utiles pour ne causer aucun dommage aux riverains, aux conduites d’eau, aux lignes téléphoniques, électriques etc.</w:t>
      </w:r>
    </w:p>
    <w:p w14:paraId="1E00ACD1" w14:textId="77777777" w:rsidR="00D223C6" w:rsidRPr="00206BC8" w:rsidRDefault="00D223C6" w:rsidP="00D223C6">
      <w:pPr>
        <w:jc w:val="both"/>
        <w:rPr>
          <w:rFonts w:ascii="Arial Narrow" w:hAnsi="Arial Narrow"/>
          <w:sz w:val="23"/>
          <w:szCs w:val="23"/>
        </w:rPr>
      </w:pPr>
    </w:p>
    <w:p w14:paraId="1AF28AD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3. EMPRUNTS ET GISEMENTS</w:t>
      </w:r>
    </w:p>
    <w:p w14:paraId="65C54DCB" w14:textId="77777777" w:rsidR="00D223C6" w:rsidRPr="00206BC8" w:rsidRDefault="00D223C6" w:rsidP="00D223C6">
      <w:pPr>
        <w:jc w:val="both"/>
        <w:rPr>
          <w:rFonts w:ascii="Arial Narrow" w:hAnsi="Arial Narrow"/>
          <w:sz w:val="23"/>
          <w:szCs w:val="23"/>
        </w:rPr>
      </w:pPr>
    </w:p>
    <w:p w14:paraId="5D464FF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critères suivants sont à respecter pour l’ouverture d’une carrière :</w:t>
      </w:r>
    </w:p>
    <w:p w14:paraId="6D76B428" w14:textId="77777777" w:rsidR="00D223C6" w:rsidRPr="00206BC8" w:rsidRDefault="00D223C6" w:rsidP="00D223C6">
      <w:pPr>
        <w:numPr>
          <w:ilvl w:val="0"/>
          <w:numId w:val="21"/>
        </w:numPr>
        <w:jc w:val="both"/>
        <w:rPr>
          <w:rFonts w:ascii="Arial Narrow" w:hAnsi="Arial Narrow"/>
          <w:sz w:val="23"/>
          <w:szCs w:val="23"/>
        </w:rPr>
      </w:pPr>
      <w:r w:rsidRPr="00206BC8">
        <w:rPr>
          <w:rFonts w:ascii="Arial Narrow" w:hAnsi="Arial Narrow"/>
          <w:sz w:val="23"/>
          <w:szCs w:val="23"/>
        </w:rPr>
        <w:t>Distance du site à au moins 30 m de la route ;</w:t>
      </w:r>
    </w:p>
    <w:p w14:paraId="7DEA6547" w14:textId="77777777" w:rsidR="00D223C6" w:rsidRPr="00206BC8" w:rsidRDefault="00D223C6" w:rsidP="00D223C6">
      <w:pPr>
        <w:numPr>
          <w:ilvl w:val="0"/>
          <w:numId w:val="21"/>
        </w:numPr>
        <w:jc w:val="both"/>
        <w:rPr>
          <w:rFonts w:ascii="Arial Narrow" w:hAnsi="Arial Narrow"/>
          <w:sz w:val="23"/>
          <w:szCs w:val="23"/>
        </w:rPr>
      </w:pPr>
      <w:r w:rsidRPr="00206BC8">
        <w:rPr>
          <w:rFonts w:ascii="Arial Narrow" w:hAnsi="Arial Narrow"/>
          <w:sz w:val="23"/>
          <w:szCs w:val="23"/>
        </w:rPr>
        <w:t>Distance du site à au moins 100 m d’un plan d’eau ;</w:t>
      </w:r>
    </w:p>
    <w:p w14:paraId="243C53A6" w14:textId="77777777" w:rsidR="00D223C6" w:rsidRPr="00206BC8" w:rsidRDefault="00D223C6" w:rsidP="00D223C6">
      <w:pPr>
        <w:numPr>
          <w:ilvl w:val="0"/>
          <w:numId w:val="21"/>
        </w:numPr>
        <w:jc w:val="both"/>
        <w:rPr>
          <w:rFonts w:ascii="Arial Narrow" w:hAnsi="Arial Narrow"/>
          <w:sz w:val="23"/>
          <w:szCs w:val="23"/>
        </w:rPr>
      </w:pPr>
      <w:r w:rsidRPr="00206BC8">
        <w:rPr>
          <w:rFonts w:ascii="Arial Narrow" w:hAnsi="Arial Narrow"/>
          <w:sz w:val="23"/>
          <w:szCs w:val="23"/>
        </w:rPr>
        <w:t>Distance du site à au moins 100 m des habitations ;</w:t>
      </w:r>
    </w:p>
    <w:p w14:paraId="3961CEB6" w14:textId="77777777" w:rsidR="00D223C6" w:rsidRPr="00206BC8" w:rsidRDefault="00D223C6" w:rsidP="00D223C6">
      <w:pPr>
        <w:numPr>
          <w:ilvl w:val="0"/>
          <w:numId w:val="21"/>
        </w:numPr>
        <w:jc w:val="both"/>
        <w:rPr>
          <w:rFonts w:ascii="Arial Narrow" w:hAnsi="Arial Narrow"/>
          <w:sz w:val="23"/>
          <w:szCs w:val="23"/>
        </w:rPr>
      </w:pPr>
      <w:r w:rsidRPr="00206BC8">
        <w:rPr>
          <w:rFonts w:ascii="Arial Narrow" w:hAnsi="Arial Narrow"/>
          <w:sz w:val="23"/>
          <w:szCs w:val="23"/>
        </w:rPr>
        <w:t>Préférence à donner  à des zones non cultivées et, non boisées ;</w:t>
      </w:r>
    </w:p>
    <w:p w14:paraId="7843F9ED" w14:textId="77777777" w:rsidR="00D223C6" w:rsidRPr="00206BC8" w:rsidRDefault="00D223C6" w:rsidP="00D223C6">
      <w:pPr>
        <w:numPr>
          <w:ilvl w:val="0"/>
          <w:numId w:val="21"/>
        </w:numPr>
        <w:jc w:val="both"/>
        <w:rPr>
          <w:rFonts w:ascii="Arial Narrow" w:hAnsi="Arial Narrow"/>
          <w:sz w:val="23"/>
          <w:szCs w:val="23"/>
        </w:rPr>
      </w:pPr>
      <w:r w:rsidRPr="00206BC8">
        <w:rPr>
          <w:rFonts w:ascii="Arial Narrow" w:hAnsi="Arial Narrow"/>
          <w:sz w:val="23"/>
          <w:szCs w:val="23"/>
        </w:rPr>
        <w:t>Préférence à donner à des zones de faibles pentes.</w:t>
      </w:r>
    </w:p>
    <w:p w14:paraId="62D7E2D2" w14:textId="77777777" w:rsidR="00D223C6" w:rsidRPr="00206BC8" w:rsidRDefault="00D223C6" w:rsidP="00D223C6">
      <w:pPr>
        <w:jc w:val="both"/>
        <w:rPr>
          <w:rFonts w:ascii="Arial Narrow" w:hAnsi="Arial Narrow"/>
          <w:sz w:val="23"/>
          <w:szCs w:val="23"/>
        </w:rPr>
      </w:pPr>
    </w:p>
    <w:p w14:paraId="0F257785" w14:textId="4495903B"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devra soumettre au maître d’œuvre la liste des sites qu’il compte exploiter ainsi qu’un plan de ré</w:t>
      </w:r>
      <w:r w:rsidR="006913FA">
        <w:rPr>
          <w:rFonts w:ascii="Arial Narrow" w:hAnsi="Arial Narrow"/>
          <w:sz w:val="23"/>
          <w:szCs w:val="23"/>
        </w:rPr>
        <w:t>assainissement</w:t>
      </w:r>
      <w:r w:rsidRPr="00206BC8">
        <w:rPr>
          <w:rFonts w:ascii="Arial Narrow" w:hAnsi="Arial Narrow"/>
          <w:sz w:val="23"/>
          <w:szCs w:val="23"/>
        </w:rPr>
        <w:t xml:space="preserve"> pour chaque site, indiquant les travaux à effectuer pour la réhabilitation des sites exploités.</w:t>
      </w:r>
    </w:p>
    <w:p w14:paraId="2B66EC01" w14:textId="77777777" w:rsidR="00D223C6" w:rsidRPr="00206BC8" w:rsidRDefault="00D223C6" w:rsidP="00D223C6">
      <w:pPr>
        <w:jc w:val="both"/>
        <w:rPr>
          <w:rFonts w:ascii="Arial Narrow" w:hAnsi="Arial Narrow"/>
          <w:sz w:val="23"/>
          <w:szCs w:val="23"/>
        </w:rPr>
      </w:pPr>
    </w:p>
    <w:p w14:paraId="2678AF2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Il ne pourra commencer les travaux d’exploitation des emprunts et des carrières qu’après avoir reçu l’autorisation écrite du maître d’œuvre.</w:t>
      </w:r>
    </w:p>
    <w:p w14:paraId="7EE4BF10" w14:textId="77777777" w:rsidR="00D223C6" w:rsidRPr="00206BC8" w:rsidRDefault="00D223C6" w:rsidP="00D223C6">
      <w:pPr>
        <w:jc w:val="both"/>
        <w:rPr>
          <w:rFonts w:ascii="Arial Narrow" w:hAnsi="Arial Narrow"/>
          <w:sz w:val="23"/>
          <w:szCs w:val="23"/>
        </w:rPr>
      </w:pPr>
    </w:p>
    <w:p w14:paraId="2882BCB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Pendant l’exécution des travaux, le Cocontractant veillera :</w:t>
      </w:r>
    </w:p>
    <w:p w14:paraId="3A8F0569"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 ce que les aires de dépôts des matériaux de couvert non utilisables pour les besoins des travaux soient choisies de manière à ne pas gêner l’écoulement normal des eaux ;</w:t>
      </w:r>
    </w:p>
    <w:p w14:paraId="1BCF5ED2"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 la conservation des plantations délimitant la carrière ;</w:t>
      </w:r>
    </w:p>
    <w:p w14:paraId="7D755150"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 l’entretien des voies d’accès ;</w:t>
      </w:r>
    </w:p>
    <w:p w14:paraId="18BD5EA7"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 l’atténuation des bruits, protection vis-à-vis des habitations  riveraines ;</w:t>
      </w:r>
    </w:p>
    <w:p w14:paraId="33E4F86C"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 l’implantation de toutes les signalisations nécessaires au bon déroulement des travaux ;</w:t>
      </w:r>
    </w:p>
    <w:p w14:paraId="721B1335"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Au nettoyage régulier du revêtement des routes en terres en cas d’absence de dispositif de nettoyage des roues de camions et des engins ;</w:t>
      </w:r>
    </w:p>
    <w:p w14:paraId="13BCDF81"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  ce que toutes les dispositions soient prises pour que l’eau de ruissellement puisse s’écouler normalement en dehors de l’emprise de la route projetée sans causer de dégâts aux propriétés riveraines ;</w:t>
      </w:r>
    </w:p>
    <w:p w14:paraId="4FD70618"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 ce que les voies d’accès et de service soient régulièrement arrosées et compactées afin d’éviter le soulèvement des poussières lors des transports, chargement et de déchargement des matériaux ;</w:t>
      </w:r>
    </w:p>
    <w:p w14:paraId="0711A355" w14:textId="77777777" w:rsidR="00D223C6" w:rsidRPr="00206BC8" w:rsidRDefault="00D223C6" w:rsidP="00D223C6">
      <w:pPr>
        <w:numPr>
          <w:ilvl w:val="0"/>
          <w:numId w:val="22"/>
        </w:numPr>
        <w:jc w:val="both"/>
        <w:rPr>
          <w:rFonts w:ascii="Arial Narrow" w:hAnsi="Arial Narrow"/>
          <w:sz w:val="23"/>
          <w:szCs w:val="23"/>
        </w:rPr>
      </w:pPr>
      <w:r w:rsidRPr="00206BC8">
        <w:rPr>
          <w:rFonts w:ascii="Arial Narrow" w:hAnsi="Arial Narrow"/>
          <w:sz w:val="23"/>
          <w:szCs w:val="23"/>
        </w:rPr>
        <w:t>A ce que lors de l’exploitation des carrières pour des travaux d’entretien des routes en terres, un dispositif de nettoyage des roues des camions et des engins soit installé afin d’éviter le salissage du revêtement de la chaussée.</w:t>
      </w:r>
    </w:p>
    <w:p w14:paraId="4AB3BAD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r>
    </w:p>
    <w:p w14:paraId="6C137E1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travaux à exécuter au titre de la réhabilitation des sites ci-dessus mentionnés comprendront entre autres :</w:t>
      </w:r>
    </w:p>
    <w:p w14:paraId="42D9ADE5" w14:textId="77777777" w:rsidR="00D223C6" w:rsidRPr="00206BC8" w:rsidRDefault="00D223C6" w:rsidP="00D223C6">
      <w:pPr>
        <w:jc w:val="both"/>
        <w:rPr>
          <w:rFonts w:ascii="Arial Narrow" w:hAnsi="Arial Narrow"/>
          <w:sz w:val="23"/>
          <w:szCs w:val="23"/>
        </w:rPr>
      </w:pPr>
    </w:p>
    <w:p w14:paraId="33F10D2C" w14:textId="77777777" w:rsidR="00D223C6" w:rsidRPr="00206BC8" w:rsidRDefault="00D223C6" w:rsidP="00D223C6">
      <w:pPr>
        <w:numPr>
          <w:ilvl w:val="0"/>
          <w:numId w:val="23"/>
        </w:numPr>
        <w:jc w:val="both"/>
        <w:rPr>
          <w:rFonts w:ascii="Arial Narrow" w:hAnsi="Arial Narrow"/>
          <w:sz w:val="23"/>
          <w:szCs w:val="23"/>
        </w:rPr>
      </w:pPr>
      <w:r w:rsidRPr="00206BC8">
        <w:rPr>
          <w:rFonts w:ascii="Arial Narrow" w:hAnsi="Arial Narrow"/>
          <w:sz w:val="23"/>
          <w:szCs w:val="23"/>
        </w:rPr>
        <w:t>Le régalage des matériaux de couvert et ensuite le régalage des terres végétales afin de faciliter la percolation de l’eau et d’éviter l’érosion ;</w:t>
      </w:r>
    </w:p>
    <w:p w14:paraId="419328CD" w14:textId="77777777" w:rsidR="00D223C6" w:rsidRPr="00206BC8" w:rsidRDefault="00D223C6" w:rsidP="00D223C6">
      <w:pPr>
        <w:numPr>
          <w:ilvl w:val="0"/>
          <w:numId w:val="23"/>
        </w:numPr>
        <w:jc w:val="both"/>
        <w:rPr>
          <w:rFonts w:ascii="Arial Narrow" w:hAnsi="Arial Narrow"/>
          <w:sz w:val="23"/>
          <w:szCs w:val="23"/>
        </w:rPr>
      </w:pPr>
      <w:r w:rsidRPr="00206BC8">
        <w:rPr>
          <w:rFonts w:ascii="Arial Narrow" w:hAnsi="Arial Narrow"/>
          <w:sz w:val="23"/>
          <w:szCs w:val="23"/>
        </w:rPr>
        <w:t>Le rétablissement des écoulements naturels antérieurs ;</w:t>
      </w:r>
    </w:p>
    <w:p w14:paraId="459115D1" w14:textId="77777777" w:rsidR="00D223C6" w:rsidRPr="00206BC8" w:rsidRDefault="00D223C6" w:rsidP="00D223C6">
      <w:pPr>
        <w:numPr>
          <w:ilvl w:val="0"/>
          <w:numId w:val="23"/>
        </w:numPr>
        <w:jc w:val="both"/>
        <w:rPr>
          <w:rFonts w:ascii="Arial Narrow" w:hAnsi="Arial Narrow"/>
          <w:sz w:val="23"/>
          <w:szCs w:val="23"/>
        </w:rPr>
      </w:pPr>
      <w:r w:rsidRPr="00206BC8">
        <w:rPr>
          <w:rFonts w:ascii="Arial Narrow" w:hAnsi="Arial Narrow"/>
          <w:sz w:val="23"/>
          <w:szCs w:val="23"/>
        </w:rPr>
        <w:t>La suppression de l’aspect délabré du site en répartissant et en dissimulant les gros blocs ;</w:t>
      </w:r>
    </w:p>
    <w:p w14:paraId="69FEC87E" w14:textId="5F4768BD" w:rsidR="00D223C6" w:rsidRPr="00206BC8" w:rsidRDefault="00D223C6" w:rsidP="00D223C6">
      <w:pPr>
        <w:numPr>
          <w:ilvl w:val="0"/>
          <w:numId w:val="23"/>
        </w:numPr>
        <w:jc w:val="both"/>
        <w:rPr>
          <w:rFonts w:ascii="Arial Narrow" w:hAnsi="Arial Narrow"/>
          <w:sz w:val="23"/>
          <w:szCs w:val="23"/>
        </w:rPr>
      </w:pPr>
      <w:r w:rsidRPr="00206BC8">
        <w:rPr>
          <w:rFonts w:ascii="Arial Narrow" w:hAnsi="Arial Narrow"/>
          <w:sz w:val="23"/>
          <w:szCs w:val="23"/>
        </w:rPr>
        <w:t>L’</w:t>
      </w:r>
      <w:r w:rsidR="006913FA">
        <w:rPr>
          <w:rFonts w:ascii="Arial Narrow" w:hAnsi="Arial Narrow"/>
          <w:sz w:val="23"/>
          <w:szCs w:val="23"/>
        </w:rPr>
        <w:t>assainissement</w:t>
      </w:r>
      <w:r w:rsidRPr="00206BC8">
        <w:rPr>
          <w:rFonts w:ascii="Arial Narrow" w:hAnsi="Arial Narrow"/>
          <w:sz w:val="23"/>
          <w:szCs w:val="23"/>
        </w:rPr>
        <w:t xml:space="preserve"> des fossés de garde afin d’éviter l’érosion des terres régalées ;</w:t>
      </w:r>
    </w:p>
    <w:p w14:paraId="6E5E743E" w14:textId="77777777" w:rsidR="00D223C6" w:rsidRPr="00206BC8" w:rsidRDefault="00D223C6" w:rsidP="00D223C6">
      <w:pPr>
        <w:numPr>
          <w:ilvl w:val="0"/>
          <w:numId w:val="23"/>
        </w:numPr>
        <w:jc w:val="both"/>
        <w:rPr>
          <w:rFonts w:ascii="Arial Narrow" w:hAnsi="Arial Narrow"/>
          <w:sz w:val="23"/>
          <w:szCs w:val="23"/>
        </w:rPr>
      </w:pPr>
      <w:r w:rsidRPr="00206BC8">
        <w:rPr>
          <w:rFonts w:ascii="Arial Narrow" w:hAnsi="Arial Narrow"/>
          <w:sz w:val="23"/>
          <w:szCs w:val="23"/>
        </w:rPr>
        <w:t>Le repli de tout matériel, engins et matériaux, la démolition de toute installation et l’enlèvement de tous déchets et gravats et leur mise en dépôt à un endroit agréé.</w:t>
      </w:r>
    </w:p>
    <w:p w14:paraId="389E72FF" w14:textId="77777777" w:rsidR="00D223C6" w:rsidRPr="00206BC8" w:rsidRDefault="00D223C6" w:rsidP="00D223C6">
      <w:pPr>
        <w:jc w:val="both"/>
        <w:rPr>
          <w:rFonts w:ascii="Arial Narrow" w:hAnsi="Arial Narrow"/>
          <w:sz w:val="23"/>
          <w:szCs w:val="23"/>
        </w:rPr>
      </w:pPr>
    </w:p>
    <w:p w14:paraId="31AE7FD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la mise en état des sites conformément aux prescriptions, un procès-verbal sera dressé et joint à celui de la réception.</w:t>
      </w:r>
    </w:p>
    <w:p w14:paraId="0E6C62AF" w14:textId="77777777" w:rsidR="00D223C6" w:rsidRPr="00206BC8" w:rsidRDefault="00D223C6" w:rsidP="00D223C6">
      <w:pPr>
        <w:jc w:val="both"/>
        <w:rPr>
          <w:rFonts w:ascii="Arial Narrow" w:hAnsi="Arial Narrow"/>
          <w:sz w:val="23"/>
          <w:szCs w:val="23"/>
        </w:rPr>
      </w:pPr>
    </w:p>
    <w:p w14:paraId="6F1290CA" w14:textId="3595173D" w:rsidR="00D223C6" w:rsidRPr="00206BC8" w:rsidRDefault="00D223C6" w:rsidP="00D223C6">
      <w:pPr>
        <w:jc w:val="both"/>
        <w:rPr>
          <w:rFonts w:ascii="Arial Narrow" w:hAnsi="Arial Narrow"/>
          <w:sz w:val="23"/>
          <w:szCs w:val="23"/>
        </w:rPr>
      </w:pPr>
      <w:r w:rsidRPr="00206BC8">
        <w:rPr>
          <w:rFonts w:ascii="Arial Narrow" w:hAnsi="Arial Narrow"/>
          <w:sz w:val="23"/>
          <w:szCs w:val="23"/>
        </w:rPr>
        <w:t>Dès qu’un emprunt ou un gisement sera abandonné, la zone sera réaménagée conformément aux plans proposés. Une fois le ré</w:t>
      </w:r>
      <w:r w:rsidR="006913FA">
        <w:rPr>
          <w:rFonts w:ascii="Arial Narrow" w:hAnsi="Arial Narrow"/>
          <w:sz w:val="23"/>
          <w:szCs w:val="23"/>
        </w:rPr>
        <w:t>assainissement</w:t>
      </w:r>
      <w:r w:rsidRPr="00206BC8">
        <w:rPr>
          <w:rFonts w:ascii="Arial Narrow" w:hAnsi="Arial Narrow"/>
          <w:sz w:val="23"/>
          <w:szCs w:val="23"/>
        </w:rPr>
        <w:t xml:space="preserve"> terminé, le Cocontractant en informera le maître d’œuvre  afin qu’un état des lieux puisse être dressé.</w:t>
      </w:r>
    </w:p>
    <w:p w14:paraId="36497E95" w14:textId="77777777" w:rsidR="00D223C6" w:rsidRPr="00206BC8" w:rsidRDefault="00D223C6" w:rsidP="00D223C6">
      <w:pPr>
        <w:jc w:val="both"/>
        <w:rPr>
          <w:rFonts w:ascii="Arial Narrow" w:hAnsi="Arial Narrow"/>
          <w:sz w:val="23"/>
          <w:szCs w:val="23"/>
        </w:rPr>
      </w:pPr>
    </w:p>
    <w:p w14:paraId="3C89F4DE" w14:textId="77777777" w:rsidR="00D223C6" w:rsidRPr="00206BC8" w:rsidRDefault="00D223C6" w:rsidP="00D223C6">
      <w:pPr>
        <w:jc w:val="both"/>
        <w:rPr>
          <w:rFonts w:ascii="Arial Narrow" w:hAnsi="Arial Narrow"/>
          <w:sz w:val="23"/>
          <w:szCs w:val="23"/>
        </w:rPr>
      </w:pPr>
    </w:p>
    <w:p w14:paraId="1383C137"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4. CHARGEMENT ET TRANSPORT DES MATERIAUX ET DE MATERIELS</w:t>
      </w:r>
    </w:p>
    <w:p w14:paraId="40982948" w14:textId="77777777" w:rsidR="00D223C6" w:rsidRPr="00206BC8" w:rsidRDefault="00D223C6" w:rsidP="00D223C6">
      <w:pPr>
        <w:jc w:val="both"/>
        <w:rPr>
          <w:rFonts w:ascii="Arial Narrow" w:hAnsi="Arial Narrow"/>
          <w:sz w:val="23"/>
          <w:szCs w:val="23"/>
        </w:rPr>
      </w:pPr>
    </w:p>
    <w:p w14:paraId="287481E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Pour tous les transports de matériaux et matériels, quels qu’il soient, le Cocontractant devra se conformer à la réglementation en vigueur, concernant les restrictions imposées aux poids et gabarits des engins et convois empruntant le réseau public et en particulier :</w:t>
      </w:r>
    </w:p>
    <w:p w14:paraId="18A75C99" w14:textId="77777777" w:rsidR="00D223C6" w:rsidRPr="00206BC8" w:rsidRDefault="00D223C6" w:rsidP="00D223C6">
      <w:pPr>
        <w:jc w:val="both"/>
        <w:rPr>
          <w:rFonts w:ascii="Arial Narrow" w:hAnsi="Arial Narrow"/>
          <w:sz w:val="23"/>
          <w:szCs w:val="23"/>
        </w:rPr>
      </w:pPr>
    </w:p>
    <w:p w14:paraId="6798147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mesures de protection de l’environnement (perte de matériaux en cours de transport, poussières etc.)  Prendre toutes les dispositions nécessaires pour limiter la vitesse des véhicules sur le chantier ; </w:t>
      </w:r>
    </w:p>
    <w:p w14:paraId="50565D5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Installation de panneaux de signalisation et porteurs de drapeaux.</w:t>
      </w:r>
    </w:p>
    <w:p w14:paraId="1C46D3D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Arroser régulièrement les voies de circulation dans les zones habitées ;</w:t>
      </w:r>
    </w:p>
    <w:p w14:paraId="643938F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Prévoir des déviations par des pistes et routes existantes.</w:t>
      </w:r>
    </w:p>
    <w:p w14:paraId="024B4A7B" w14:textId="77777777" w:rsidR="00D223C6" w:rsidRPr="00206BC8" w:rsidRDefault="00D223C6" w:rsidP="00D223C6">
      <w:pPr>
        <w:jc w:val="both"/>
        <w:rPr>
          <w:rFonts w:ascii="Arial Narrow" w:hAnsi="Arial Narrow"/>
          <w:sz w:val="23"/>
          <w:szCs w:val="23"/>
        </w:rPr>
      </w:pPr>
    </w:p>
    <w:p w14:paraId="1D74EFA2"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5.  DEPOTS ET ENTRETIEN DE LA COUCHE DE ROULEMENT</w:t>
      </w:r>
    </w:p>
    <w:p w14:paraId="2A19CE01" w14:textId="77777777" w:rsidR="00D223C6" w:rsidRPr="00206BC8" w:rsidRDefault="00D223C6" w:rsidP="00D223C6">
      <w:pPr>
        <w:jc w:val="both"/>
        <w:rPr>
          <w:rFonts w:ascii="Arial Narrow" w:hAnsi="Arial Narrow"/>
          <w:sz w:val="23"/>
          <w:szCs w:val="23"/>
        </w:rPr>
      </w:pPr>
    </w:p>
    <w:p w14:paraId="3B00D70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doit déposer les matériaux à mettre en œuvre à intervalle régulier dans des zones n’empêchant pas l’écoulement normal des eaux.</w:t>
      </w:r>
    </w:p>
    <w:p w14:paraId="2A45F924" w14:textId="77777777" w:rsidR="00D223C6" w:rsidRPr="00206BC8" w:rsidRDefault="00D223C6" w:rsidP="00D223C6">
      <w:pPr>
        <w:jc w:val="both"/>
        <w:rPr>
          <w:rFonts w:ascii="Arial Narrow" w:hAnsi="Arial Narrow"/>
          <w:sz w:val="23"/>
          <w:szCs w:val="23"/>
        </w:rPr>
      </w:pPr>
    </w:p>
    <w:p w14:paraId="5973AC7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Afin de garantir une circulation sécuritaire, l’entreprise doit mettre en dépôt uniquement les quantités qui peuvent être mises en œuvre le jour même (tous les tas devront être régalés en fin de journée).</w:t>
      </w:r>
    </w:p>
    <w:p w14:paraId="45AD7CD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doit, après scarification de la chaussée, apport de matériaux et  remise en forme à la niveleuse des matériaux :</w:t>
      </w:r>
    </w:p>
    <w:p w14:paraId="2B9B5C36" w14:textId="77777777" w:rsidR="00D223C6" w:rsidRPr="00206BC8" w:rsidRDefault="00D223C6" w:rsidP="00D223C6">
      <w:pPr>
        <w:jc w:val="both"/>
        <w:rPr>
          <w:rFonts w:ascii="Arial Narrow" w:hAnsi="Arial Narrow"/>
          <w:sz w:val="23"/>
          <w:szCs w:val="23"/>
        </w:rPr>
      </w:pPr>
    </w:p>
    <w:p w14:paraId="022D531F" w14:textId="77777777" w:rsidR="00D223C6" w:rsidRPr="00206BC8" w:rsidRDefault="00D223C6" w:rsidP="00D223C6">
      <w:pPr>
        <w:numPr>
          <w:ilvl w:val="0"/>
          <w:numId w:val="24"/>
        </w:numPr>
        <w:jc w:val="both"/>
        <w:rPr>
          <w:rFonts w:ascii="Arial Narrow" w:hAnsi="Arial Narrow"/>
          <w:sz w:val="23"/>
          <w:szCs w:val="23"/>
        </w:rPr>
      </w:pPr>
      <w:r w:rsidRPr="00206BC8">
        <w:rPr>
          <w:rFonts w:ascii="Arial Narrow" w:hAnsi="Arial Narrow"/>
          <w:sz w:val="23"/>
          <w:szCs w:val="23"/>
        </w:rPr>
        <w:t>Procéder à l’arrosage et au compactage de la chaussée ;</w:t>
      </w:r>
    </w:p>
    <w:p w14:paraId="1FDA7506" w14:textId="77777777" w:rsidR="00D223C6" w:rsidRPr="00206BC8" w:rsidRDefault="00D223C6" w:rsidP="00D223C6">
      <w:pPr>
        <w:numPr>
          <w:ilvl w:val="0"/>
          <w:numId w:val="24"/>
        </w:numPr>
        <w:jc w:val="both"/>
        <w:rPr>
          <w:rFonts w:ascii="Arial Narrow" w:hAnsi="Arial Narrow"/>
          <w:sz w:val="23"/>
          <w:szCs w:val="23"/>
        </w:rPr>
      </w:pPr>
      <w:r w:rsidRPr="00206BC8">
        <w:rPr>
          <w:rFonts w:ascii="Arial Narrow" w:hAnsi="Arial Narrow"/>
          <w:sz w:val="23"/>
          <w:szCs w:val="23"/>
        </w:rPr>
        <w:t xml:space="preserve">Organiser la répartition des tas d’un seul côté de la route à la fois sur des distances restreintes ; </w:t>
      </w:r>
    </w:p>
    <w:p w14:paraId="1AC839D5" w14:textId="77777777" w:rsidR="00D223C6" w:rsidRPr="00206BC8" w:rsidRDefault="00D223C6" w:rsidP="00D223C6">
      <w:pPr>
        <w:numPr>
          <w:ilvl w:val="0"/>
          <w:numId w:val="24"/>
        </w:numPr>
        <w:jc w:val="both"/>
        <w:rPr>
          <w:rFonts w:ascii="Arial Narrow" w:hAnsi="Arial Narrow"/>
          <w:sz w:val="23"/>
          <w:szCs w:val="23"/>
        </w:rPr>
      </w:pPr>
      <w:r w:rsidRPr="00206BC8">
        <w:rPr>
          <w:rFonts w:ascii="Arial Narrow" w:hAnsi="Arial Narrow"/>
          <w:sz w:val="23"/>
          <w:szCs w:val="23"/>
        </w:rPr>
        <w:t>Procéder au régalage au fur et à mesure ;</w:t>
      </w:r>
    </w:p>
    <w:p w14:paraId="0E5F51E9" w14:textId="77777777" w:rsidR="00D223C6" w:rsidRPr="00206BC8" w:rsidRDefault="00D223C6" w:rsidP="00D223C6">
      <w:pPr>
        <w:numPr>
          <w:ilvl w:val="0"/>
          <w:numId w:val="24"/>
        </w:numPr>
        <w:jc w:val="both"/>
        <w:rPr>
          <w:rFonts w:ascii="Arial Narrow" w:hAnsi="Arial Narrow"/>
          <w:sz w:val="23"/>
          <w:szCs w:val="23"/>
        </w:rPr>
      </w:pPr>
      <w:r w:rsidRPr="00206BC8">
        <w:rPr>
          <w:rFonts w:ascii="Arial Narrow" w:hAnsi="Arial Narrow"/>
          <w:sz w:val="23"/>
          <w:szCs w:val="23"/>
        </w:rPr>
        <w:t>Mettre en place une signalisation mobile adéquate ;</w:t>
      </w:r>
    </w:p>
    <w:p w14:paraId="79D60D97" w14:textId="77777777" w:rsidR="00D223C6" w:rsidRPr="00206BC8" w:rsidRDefault="00D223C6" w:rsidP="00D223C6">
      <w:pPr>
        <w:numPr>
          <w:ilvl w:val="0"/>
          <w:numId w:val="24"/>
        </w:numPr>
        <w:jc w:val="both"/>
        <w:rPr>
          <w:rFonts w:ascii="Arial Narrow" w:hAnsi="Arial Narrow"/>
          <w:sz w:val="23"/>
          <w:szCs w:val="23"/>
        </w:rPr>
      </w:pPr>
      <w:r w:rsidRPr="00206BC8">
        <w:rPr>
          <w:rFonts w:ascii="Arial Narrow" w:hAnsi="Arial Narrow"/>
          <w:sz w:val="23"/>
          <w:szCs w:val="23"/>
        </w:rPr>
        <w:t>Régler la circulation de transit par des porteurs de drapeaux ;</w:t>
      </w:r>
    </w:p>
    <w:p w14:paraId="23D451AB" w14:textId="77777777" w:rsidR="00D223C6" w:rsidRPr="00206BC8" w:rsidRDefault="00D223C6" w:rsidP="00D223C6">
      <w:pPr>
        <w:numPr>
          <w:ilvl w:val="0"/>
          <w:numId w:val="24"/>
        </w:numPr>
        <w:jc w:val="both"/>
        <w:rPr>
          <w:rFonts w:ascii="Arial Narrow" w:hAnsi="Arial Narrow"/>
          <w:sz w:val="23"/>
          <w:szCs w:val="23"/>
        </w:rPr>
      </w:pPr>
      <w:r w:rsidRPr="00206BC8">
        <w:rPr>
          <w:rFonts w:ascii="Arial Narrow" w:hAnsi="Arial Narrow"/>
          <w:sz w:val="23"/>
          <w:szCs w:val="23"/>
        </w:rPr>
        <w:t xml:space="preserve">Eviter l’accumulation de bourrelets latéraux sur les </w:t>
      </w:r>
      <w:r w:rsidR="00D167F5" w:rsidRPr="00206BC8">
        <w:rPr>
          <w:rFonts w:ascii="Arial Narrow" w:hAnsi="Arial Narrow"/>
          <w:sz w:val="23"/>
          <w:szCs w:val="23"/>
        </w:rPr>
        <w:t>bas-côtés</w:t>
      </w:r>
      <w:r w:rsidRPr="00206BC8">
        <w:rPr>
          <w:rFonts w:ascii="Arial Narrow" w:hAnsi="Arial Narrow"/>
          <w:sz w:val="23"/>
          <w:szCs w:val="23"/>
        </w:rPr>
        <w:t xml:space="preserve"> et les fossés ;</w:t>
      </w:r>
    </w:p>
    <w:p w14:paraId="234DD1AF" w14:textId="77777777" w:rsidR="00D223C6" w:rsidRPr="00206BC8" w:rsidRDefault="00D223C6" w:rsidP="00D223C6">
      <w:pPr>
        <w:numPr>
          <w:ilvl w:val="0"/>
          <w:numId w:val="24"/>
        </w:numPr>
        <w:jc w:val="both"/>
        <w:rPr>
          <w:rFonts w:ascii="Arial Narrow" w:hAnsi="Arial Narrow"/>
          <w:sz w:val="23"/>
          <w:szCs w:val="23"/>
        </w:rPr>
      </w:pPr>
      <w:r w:rsidRPr="00206BC8">
        <w:rPr>
          <w:rFonts w:ascii="Arial Narrow" w:hAnsi="Arial Narrow"/>
          <w:sz w:val="23"/>
          <w:szCs w:val="23"/>
        </w:rPr>
        <w:t>Rétablir le système de drainage et l’accès aux habitations riveraines ;</w:t>
      </w:r>
    </w:p>
    <w:p w14:paraId="7B71E1C4" w14:textId="77777777" w:rsidR="00D223C6" w:rsidRPr="00206BC8" w:rsidRDefault="00D223C6" w:rsidP="00D223C6">
      <w:pPr>
        <w:numPr>
          <w:ilvl w:val="0"/>
          <w:numId w:val="24"/>
        </w:numPr>
        <w:jc w:val="both"/>
        <w:rPr>
          <w:rFonts w:ascii="Arial Narrow" w:hAnsi="Arial Narrow"/>
          <w:sz w:val="23"/>
          <w:szCs w:val="23"/>
        </w:rPr>
      </w:pPr>
      <w:r w:rsidRPr="00206BC8">
        <w:rPr>
          <w:rFonts w:ascii="Arial Narrow" w:hAnsi="Arial Narrow"/>
          <w:sz w:val="23"/>
          <w:szCs w:val="23"/>
        </w:rPr>
        <w:t>Enlever le surplus de terre des fossés, déposer et régaler les terres hors de l’emprise aux endroits n’entravant pas l’écoulement normal des eaux.</w:t>
      </w:r>
    </w:p>
    <w:p w14:paraId="5AEF0913" w14:textId="77777777" w:rsidR="00D223C6" w:rsidRPr="00206BC8" w:rsidRDefault="00D223C6" w:rsidP="00D223C6">
      <w:pPr>
        <w:jc w:val="both"/>
        <w:rPr>
          <w:rFonts w:ascii="Arial Narrow" w:hAnsi="Arial Narrow"/>
          <w:sz w:val="23"/>
          <w:szCs w:val="23"/>
        </w:rPr>
      </w:pPr>
    </w:p>
    <w:p w14:paraId="1F3BF4E5"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6. REPROFILAGES DIVERS</w:t>
      </w:r>
    </w:p>
    <w:p w14:paraId="5A2ECA9C" w14:textId="77777777" w:rsidR="00D223C6" w:rsidRPr="00206BC8" w:rsidRDefault="00D223C6" w:rsidP="00D223C6">
      <w:pPr>
        <w:jc w:val="both"/>
        <w:rPr>
          <w:rFonts w:ascii="Arial Narrow" w:hAnsi="Arial Narrow"/>
          <w:sz w:val="23"/>
          <w:szCs w:val="23"/>
        </w:rPr>
      </w:pPr>
    </w:p>
    <w:p w14:paraId="501F9F3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doit, après la scarification de la chaussée et la remise en forme à la niveleuse des matériaux, procéder à l’arrosage et au compactage de la chaussée. Il doit :</w:t>
      </w:r>
    </w:p>
    <w:p w14:paraId="682B9A9B" w14:textId="77777777" w:rsidR="00D223C6" w:rsidRPr="00206BC8" w:rsidRDefault="00D223C6" w:rsidP="00D223C6">
      <w:pPr>
        <w:numPr>
          <w:ilvl w:val="0"/>
          <w:numId w:val="25"/>
        </w:numPr>
        <w:jc w:val="both"/>
        <w:rPr>
          <w:rFonts w:ascii="Arial Narrow" w:hAnsi="Arial Narrow"/>
          <w:sz w:val="23"/>
          <w:szCs w:val="23"/>
        </w:rPr>
      </w:pPr>
      <w:r w:rsidRPr="00206BC8">
        <w:rPr>
          <w:rFonts w:ascii="Arial Narrow" w:hAnsi="Arial Narrow"/>
          <w:sz w:val="23"/>
          <w:szCs w:val="23"/>
        </w:rPr>
        <w:t xml:space="preserve">Eviter l’accumulation de bourrelets latéraux sur les </w:t>
      </w:r>
      <w:r w:rsidR="00D167F5" w:rsidRPr="00206BC8">
        <w:rPr>
          <w:rFonts w:ascii="Arial Narrow" w:hAnsi="Arial Narrow"/>
          <w:sz w:val="23"/>
          <w:szCs w:val="23"/>
        </w:rPr>
        <w:t>bas-côtés</w:t>
      </w:r>
      <w:r w:rsidRPr="00206BC8">
        <w:rPr>
          <w:rFonts w:ascii="Arial Narrow" w:hAnsi="Arial Narrow"/>
          <w:sz w:val="23"/>
          <w:szCs w:val="23"/>
        </w:rPr>
        <w:t xml:space="preserve"> et dans les fossés ;</w:t>
      </w:r>
    </w:p>
    <w:p w14:paraId="6BD70ACA" w14:textId="77777777" w:rsidR="00D223C6" w:rsidRPr="00206BC8" w:rsidRDefault="00D223C6" w:rsidP="00D223C6">
      <w:pPr>
        <w:numPr>
          <w:ilvl w:val="0"/>
          <w:numId w:val="25"/>
        </w:numPr>
        <w:jc w:val="both"/>
        <w:rPr>
          <w:rFonts w:ascii="Arial Narrow" w:hAnsi="Arial Narrow"/>
          <w:sz w:val="23"/>
          <w:szCs w:val="23"/>
        </w:rPr>
      </w:pPr>
      <w:r w:rsidRPr="00206BC8">
        <w:rPr>
          <w:rFonts w:ascii="Arial Narrow" w:hAnsi="Arial Narrow"/>
          <w:sz w:val="23"/>
          <w:szCs w:val="23"/>
        </w:rPr>
        <w:t>Rétablir le système de drainage et l’accès aux habitations riveraines ;</w:t>
      </w:r>
    </w:p>
    <w:p w14:paraId="33C5E976" w14:textId="77777777" w:rsidR="00D223C6" w:rsidRPr="00206BC8" w:rsidRDefault="00D223C6" w:rsidP="00D223C6">
      <w:pPr>
        <w:numPr>
          <w:ilvl w:val="0"/>
          <w:numId w:val="25"/>
        </w:numPr>
        <w:jc w:val="both"/>
        <w:rPr>
          <w:rFonts w:ascii="Arial Narrow" w:hAnsi="Arial Narrow"/>
          <w:sz w:val="23"/>
          <w:szCs w:val="23"/>
        </w:rPr>
      </w:pPr>
      <w:r w:rsidRPr="00206BC8">
        <w:rPr>
          <w:rFonts w:ascii="Arial Narrow" w:hAnsi="Arial Narrow"/>
          <w:sz w:val="23"/>
          <w:szCs w:val="23"/>
        </w:rPr>
        <w:t>Effectuer des passes à la niveleuse jusqu’à disparition de la tôle ondulée ;</w:t>
      </w:r>
    </w:p>
    <w:p w14:paraId="4A9A13EE" w14:textId="77777777" w:rsidR="00D223C6" w:rsidRPr="00206BC8" w:rsidRDefault="00D223C6" w:rsidP="00D223C6">
      <w:pPr>
        <w:numPr>
          <w:ilvl w:val="0"/>
          <w:numId w:val="25"/>
        </w:numPr>
        <w:jc w:val="both"/>
        <w:rPr>
          <w:rFonts w:ascii="Arial Narrow" w:hAnsi="Arial Narrow"/>
          <w:sz w:val="23"/>
          <w:szCs w:val="23"/>
        </w:rPr>
      </w:pPr>
      <w:r w:rsidRPr="00206BC8">
        <w:rPr>
          <w:rFonts w:ascii="Arial Narrow" w:hAnsi="Arial Narrow"/>
          <w:sz w:val="23"/>
          <w:szCs w:val="23"/>
        </w:rPr>
        <w:t>Exécuter des passes à la niveleuse en évitant la création de cordons ;</w:t>
      </w:r>
    </w:p>
    <w:p w14:paraId="13FB76EB" w14:textId="77777777" w:rsidR="00D223C6" w:rsidRPr="00206BC8" w:rsidRDefault="00D223C6" w:rsidP="00D223C6">
      <w:pPr>
        <w:numPr>
          <w:ilvl w:val="0"/>
          <w:numId w:val="25"/>
        </w:numPr>
        <w:jc w:val="both"/>
        <w:rPr>
          <w:rFonts w:ascii="Arial Narrow" w:hAnsi="Arial Narrow"/>
          <w:sz w:val="23"/>
          <w:szCs w:val="23"/>
        </w:rPr>
      </w:pPr>
      <w:r w:rsidRPr="00206BC8">
        <w:rPr>
          <w:rFonts w:ascii="Arial Narrow" w:hAnsi="Arial Narrow"/>
          <w:sz w:val="23"/>
          <w:szCs w:val="23"/>
        </w:rPr>
        <w:t xml:space="preserve">Enlever les pierres déchaussées et les déposer en dehors de l’emprise de la route à des endroits n’entravant pas l’écoulement normal des eaux ; </w:t>
      </w:r>
    </w:p>
    <w:p w14:paraId="310DC69A" w14:textId="77777777" w:rsidR="00D223C6" w:rsidRPr="00206BC8" w:rsidRDefault="00D223C6" w:rsidP="00D223C6">
      <w:pPr>
        <w:numPr>
          <w:ilvl w:val="0"/>
          <w:numId w:val="25"/>
        </w:numPr>
        <w:jc w:val="both"/>
        <w:rPr>
          <w:rFonts w:ascii="Arial Narrow" w:hAnsi="Arial Narrow"/>
          <w:sz w:val="23"/>
          <w:szCs w:val="23"/>
        </w:rPr>
      </w:pPr>
      <w:r w:rsidRPr="00206BC8">
        <w:rPr>
          <w:rFonts w:ascii="Arial Narrow" w:hAnsi="Arial Narrow"/>
          <w:sz w:val="23"/>
          <w:szCs w:val="23"/>
        </w:rPr>
        <w:t>Installer une signalisation sur les engins, drapeau, gyrophare ;</w:t>
      </w:r>
    </w:p>
    <w:p w14:paraId="7888C261" w14:textId="77777777" w:rsidR="00D223C6" w:rsidRPr="00206BC8" w:rsidRDefault="00D223C6" w:rsidP="00D223C6">
      <w:pPr>
        <w:numPr>
          <w:ilvl w:val="0"/>
          <w:numId w:val="25"/>
        </w:numPr>
        <w:jc w:val="both"/>
        <w:rPr>
          <w:rFonts w:ascii="Arial Narrow" w:hAnsi="Arial Narrow"/>
          <w:sz w:val="23"/>
          <w:szCs w:val="23"/>
        </w:rPr>
      </w:pPr>
      <w:r w:rsidRPr="00206BC8">
        <w:rPr>
          <w:rFonts w:ascii="Arial Narrow" w:hAnsi="Arial Narrow"/>
          <w:sz w:val="23"/>
          <w:szCs w:val="23"/>
        </w:rPr>
        <w:t>Installer une signalisation mobile adéquate avant le chantier ;</w:t>
      </w:r>
    </w:p>
    <w:p w14:paraId="31960B89" w14:textId="77777777" w:rsidR="00D223C6" w:rsidRPr="00206BC8" w:rsidRDefault="00D223C6" w:rsidP="00D223C6">
      <w:pPr>
        <w:numPr>
          <w:ilvl w:val="0"/>
          <w:numId w:val="25"/>
        </w:numPr>
        <w:jc w:val="both"/>
        <w:rPr>
          <w:rFonts w:ascii="Arial Narrow" w:hAnsi="Arial Narrow"/>
          <w:sz w:val="23"/>
          <w:szCs w:val="23"/>
        </w:rPr>
      </w:pPr>
      <w:r w:rsidRPr="00206BC8">
        <w:rPr>
          <w:rFonts w:ascii="Arial Narrow" w:hAnsi="Arial Narrow"/>
          <w:sz w:val="23"/>
          <w:szCs w:val="23"/>
        </w:rPr>
        <w:t>Régler la circulation par les porteurs de drapeau.</w:t>
      </w:r>
    </w:p>
    <w:p w14:paraId="644549D4" w14:textId="77777777" w:rsidR="00D223C6" w:rsidRPr="00206BC8" w:rsidRDefault="00D223C6" w:rsidP="00D223C6">
      <w:pPr>
        <w:jc w:val="both"/>
        <w:rPr>
          <w:rFonts w:ascii="Arial Narrow" w:hAnsi="Arial Narrow"/>
          <w:sz w:val="23"/>
          <w:szCs w:val="23"/>
        </w:rPr>
      </w:pPr>
    </w:p>
    <w:p w14:paraId="512E39A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10. ENTRETIEN  MANUEL OU MECANIQUE DES FOSSES.</w:t>
      </w:r>
    </w:p>
    <w:p w14:paraId="7566D498" w14:textId="77777777" w:rsidR="00D223C6" w:rsidRPr="00206BC8" w:rsidRDefault="00D223C6" w:rsidP="00D223C6">
      <w:pPr>
        <w:jc w:val="both"/>
        <w:rPr>
          <w:rFonts w:ascii="Arial Narrow" w:hAnsi="Arial Narrow"/>
          <w:sz w:val="23"/>
          <w:szCs w:val="23"/>
        </w:rPr>
      </w:pPr>
    </w:p>
    <w:p w14:paraId="04F6C10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t>Le Cocontractant doit :</w:t>
      </w:r>
    </w:p>
    <w:p w14:paraId="095731E3" w14:textId="77777777" w:rsidR="00D223C6" w:rsidRPr="00206BC8" w:rsidRDefault="00D223C6" w:rsidP="00D223C6">
      <w:pPr>
        <w:jc w:val="both"/>
        <w:rPr>
          <w:rFonts w:ascii="Arial Narrow" w:hAnsi="Arial Narrow"/>
          <w:sz w:val="23"/>
          <w:szCs w:val="23"/>
        </w:rPr>
      </w:pPr>
    </w:p>
    <w:p w14:paraId="712181DE" w14:textId="77777777" w:rsidR="00D223C6" w:rsidRPr="00206BC8" w:rsidRDefault="00D223C6" w:rsidP="00D223C6">
      <w:pPr>
        <w:numPr>
          <w:ilvl w:val="0"/>
          <w:numId w:val="26"/>
        </w:numPr>
        <w:jc w:val="both"/>
        <w:rPr>
          <w:rFonts w:ascii="Arial Narrow" w:hAnsi="Arial Narrow"/>
          <w:sz w:val="23"/>
          <w:szCs w:val="23"/>
        </w:rPr>
      </w:pPr>
      <w:r w:rsidRPr="00206BC8">
        <w:rPr>
          <w:rFonts w:ascii="Arial Narrow" w:hAnsi="Arial Narrow"/>
          <w:sz w:val="23"/>
          <w:szCs w:val="23"/>
        </w:rPr>
        <w:t>Curer le fossé manuellement ou mécaniquement  pour rétablir le gabarit initial;</w:t>
      </w:r>
    </w:p>
    <w:p w14:paraId="2D800887" w14:textId="77777777" w:rsidR="00D223C6" w:rsidRPr="00206BC8" w:rsidRDefault="00D223C6" w:rsidP="00D223C6">
      <w:pPr>
        <w:numPr>
          <w:ilvl w:val="0"/>
          <w:numId w:val="26"/>
        </w:numPr>
        <w:jc w:val="both"/>
        <w:rPr>
          <w:rFonts w:ascii="Arial Narrow" w:hAnsi="Arial Narrow"/>
          <w:sz w:val="23"/>
          <w:szCs w:val="23"/>
        </w:rPr>
      </w:pPr>
      <w:r w:rsidRPr="00206BC8">
        <w:rPr>
          <w:rFonts w:ascii="Arial Narrow" w:hAnsi="Arial Narrow"/>
          <w:sz w:val="23"/>
          <w:szCs w:val="23"/>
        </w:rPr>
        <w:t>Laisser les racines de la végétation intactes sauf si elles présentent une menace pour l’ouvrage;</w:t>
      </w:r>
    </w:p>
    <w:p w14:paraId="23D3E5A8" w14:textId="77777777" w:rsidR="00D223C6" w:rsidRPr="00206BC8" w:rsidRDefault="00D223C6" w:rsidP="00D223C6">
      <w:pPr>
        <w:numPr>
          <w:ilvl w:val="0"/>
          <w:numId w:val="26"/>
        </w:numPr>
        <w:jc w:val="both"/>
        <w:rPr>
          <w:rFonts w:ascii="Arial Narrow" w:hAnsi="Arial Narrow"/>
          <w:sz w:val="23"/>
          <w:szCs w:val="23"/>
        </w:rPr>
      </w:pPr>
      <w:r w:rsidRPr="00206BC8">
        <w:rPr>
          <w:rFonts w:ascii="Arial Narrow" w:hAnsi="Arial Narrow"/>
          <w:sz w:val="23"/>
          <w:szCs w:val="23"/>
        </w:rPr>
        <w:t>Exécuter suivant les indications du maître d’œuvre des fossés divergents si la section du fossé est insuffisante. Les produits de curage doivent être réglés sur une faible épaisseur et dans des zones ne nécessitant pas de débroussaillage et en dehors des zones d’habitation.</w:t>
      </w:r>
    </w:p>
    <w:p w14:paraId="131E23DE" w14:textId="77777777" w:rsidR="00D223C6" w:rsidRPr="00206BC8" w:rsidRDefault="00D223C6" w:rsidP="00D223C6">
      <w:pPr>
        <w:jc w:val="both"/>
        <w:rPr>
          <w:rFonts w:ascii="Arial Narrow" w:hAnsi="Arial Narrow"/>
          <w:sz w:val="23"/>
          <w:szCs w:val="23"/>
        </w:rPr>
      </w:pPr>
    </w:p>
    <w:p w14:paraId="0652BA38"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11.  LUTTE CONTRE L’EROSION DES FOSSES</w:t>
      </w:r>
    </w:p>
    <w:p w14:paraId="2EBE9D28" w14:textId="77777777" w:rsidR="00D223C6" w:rsidRPr="00206BC8" w:rsidRDefault="00D223C6" w:rsidP="00D223C6">
      <w:pPr>
        <w:jc w:val="both"/>
        <w:rPr>
          <w:rFonts w:ascii="Arial Narrow" w:hAnsi="Arial Narrow"/>
          <w:sz w:val="23"/>
          <w:szCs w:val="23"/>
        </w:rPr>
      </w:pPr>
    </w:p>
    <w:p w14:paraId="619FE4D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devra :</w:t>
      </w:r>
    </w:p>
    <w:p w14:paraId="4E1A053C" w14:textId="77777777" w:rsidR="00D223C6" w:rsidRPr="00206BC8" w:rsidRDefault="00D167F5" w:rsidP="00D223C6">
      <w:pPr>
        <w:numPr>
          <w:ilvl w:val="0"/>
          <w:numId w:val="27"/>
        </w:numPr>
        <w:jc w:val="both"/>
        <w:rPr>
          <w:rFonts w:ascii="Arial Narrow" w:hAnsi="Arial Narrow"/>
          <w:sz w:val="23"/>
          <w:szCs w:val="23"/>
        </w:rPr>
      </w:pPr>
      <w:r w:rsidRPr="00206BC8">
        <w:rPr>
          <w:rFonts w:ascii="Arial Narrow" w:hAnsi="Arial Narrow"/>
          <w:sz w:val="23"/>
          <w:szCs w:val="23"/>
        </w:rPr>
        <w:t>Exécuter les travaux de res</w:t>
      </w:r>
      <w:r w:rsidR="00D223C6" w:rsidRPr="00206BC8">
        <w:rPr>
          <w:rFonts w:ascii="Arial Narrow" w:hAnsi="Arial Narrow"/>
          <w:sz w:val="23"/>
          <w:szCs w:val="23"/>
        </w:rPr>
        <w:t>tabilisation des fossés et des accotements ainsi que le dispositif de limitation de la vitesse de l’eau  suivant les directives du maître d’œuvre ;</w:t>
      </w:r>
    </w:p>
    <w:p w14:paraId="5747AA6F" w14:textId="77777777" w:rsidR="00D223C6" w:rsidRPr="00206BC8" w:rsidRDefault="00D223C6" w:rsidP="00D223C6">
      <w:pPr>
        <w:numPr>
          <w:ilvl w:val="0"/>
          <w:numId w:val="27"/>
        </w:numPr>
        <w:jc w:val="both"/>
        <w:rPr>
          <w:rFonts w:ascii="Arial Narrow" w:hAnsi="Arial Narrow"/>
          <w:sz w:val="23"/>
          <w:szCs w:val="23"/>
        </w:rPr>
      </w:pPr>
      <w:r w:rsidRPr="00206BC8">
        <w:rPr>
          <w:rFonts w:ascii="Arial Narrow" w:hAnsi="Arial Narrow"/>
          <w:sz w:val="23"/>
          <w:szCs w:val="23"/>
        </w:rPr>
        <w:t>Veiller à la sécurité du chantier et signaler les travaux adéquatement ;</w:t>
      </w:r>
    </w:p>
    <w:p w14:paraId="736243C8" w14:textId="77777777" w:rsidR="00D223C6" w:rsidRPr="00206BC8" w:rsidRDefault="00D223C6" w:rsidP="00D223C6">
      <w:pPr>
        <w:numPr>
          <w:ilvl w:val="0"/>
          <w:numId w:val="27"/>
        </w:numPr>
        <w:jc w:val="both"/>
        <w:rPr>
          <w:rFonts w:ascii="Arial Narrow" w:hAnsi="Arial Narrow"/>
          <w:sz w:val="23"/>
          <w:szCs w:val="23"/>
        </w:rPr>
      </w:pPr>
      <w:r w:rsidRPr="00206BC8">
        <w:rPr>
          <w:rFonts w:ascii="Arial Narrow" w:hAnsi="Arial Narrow"/>
          <w:sz w:val="23"/>
          <w:szCs w:val="23"/>
        </w:rPr>
        <w:t>Veiller à ce que les matériaux déposés n’entravent pas la circulation normale des eaux ;</w:t>
      </w:r>
    </w:p>
    <w:p w14:paraId="1BCF393C" w14:textId="77777777" w:rsidR="00D223C6" w:rsidRPr="00206BC8" w:rsidRDefault="00D223C6" w:rsidP="00D223C6">
      <w:pPr>
        <w:numPr>
          <w:ilvl w:val="0"/>
          <w:numId w:val="27"/>
        </w:numPr>
        <w:jc w:val="both"/>
        <w:rPr>
          <w:rFonts w:ascii="Arial Narrow" w:hAnsi="Arial Narrow"/>
          <w:sz w:val="23"/>
          <w:szCs w:val="23"/>
        </w:rPr>
      </w:pPr>
      <w:r w:rsidRPr="00206BC8">
        <w:rPr>
          <w:rFonts w:ascii="Arial Narrow" w:hAnsi="Arial Narrow"/>
          <w:sz w:val="23"/>
          <w:szCs w:val="23"/>
        </w:rPr>
        <w:t>Dégager la chaussée des matériaux  de réfection des fossés pour éviter les encombrements ;</w:t>
      </w:r>
    </w:p>
    <w:p w14:paraId="77D363B9" w14:textId="77777777" w:rsidR="00D223C6" w:rsidRPr="00206BC8" w:rsidRDefault="00D223C6" w:rsidP="00D223C6">
      <w:pPr>
        <w:numPr>
          <w:ilvl w:val="0"/>
          <w:numId w:val="27"/>
        </w:numPr>
        <w:jc w:val="both"/>
        <w:rPr>
          <w:rFonts w:ascii="Arial Narrow" w:hAnsi="Arial Narrow"/>
          <w:sz w:val="23"/>
          <w:szCs w:val="23"/>
        </w:rPr>
      </w:pPr>
      <w:r w:rsidRPr="00206BC8">
        <w:rPr>
          <w:rFonts w:ascii="Arial Narrow" w:hAnsi="Arial Narrow"/>
          <w:sz w:val="23"/>
          <w:szCs w:val="23"/>
        </w:rPr>
        <w:t>Reconstituer les accotements ;</w:t>
      </w:r>
    </w:p>
    <w:p w14:paraId="03A5A181" w14:textId="77777777" w:rsidR="00D223C6" w:rsidRPr="00206BC8" w:rsidRDefault="00D223C6" w:rsidP="00D223C6">
      <w:pPr>
        <w:numPr>
          <w:ilvl w:val="0"/>
          <w:numId w:val="27"/>
        </w:numPr>
        <w:jc w:val="both"/>
        <w:rPr>
          <w:rFonts w:ascii="Arial Narrow" w:hAnsi="Arial Narrow"/>
          <w:sz w:val="23"/>
          <w:szCs w:val="23"/>
        </w:rPr>
      </w:pPr>
      <w:r w:rsidRPr="00206BC8">
        <w:rPr>
          <w:rFonts w:ascii="Arial Narrow" w:hAnsi="Arial Narrow"/>
          <w:sz w:val="23"/>
          <w:szCs w:val="23"/>
        </w:rPr>
        <w:t>Améliorer la résistance des sols par des fossés maçonnés ou revêtus suivant les indications du maître d’œuvre ;</w:t>
      </w:r>
    </w:p>
    <w:p w14:paraId="0431778E" w14:textId="77777777" w:rsidR="00D223C6" w:rsidRPr="00206BC8" w:rsidRDefault="00D223C6" w:rsidP="00D223C6">
      <w:pPr>
        <w:numPr>
          <w:ilvl w:val="0"/>
          <w:numId w:val="27"/>
        </w:numPr>
        <w:jc w:val="both"/>
        <w:rPr>
          <w:rFonts w:ascii="Arial Narrow" w:hAnsi="Arial Narrow"/>
          <w:sz w:val="23"/>
          <w:szCs w:val="23"/>
        </w:rPr>
      </w:pPr>
      <w:r w:rsidRPr="00206BC8">
        <w:rPr>
          <w:rFonts w:ascii="Arial Narrow" w:hAnsi="Arial Narrow"/>
          <w:sz w:val="23"/>
          <w:szCs w:val="23"/>
        </w:rPr>
        <w:t>Veiller à ce que tous les  matériaux en surplus soient évacués et régalés à un endroit agrée sans entraver l’écoulement normal des eaux.</w:t>
      </w:r>
    </w:p>
    <w:p w14:paraId="78C44412" w14:textId="77777777" w:rsidR="00D223C6" w:rsidRPr="00206BC8" w:rsidRDefault="00D223C6" w:rsidP="00D223C6">
      <w:pPr>
        <w:jc w:val="both"/>
        <w:rPr>
          <w:rFonts w:ascii="Arial Narrow" w:hAnsi="Arial Narrow"/>
          <w:sz w:val="23"/>
          <w:szCs w:val="23"/>
        </w:rPr>
      </w:pPr>
    </w:p>
    <w:p w14:paraId="1C745D4E"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12. ENTRETIEN DES OUVRAGES D’ASSAINISSEMENT</w:t>
      </w:r>
    </w:p>
    <w:p w14:paraId="372C291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t>(Lutte contre l’ensablement et l’érosion)</w:t>
      </w:r>
    </w:p>
    <w:p w14:paraId="34303FB4" w14:textId="77777777" w:rsidR="00D223C6" w:rsidRPr="00206BC8" w:rsidRDefault="00D223C6" w:rsidP="00D223C6">
      <w:pPr>
        <w:jc w:val="both"/>
        <w:rPr>
          <w:rFonts w:ascii="Arial Narrow" w:hAnsi="Arial Narrow"/>
          <w:sz w:val="23"/>
          <w:szCs w:val="23"/>
        </w:rPr>
      </w:pPr>
    </w:p>
    <w:p w14:paraId="3A089DA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lastRenderedPageBreak/>
        <w:t xml:space="preserve"> L’entreposage des matériaux et de l’équipement nécessaire aux travaux doit se faire dans les zones en dehors des habitations. Le Cocontractant devra :</w:t>
      </w:r>
    </w:p>
    <w:p w14:paraId="7794F185" w14:textId="77777777" w:rsidR="00D223C6" w:rsidRPr="00206BC8" w:rsidRDefault="00D223C6" w:rsidP="00D223C6">
      <w:pPr>
        <w:numPr>
          <w:ilvl w:val="0"/>
          <w:numId w:val="28"/>
        </w:numPr>
        <w:jc w:val="both"/>
        <w:rPr>
          <w:rFonts w:ascii="Arial Narrow" w:hAnsi="Arial Narrow"/>
          <w:sz w:val="23"/>
          <w:szCs w:val="23"/>
        </w:rPr>
      </w:pPr>
      <w:r w:rsidRPr="00206BC8">
        <w:rPr>
          <w:rFonts w:ascii="Arial Narrow" w:hAnsi="Arial Narrow"/>
          <w:sz w:val="23"/>
          <w:szCs w:val="23"/>
        </w:rPr>
        <w:t>Dégager tous les produits solides obstruant les ouvrages ;</w:t>
      </w:r>
    </w:p>
    <w:p w14:paraId="28028410" w14:textId="77777777" w:rsidR="00D223C6" w:rsidRPr="00206BC8" w:rsidRDefault="00D223C6" w:rsidP="00D223C6">
      <w:pPr>
        <w:numPr>
          <w:ilvl w:val="0"/>
          <w:numId w:val="28"/>
        </w:numPr>
        <w:jc w:val="both"/>
        <w:rPr>
          <w:rFonts w:ascii="Arial Narrow" w:hAnsi="Arial Narrow"/>
          <w:sz w:val="23"/>
          <w:szCs w:val="23"/>
        </w:rPr>
      </w:pPr>
      <w:r w:rsidRPr="00206BC8">
        <w:rPr>
          <w:rFonts w:ascii="Arial Narrow" w:hAnsi="Arial Narrow"/>
          <w:sz w:val="23"/>
          <w:szCs w:val="23"/>
        </w:rPr>
        <w:t>Poser les gabions dans les zones à fort courant ;</w:t>
      </w:r>
    </w:p>
    <w:p w14:paraId="03912053" w14:textId="77777777" w:rsidR="00D223C6" w:rsidRPr="00206BC8" w:rsidRDefault="00D223C6" w:rsidP="00D223C6">
      <w:pPr>
        <w:numPr>
          <w:ilvl w:val="0"/>
          <w:numId w:val="28"/>
        </w:numPr>
        <w:jc w:val="both"/>
        <w:rPr>
          <w:rFonts w:ascii="Arial Narrow" w:hAnsi="Arial Narrow"/>
          <w:sz w:val="23"/>
          <w:szCs w:val="23"/>
        </w:rPr>
      </w:pPr>
      <w:r w:rsidRPr="00206BC8">
        <w:rPr>
          <w:rFonts w:ascii="Arial Narrow" w:hAnsi="Arial Narrow"/>
          <w:sz w:val="23"/>
          <w:szCs w:val="23"/>
        </w:rPr>
        <w:t>Renforcer les berges par enrochement, gabions, perrés maçonnés ;</w:t>
      </w:r>
    </w:p>
    <w:p w14:paraId="7191C0B4" w14:textId="77777777" w:rsidR="00D223C6" w:rsidRPr="00206BC8" w:rsidRDefault="00D223C6" w:rsidP="00D223C6">
      <w:pPr>
        <w:numPr>
          <w:ilvl w:val="0"/>
          <w:numId w:val="28"/>
        </w:numPr>
        <w:jc w:val="both"/>
        <w:rPr>
          <w:rFonts w:ascii="Arial Narrow" w:hAnsi="Arial Narrow"/>
          <w:sz w:val="23"/>
          <w:szCs w:val="23"/>
        </w:rPr>
      </w:pPr>
      <w:r w:rsidRPr="00206BC8">
        <w:rPr>
          <w:rFonts w:ascii="Arial Narrow" w:hAnsi="Arial Narrow"/>
          <w:sz w:val="23"/>
          <w:szCs w:val="23"/>
        </w:rPr>
        <w:t>Renforcer le sol de remblai des rives ;</w:t>
      </w:r>
    </w:p>
    <w:p w14:paraId="7F9AAE33" w14:textId="77777777" w:rsidR="00D223C6" w:rsidRPr="00206BC8" w:rsidRDefault="00D223C6" w:rsidP="00D223C6">
      <w:pPr>
        <w:numPr>
          <w:ilvl w:val="0"/>
          <w:numId w:val="28"/>
        </w:numPr>
        <w:jc w:val="both"/>
        <w:rPr>
          <w:rFonts w:ascii="Arial Narrow" w:hAnsi="Arial Narrow"/>
          <w:sz w:val="23"/>
          <w:szCs w:val="23"/>
        </w:rPr>
      </w:pPr>
      <w:r w:rsidRPr="00206BC8">
        <w:rPr>
          <w:rFonts w:ascii="Arial Narrow" w:hAnsi="Arial Narrow"/>
          <w:sz w:val="23"/>
          <w:szCs w:val="23"/>
        </w:rPr>
        <w:t>Signaler adéquatement les travaux à proximité du bord de la chaussée ;</w:t>
      </w:r>
    </w:p>
    <w:p w14:paraId="6C19E19F" w14:textId="77777777" w:rsidR="00D223C6" w:rsidRPr="00206BC8" w:rsidRDefault="00D223C6" w:rsidP="00D223C6">
      <w:pPr>
        <w:numPr>
          <w:ilvl w:val="0"/>
          <w:numId w:val="28"/>
        </w:numPr>
        <w:jc w:val="both"/>
        <w:rPr>
          <w:rFonts w:ascii="Arial Narrow" w:hAnsi="Arial Narrow"/>
          <w:sz w:val="23"/>
          <w:szCs w:val="23"/>
        </w:rPr>
      </w:pPr>
      <w:r w:rsidRPr="00206BC8">
        <w:rPr>
          <w:rFonts w:ascii="Arial Narrow" w:hAnsi="Arial Narrow"/>
          <w:sz w:val="23"/>
          <w:szCs w:val="23"/>
        </w:rPr>
        <w:t>Exécuter les travaux de préférence avant la saison des pluies.</w:t>
      </w:r>
    </w:p>
    <w:p w14:paraId="37F17DC9" w14:textId="77777777" w:rsidR="00D223C6" w:rsidRPr="00206BC8" w:rsidRDefault="00D223C6" w:rsidP="00D223C6">
      <w:pPr>
        <w:numPr>
          <w:ilvl w:val="0"/>
          <w:numId w:val="28"/>
        </w:numPr>
        <w:jc w:val="both"/>
        <w:rPr>
          <w:rFonts w:ascii="Arial Narrow" w:hAnsi="Arial Narrow"/>
          <w:sz w:val="23"/>
          <w:szCs w:val="23"/>
        </w:rPr>
      </w:pPr>
      <w:r w:rsidRPr="00206BC8">
        <w:rPr>
          <w:rFonts w:ascii="Arial Narrow" w:hAnsi="Arial Narrow"/>
          <w:sz w:val="23"/>
          <w:szCs w:val="23"/>
        </w:rPr>
        <w:t>Evacuer à la fin des travaux tous gravats et déchets en dehors de l’emprise et à un   endroit autorisé par le maître d’œuvre.</w:t>
      </w:r>
    </w:p>
    <w:p w14:paraId="46734696" w14:textId="77777777" w:rsidR="00D223C6" w:rsidRPr="00206BC8" w:rsidRDefault="00D223C6" w:rsidP="00D223C6">
      <w:pPr>
        <w:jc w:val="both"/>
        <w:rPr>
          <w:rFonts w:ascii="Arial Narrow" w:hAnsi="Arial Narrow"/>
          <w:sz w:val="23"/>
          <w:szCs w:val="23"/>
        </w:rPr>
      </w:pPr>
    </w:p>
    <w:p w14:paraId="4F67B5AB"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13. MAINTIEN DE LA CIRCULATION</w:t>
      </w:r>
    </w:p>
    <w:p w14:paraId="58B13E68" w14:textId="77777777" w:rsidR="00D223C6" w:rsidRPr="00206BC8" w:rsidRDefault="00D223C6" w:rsidP="00D223C6">
      <w:pPr>
        <w:jc w:val="both"/>
        <w:rPr>
          <w:rFonts w:ascii="Arial Narrow" w:hAnsi="Arial Narrow"/>
          <w:sz w:val="23"/>
          <w:szCs w:val="23"/>
        </w:rPr>
      </w:pPr>
    </w:p>
    <w:p w14:paraId="22B3FB1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Durant les travaux, le Cocontractant est tenu d’assurer la circulation dans les conditions de sécurité suffisante, et prendre en compte les mesures de protection de l’environnement (poussière, bruit, etc.).</w:t>
      </w:r>
    </w:p>
    <w:p w14:paraId="6DB47CFE" w14:textId="77777777" w:rsidR="00D223C6" w:rsidRPr="00206BC8" w:rsidRDefault="00D223C6" w:rsidP="00D223C6">
      <w:pPr>
        <w:jc w:val="both"/>
        <w:rPr>
          <w:rFonts w:ascii="Arial Narrow" w:hAnsi="Arial Narrow"/>
          <w:sz w:val="23"/>
          <w:szCs w:val="23"/>
        </w:rPr>
      </w:pPr>
    </w:p>
    <w:p w14:paraId="402BFBB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Les tracés des déviations de la circulation publique sont à soumettre avant toute exécution de travaux au maître d’œuvre pour approbation. S’il y a destruction d’un bien quelconque, l’entreprise doit indemniser les personnes concernées.</w:t>
      </w:r>
    </w:p>
    <w:p w14:paraId="72651EA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les travaux, l’entreprise doit remettre le plus possible le tracé des déviations dans son état initial, et notamment scarifier le tracé afin de décompacter les sols et rétablir la végétation.</w:t>
      </w:r>
    </w:p>
    <w:p w14:paraId="2C55F830" w14:textId="77777777" w:rsidR="00D223C6" w:rsidRPr="00206BC8" w:rsidRDefault="00D223C6" w:rsidP="00D223C6">
      <w:pPr>
        <w:jc w:val="both"/>
        <w:rPr>
          <w:rFonts w:ascii="Arial Narrow" w:hAnsi="Arial Narrow"/>
          <w:sz w:val="23"/>
          <w:szCs w:val="23"/>
        </w:rPr>
      </w:pPr>
    </w:p>
    <w:p w14:paraId="791F054D"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14. VISITE DES LIEUX ET DEMARRAGE DES TRAVAUX</w:t>
      </w:r>
    </w:p>
    <w:p w14:paraId="361B603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Toutes les parties impliquées devront être  présentes. Les autorités et la populations riveraines devront être informées des travaux à réaliser et s’il y a lieu de recueillir les éventuelles observations de leur part. Le maître d’œuvre pourra avec l’aide d’une ONG locale sensibiliser les populations sur les aspects environnementaux, et relations humaines entre elles et le personnel du chantier.</w:t>
      </w:r>
    </w:p>
    <w:p w14:paraId="53463681" w14:textId="77777777" w:rsidR="00D223C6" w:rsidRPr="00206BC8" w:rsidRDefault="00D223C6" w:rsidP="00D223C6">
      <w:pPr>
        <w:jc w:val="both"/>
        <w:rPr>
          <w:rFonts w:ascii="Arial Narrow" w:hAnsi="Arial Narrow"/>
          <w:sz w:val="23"/>
          <w:szCs w:val="23"/>
        </w:rPr>
      </w:pPr>
    </w:p>
    <w:p w14:paraId="47A5D29F"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15. SANCTIONS ET PENALITES</w:t>
      </w:r>
    </w:p>
    <w:p w14:paraId="3F8DFCD9" w14:textId="77777777" w:rsidR="00D223C6" w:rsidRPr="00206BC8" w:rsidRDefault="00D223C6" w:rsidP="00D223C6">
      <w:pPr>
        <w:jc w:val="both"/>
        <w:rPr>
          <w:rFonts w:ascii="Arial Narrow" w:hAnsi="Arial Narrow"/>
          <w:sz w:val="23"/>
          <w:szCs w:val="23"/>
        </w:rPr>
      </w:pPr>
    </w:p>
    <w:p w14:paraId="4529D79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loi N° 96 / 12 du 05 août 1969 prévoit respectivement en ses  articles 79, 82,84 et 88 ce qui suit :</w:t>
      </w:r>
    </w:p>
    <w:p w14:paraId="713F9B22" w14:textId="77777777" w:rsidR="00D223C6" w:rsidRPr="00206BC8" w:rsidRDefault="00D223C6" w:rsidP="00D223C6">
      <w:pPr>
        <w:jc w:val="both"/>
        <w:rPr>
          <w:rFonts w:ascii="Arial Narrow" w:hAnsi="Arial Narrow"/>
          <w:sz w:val="23"/>
          <w:szCs w:val="23"/>
        </w:rPr>
      </w:pPr>
    </w:p>
    <w:p w14:paraId="302F4FC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 Est punie d’une amende  de deux millions (2 000 000) à cinq millions (5 000 000) de Fcfa et d’une peine d’emprisonnement de six (06) mois à (01) an ou de l’une seulement, toute personne ayant :</w:t>
      </w:r>
    </w:p>
    <w:p w14:paraId="22154D68" w14:textId="77777777" w:rsidR="00D223C6" w:rsidRPr="00206BC8" w:rsidRDefault="00D223C6" w:rsidP="00D223C6">
      <w:pPr>
        <w:jc w:val="both"/>
        <w:rPr>
          <w:rFonts w:ascii="Arial Narrow" w:hAnsi="Arial Narrow"/>
          <w:sz w:val="23"/>
          <w:szCs w:val="23"/>
        </w:rPr>
      </w:pPr>
    </w:p>
    <w:p w14:paraId="264751C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réalisé, sans étude d’impact, un projet nécessitant une étude d’impact ;</w:t>
      </w:r>
    </w:p>
    <w:p w14:paraId="1918B4E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réalisé un projet non conforme aux critères, normes et mesures énoncées pour l’étude d’impact ;</w:t>
      </w:r>
    </w:p>
    <w:p w14:paraId="63DFEC0F"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-empêché l’accomplissement des contrôles et analyses prévus par la dite loi et / ou par ses textes d’application ;</w:t>
      </w:r>
    </w:p>
    <w:p w14:paraId="206FF0DD" w14:textId="77777777" w:rsidR="00D223C6" w:rsidRPr="00206BC8" w:rsidRDefault="00D223C6" w:rsidP="00D223C6">
      <w:pPr>
        <w:jc w:val="both"/>
        <w:rPr>
          <w:rFonts w:ascii="Arial Narrow" w:hAnsi="Arial Narrow"/>
          <w:sz w:val="23"/>
          <w:szCs w:val="23"/>
        </w:rPr>
      </w:pPr>
    </w:p>
    <w:p w14:paraId="017819F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b. Est punie d’une amende de un million (1 000 000) à cinq millions (5 000 000) de Fcfa et d’une peine d’emprisonnement de (06) mois à (01) an ou de l’une de ces deux peines seulement, toute personne qui pollue, dégrade les sols et sous-sols, altère la qualité de l’air ou des eaux, en infraction aux dispositions de ladite loi. En cas de récidive, le montant maximal des peines est doublé.</w:t>
      </w:r>
    </w:p>
    <w:p w14:paraId="7788DDBD" w14:textId="77777777" w:rsidR="00D223C6" w:rsidRPr="00206BC8" w:rsidRDefault="00D223C6" w:rsidP="00D223C6">
      <w:pPr>
        <w:jc w:val="both"/>
        <w:rPr>
          <w:rFonts w:ascii="Arial Narrow" w:hAnsi="Arial Narrow"/>
          <w:sz w:val="23"/>
          <w:szCs w:val="23"/>
        </w:rPr>
      </w:pPr>
    </w:p>
    <w:p w14:paraId="58AF80A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 Est punie d’une amende de cinq cent mille (500 000) à deux millions (2 000 000) de Fcfa et d’une peine d’emprisonnement de six (06) mois à un (01) an ou de l’une des deux seulement,  toute personne qui fait fonctionner une installation ou utilise un objet mobilier en infraction aux dispositions de ladite loi. En cas de récidive, le montant maximal des peines est doublé.</w:t>
      </w:r>
    </w:p>
    <w:p w14:paraId="5FE7D971" w14:textId="77777777" w:rsidR="00D223C6" w:rsidRPr="00206BC8" w:rsidRDefault="00D223C6" w:rsidP="00D223C6">
      <w:pPr>
        <w:jc w:val="both"/>
        <w:rPr>
          <w:rFonts w:ascii="Arial Narrow" w:hAnsi="Arial Narrow"/>
          <w:sz w:val="23"/>
          <w:szCs w:val="23"/>
        </w:rPr>
      </w:pPr>
    </w:p>
    <w:p w14:paraId="5C8D9C2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 Sans préjudice des prérogatives reconnues au ministère public, aux officiers de police judiciaire à compétence générale, les agents assermentés de l’administration en charge de l’environnement ou d’autres administrations concernées sont chargés de la recherche, de la constatation et des poursuites en répression des infractions aux dispositions de la présente loi et de ses textes d’application.</w:t>
      </w:r>
    </w:p>
    <w:p w14:paraId="3FACE87A" w14:textId="77777777" w:rsidR="00D223C6" w:rsidRPr="00206BC8" w:rsidRDefault="00D223C6" w:rsidP="00D223C6">
      <w:pPr>
        <w:jc w:val="both"/>
        <w:rPr>
          <w:rFonts w:ascii="Arial Narrow" w:hAnsi="Arial Narrow"/>
          <w:sz w:val="23"/>
          <w:szCs w:val="23"/>
        </w:rPr>
      </w:pPr>
    </w:p>
    <w:p w14:paraId="675F556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Une entreprise contrevenant ou ayant contrevenu à la loi suscitée lors des travaux routiers sera exclue pour une période d’un an du droit de soumissionner.</w:t>
      </w:r>
    </w:p>
    <w:p w14:paraId="4F5C3C64" w14:textId="77777777" w:rsidR="00D223C6" w:rsidRPr="00206BC8" w:rsidRDefault="00D223C6" w:rsidP="00D223C6">
      <w:pPr>
        <w:jc w:val="both"/>
        <w:rPr>
          <w:rFonts w:ascii="Arial Narrow" w:hAnsi="Arial Narrow"/>
          <w:sz w:val="23"/>
          <w:szCs w:val="23"/>
        </w:rPr>
      </w:pPr>
    </w:p>
    <w:p w14:paraId="2085985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Toutes infractions  aux prescriptions dûment notifiées à l’entreprise par le maître d’œuvre doivent être redressée. La reprise des travaux ou les travaux supplémentaires découlant du non-respect des clauses est à la charge du Cocontractant.</w:t>
      </w:r>
    </w:p>
    <w:p w14:paraId="40328E3C" w14:textId="77777777" w:rsidR="00D223C6" w:rsidRPr="00206BC8" w:rsidRDefault="00D223C6" w:rsidP="00D223C6">
      <w:pPr>
        <w:jc w:val="both"/>
        <w:rPr>
          <w:rFonts w:ascii="Arial Narrow" w:hAnsi="Arial Narrow"/>
          <w:sz w:val="23"/>
          <w:szCs w:val="23"/>
        </w:rPr>
      </w:pPr>
    </w:p>
    <w:p w14:paraId="6E876FF5" w14:textId="77777777" w:rsidR="00D223C6" w:rsidRPr="00206BC8" w:rsidRDefault="00D223C6" w:rsidP="00D223C6">
      <w:pPr>
        <w:jc w:val="both"/>
        <w:rPr>
          <w:rFonts w:ascii="Arial Narrow" w:hAnsi="Arial Narrow"/>
          <w:sz w:val="23"/>
          <w:szCs w:val="23"/>
        </w:rPr>
      </w:pPr>
    </w:p>
    <w:p w14:paraId="5CDEF3E0" w14:textId="77777777" w:rsidR="00D223C6" w:rsidRPr="00206BC8" w:rsidRDefault="00D223C6" w:rsidP="00D223C6">
      <w:pPr>
        <w:jc w:val="both"/>
        <w:rPr>
          <w:rFonts w:ascii="Arial Narrow" w:hAnsi="Arial Narrow"/>
          <w:sz w:val="23"/>
          <w:szCs w:val="23"/>
        </w:rPr>
      </w:pPr>
    </w:p>
    <w:p w14:paraId="703ECB8A" w14:textId="77777777" w:rsidR="00D223C6" w:rsidRPr="00206BC8" w:rsidRDefault="00D223C6" w:rsidP="00D223C6">
      <w:pPr>
        <w:jc w:val="both"/>
        <w:rPr>
          <w:rFonts w:ascii="Arial Narrow" w:hAnsi="Arial Narrow"/>
          <w:sz w:val="23"/>
          <w:szCs w:val="23"/>
        </w:rPr>
      </w:pPr>
    </w:p>
    <w:p w14:paraId="34134DF1" w14:textId="77777777" w:rsidR="00D223C6" w:rsidRPr="00206BC8" w:rsidRDefault="00D223C6" w:rsidP="00D223C6">
      <w:pPr>
        <w:jc w:val="both"/>
        <w:rPr>
          <w:rFonts w:ascii="Arial Narrow" w:hAnsi="Arial Narrow"/>
          <w:sz w:val="23"/>
          <w:szCs w:val="23"/>
        </w:rPr>
      </w:pPr>
    </w:p>
    <w:p w14:paraId="63A1E41A" w14:textId="77777777" w:rsidR="00D223C6" w:rsidRPr="00206BC8" w:rsidRDefault="00D223C6" w:rsidP="00D223C6">
      <w:pPr>
        <w:jc w:val="both"/>
        <w:rPr>
          <w:rFonts w:ascii="Arial Narrow" w:hAnsi="Arial Narrow"/>
          <w:sz w:val="23"/>
          <w:szCs w:val="23"/>
        </w:rPr>
      </w:pPr>
    </w:p>
    <w:p w14:paraId="54B89335" w14:textId="77777777" w:rsidR="00D223C6" w:rsidRPr="00206BC8" w:rsidRDefault="00D223C6" w:rsidP="00D223C6">
      <w:pPr>
        <w:jc w:val="both"/>
        <w:rPr>
          <w:rFonts w:ascii="Arial Narrow" w:hAnsi="Arial Narrow"/>
          <w:sz w:val="23"/>
          <w:szCs w:val="23"/>
        </w:rPr>
      </w:pPr>
    </w:p>
    <w:p w14:paraId="47F44952" w14:textId="77777777" w:rsidR="00D223C6" w:rsidRPr="00206BC8" w:rsidRDefault="00D223C6" w:rsidP="00D223C6">
      <w:pPr>
        <w:jc w:val="both"/>
        <w:rPr>
          <w:rFonts w:ascii="Arial Narrow" w:hAnsi="Arial Narrow"/>
          <w:sz w:val="23"/>
          <w:szCs w:val="23"/>
        </w:rPr>
      </w:pPr>
    </w:p>
    <w:p w14:paraId="01ADAC4E" w14:textId="77777777" w:rsidR="00D223C6" w:rsidRPr="00206BC8" w:rsidRDefault="00D223C6" w:rsidP="00D223C6">
      <w:pPr>
        <w:jc w:val="both"/>
        <w:rPr>
          <w:rFonts w:ascii="Arial Narrow" w:hAnsi="Arial Narrow"/>
          <w:sz w:val="23"/>
          <w:szCs w:val="23"/>
        </w:rPr>
      </w:pPr>
    </w:p>
    <w:tbl>
      <w:tblPr>
        <w:tblW w:w="9553" w:type="dxa"/>
        <w:jc w:val="center"/>
        <w:tblLayout w:type="fixed"/>
        <w:tblCellMar>
          <w:left w:w="70" w:type="dxa"/>
          <w:right w:w="70" w:type="dxa"/>
        </w:tblCellMar>
        <w:tblLook w:val="0000" w:firstRow="0" w:lastRow="0" w:firstColumn="0" w:lastColumn="0" w:noHBand="0" w:noVBand="0"/>
      </w:tblPr>
      <w:tblGrid>
        <w:gridCol w:w="3969"/>
        <w:gridCol w:w="2409"/>
        <w:gridCol w:w="3175"/>
      </w:tblGrid>
      <w:tr w:rsidR="00206BC8" w:rsidRPr="00206BC8" w14:paraId="586A110F" w14:textId="77777777" w:rsidTr="00DD1C3E">
        <w:trPr>
          <w:trHeight w:val="836"/>
          <w:jc w:val="center"/>
        </w:trPr>
        <w:tc>
          <w:tcPr>
            <w:tcW w:w="3969" w:type="dxa"/>
          </w:tcPr>
          <w:p w14:paraId="7EB7D3D2" w14:textId="77777777" w:rsidR="00B17547" w:rsidRPr="00206BC8" w:rsidRDefault="00B17547" w:rsidP="00DD1C3E">
            <w:pPr>
              <w:jc w:val="center"/>
              <w:rPr>
                <w:rFonts w:ascii="Arial" w:hAnsi="Arial" w:cs="Arial"/>
                <w:sz w:val="20"/>
                <w:szCs w:val="14"/>
              </w:rPr>
            </w:pPr>
            <w:r w:rsidRPr="00206BC8">
              <w:rPr>
                <w:rFonts w:ascii="Arial" w:hAnsi="Arial" w:cs="Arial"/>
                <w:sz w:val="20"/>
                <w:szCs w:val="14"/>
              </w:rPr>
              <w:t xml:space="preserve">   </w:t>
            </w:r>
          </w:p>
          <w:p w14:paraId="6D4614ED"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REPUBLIQUE DU CAMEROUN</w:t>
            </w:r>
          </w:p>
          <w:p w14:paraId="349DBFC2"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Paix – Travail – Patrie</w:t>
            </w:r>
          </w:p>
          <w:p w14:paraId="22D25277"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w:t>
            </w:r>
          </w:p>
          <w:p w14:paraId="79B262AA"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REGION DE L’EXTREME-NORD</w:t>
            </w:r>
          </w:p>
          <w:p w14:paraId="4B7FFFE1"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w:t>
            </w:r>
          </w:p>
          <w:p w14:paraId="088838C7"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DEPARTEMENT DU MAYO-DANAY</w:t>
            </w:r>
          </w:p>
          <w:p w14:paraId="6CF6DC31"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w:t>
            </w:r>
          </w:p>
          <w:p w14:paraId="556A42F4"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68976DEB" w14:textId="77777777" w:rsidR="00B17547" w:rsidRPr="00206BC8" w:rsidRDefault="00B17547" w:rsidP="00DD1C3E">
            <w:pPr>
              <w:jc w:val="center"/>
              <w:rPr>
                <w:rFonts w:ascii="Arial" w:hAnsi="Arial" w:cs="Arial"/>
                <w:b/>
                <w:sz w:val="20"/>
                <w:szCs w:val="14"/>
              </w:rPr>
            </w:pPr>
            <w:r w:rsidRPr="00206BC8">
              <w:rPr>
                <w:rFonts w:ascii="Arial" w:hAnsi="Arial" w:cs="Arial"/>
                <w:b/>
                <w:sz w:val="20"/>
                <w:szCs w:val="14"/>
              </w:rPr>
              <w:t xml:space="preserve"> </w:t>
            </w:r>
          </w:p>
        </w:tc>
        <w:tc>
          <w:tcPr>
            <w:tcW w:w="3175" w:type="dxa"/>
          </w:tcPr>
          <w:p w14:paraId="1460C410"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 xml:space="preserve">                        </w:t>
            </w:r>
          </w:p>
          <w:p w14:paraId="5F4E5EAC"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REPUBLIC OF CAMEROON</w:t>
            </w:r>
          </w:p>
          <w:p w14:paraId="5C92C38D"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Peace – Work - Fatherland</w:t>
            </w:r>
          </w:p>
          <w:p w14:paraId="0564D49D"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w:t>
            </w:r>
          </w:p>
          <w:p w14:paraId="083D3D17"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FAR-NORTH REGION</w:t>
            </w:r>
          </w:p>
          <w:p w14:paraId="305D5BB8"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w:t>
            </w:r>
          </w:p>
          <w:p w14:paraId="08947CCF"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4384D84E"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lang w:val="en-US"/>
              </w:rPr>
              <w:t>*****************</w:t>
            </w:r>
          </w:p>
          <w:p w14:paraId="5A6B10A3" w14:textId="77777777" w:rsidR="00B17547" w:rsidRPr="00206BC8" w:rsidRDefault="00B17547" w:rsidP="00DD1C3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bl>
    <w:p w14:paraId="781D501A" w14:textId="77777777" w:rsidR="00D223C6" w:rsidRPr="00206BC8" w:rsidRDefault="00D223C6" w:rsidP="00D223C6">
      <w:pPr>
        <w:jc w:val="center"/>
        <w:rPr>
          <w:rFonts w:ascii="Arial Narrow" w:hAnsi="Arial Narrow"/>
          <w:b/>
          <w:sz w:val="23"/>
          <w:lang w:val="en-GB"/>
        </w:rPr>
      </w:pPr>
    </w:p>
    <w:p w14:paraId="1796E59E" w14:textId="77777777" w:rsidR="00B17547" w:rsidRPr="00206BC8" w:rsidRDefault="00B17547" w:rsidP="00D223C6">
      <w:pPr>
        <w:jc w:val="center"/>
        <w:rPr>
          <w:rFonts w:ascii="Arial Narrow" w:hAnsi="Arial Narrow"/>
          <w:b/>
          <w:sz w:val="23"/>
          <w:lang w:val="en-GB"/>
        </w:rPr>
      </w:pPr>
    </w:p>
    <w:p w14:paraId="12F38EBB" w14:textId="77777777" w:rsidR="00D223C6" w:rsidRPr="00206BC8" w:rsidRDefault="00D223C6" w:rsidP="00D223C6">
      <w:pPr>
        <w:jc w:val="center"/>
        <w:rPr>
          <w:rFonts w:ascii="Arial Narrow" w:hAnsi="Arial Narrow"/>
          <w:b/>
          <w:sz w:val="23"/>
          <w:lang w:val="en-GB"/>
        </w:rPr>
      </w:pPr>
    </w:p>
    <w:p w14:paraId="24B7557B" w14:textId="77777777" w:rsidR="00D223C6" w:rsidRPr="00206BC8" w:rsidRDefault="00D223C6" w:rsidP="00D223C6">
      <w:pPr>
        <w:jc w:val="center"/>
        <w:rPr>
          <w:rFonts w:ascii="Arial Narrow" w:hAnsi="Arial Narrow"/>
          <w:b/>
          <w:sz w:val="23"/>
          <w:lang w:val="en-GB"/>
        </w:rPr>
      </w:pPr>
    </w:p>
    <w:p w14:paraId="28571658" w14:textId="77777777" w:rsidR="00D223C6" w:rsidRPr="00206BC8" w:rsidRDefault="00D223C6" w:rsidP="00D223C6">
      <w:pPr>
        <w:jc w:val="center"/>
        <w:rPr>
          <w:rFonts w:ascii="Arial" w:hAnsi="Arial" w:cs="Arial"/>
          <w:sz w:val="23"/>
        </w:rPr>
      </w:pPr>
    </w:p>
    <w:p w14:paraId="3000EC76" w14:textId="77777777" w:rsidR="00D223C6" w:rsidRPr="00206BC8" w:rsidRDefault="00D223C6" w:rsidP="00D223C6">
      <w:pPr>
        <w:jc w:val="center"/>
        <w:rPr>
          <w:rFonts w:ascii="Arial" w:hAnsi="Arial" w:cs="Arial"/>
          <w:sz w:val="23"/>
        </w:rPr>
      </w:pPr>
    </w:p>
    <w:p w14:paraId="2E7C3114" w14:textId="77777777" w:rsidR="00D223C6" w:rsidRPr="00206BC8" w:rsidRDefault="00D223C6" w:rsidP="00D223C6">
      <w:pPr>
        <w:jc w:val="center"/>
        <w:rPr>
          <w:rFonts w:ascii="Arial Narrow" w:hAnsi="Arial Narrow"/>
          <w:b/>
          <w:sz w:val="23"/>
          <w:lang w:val="en-GB"/>
        </w:rPr>
      </w:pPr>
    </w:p>
    <w:p w14:paraId="6D73874F" w14:textId="77777777" w:rsidR="00D223C6" w:rsidRPr="00206BC8" w:rsidRDefault="00D223C6" w:rsidP="00D223C6">
      <w:pPr>
        <w:jc w:val="center"/>
        <w:rPr>
          <w:rFonts w:ascii="Arial Narrow" w:hAnsi="Arial Narrow"/>
          <w:b/>
          <w:sz w:val="23"/>
          <w:lang w:val="en-GB"/>
        </w:rPr>
      </w:pPr>
    </w:p>
    <w:p w14:paraId="041AC0A3" w14:textId="77777777" w:rsidR="00D223C6" w:rsidRPr="00206BC8" w:rsidRDefault="00D223C6" w:rsidP="00D223C6">
      <w:pPr>
        <w:jc w:val="center"/>
        <w:rPr>
          <w:rFonts w:ascii="Arial" w:hAnsi="Arial" w:cs="Arial"/>
          <w:sz w:val="23"/>
        </w:rPr>
      </w:pPr>
    </w:p>
    <w:p w14:paraId="115CE617" w14:textId="77777777" w:rsidR="00D223C6" w:rsidRPr="00206BC8" w:rsidRDefault="00D223C6" w:rsidP="00D223C6">
      <w:pPr>
        <w:jc w:val="center"/>
        <w:rPr>
          <w:rFonts w:ascii="Arial" w:hAnsi="Arial" w:cs="Arial"/>
          <w:sz w:val="23"/>
        </w:rPr>
      </w:pPr>
    </w:p>
    <w:p w14:paraId="33F3AEAA" w14:textId="77777777" w:rsidR="00D223C6" w:rsidRPr="00206BC8" w:rsidRDefault="00D223C6" w:rsidP="00D223C6">
      <w:pPr>
        <w:jc w:val="center"/>
        <w:rPr>
          <w:rFonts w:ascii="Arial" w:hAnsi="Arial" w:cs="Arial"/>
          <w:sz w:val="23"/>
        </w:rPr>
      </w:pPr>
    </w:p>
    <w:p w14:paraId="26806CFA" w14:textId="77777777" w:rsidR="00D223C6" w:rsidRPr="00206BC8" w:rsidRDefault="00D223C6" w:rsidP="00D223C6">
      <w:pPr>
        <w:jc w:val="center"/>
        <w:rPr>
          <w:rFonts w:ascii="Arial" w:hAnsi="Arial" w:cs="Arial"/>
          <w:sz w:val="23"/>
        </w:rPr>
      </w:pPr>
    </w:p>
    <w:p w14:paraId="27E175A8" w14:textId="77777777" w:rsidR="00D223C6" w:rsidRPr="00206BC8" w:rsidRDefault="00D223C6" w:rsidP="00D223C6">
      <w:pPr>
        <w:jc w:val="center"/>
        <w:rPr>
          <w:rFonts w:ascii="Arial" w:hAnsi="Arial" w:cs="Arial"/>
          <w:sz w:val="23"/>
        </w:rPr>
      </w:pPr>
    </w:p>
    <w:p w14:paraId="0F6B88C6" w14:textId="77777777" w:rsidR="00D223C6" w:rsidRPr="00206BC8" w:rsidRDefault="00D223C6" w:rsidP="00D223C6">
      <w:pPr>
        <w:jc w:val="center"/>
        <w:rPr>
          <w:rFonts w:ascii="Arial" w:hAnsi="Arial" w:cs="Arial"/>
          <w:sz w:val="23"/>
        </w:rPr>
      </w:pPr>
    </w:p>
    <w:p w14:paraId="2B6AC622" w14:textId="77777777" w:rsidR="00D223C6" w:rsidRPr="00206BC8" w:rsidRDefault="00D223C6" w:rsidP="00D223C6">
      <w:pPr>
        <w:jc w:val="center"/>
        <w:rPr>
          <w:rFonts w:ascii="Arial" w:hAnsi="Arial" w:cs="Arial"/>
          <w:sz w:val="23"/>
        </w:rPr>
      </w:pPr>
    </w:p>
    <w:p w14:paraId="3A3FD4A7" w14:textId="77777777" w:rsidR="00D223C6" w:rsidRPr="00206BC8" w:rsidRDefault="00D223C6" w:rsidP="00D223C6">
      <w:pPr>
        <w:jc w:val="center"/>
        <w:rPr>
          <w:rFonts w:ascii="Arial" w:hAnsi="Arial" w:cs="Arial"/>
          <w:sz w:val="23"/>
        </w:rPr>
      </w:pPr>
    </w:p>
    <w:p w14:paraId="3DCDDD64" w14:textId="77777777" w:rsidR="00D223C6" w:rsidRPr="00206BC8" w:rsidRDefault="00D223C6" w:rsidP="00D223C6">
      <w:pPr>
        <w:pStyle w:val="Titre"/>
      </w:pPr>
      <w:bookmarkStart w:id="663" w:name="_Toc443990911"/>
      <w:bookmarkStart w:id="664" w:name="_Toc158101681"/>
      <w:bookmarkStart w:id="665" w:name="_Toc158101757"/>
      <w:bookmarkStart w:id="666" w:name="_Toc158112524"/>
      <w:bookmarkStart w:id="667" w:name="_Toc158112746"/>
      <w:bookmarkStart w:id="668" w:name="_Toc231112002"/>
      <w:bookmarkStart w:id="669" w:name="_Toc231712021"/>
      <w:bookmarkStart w:id="670" w:name="_Toc231712274"/>
      <w:r w:rsidRPr="00206BC8">
        <w:rPr>
          <w:u w:val="single"/>
        </w:rPr>
        <w:t>PIECE N° 5</w:t>
      </w:r>
      <w:r w:rsidRPr="00206BC8">
        <w:t xml:space="preserve"> :</w:t>
      </w:r>
      <w:bookmarkEnd w:id="663"/>
      <w:r w:rsidRPr="00206BC8">
        <w:t xml:space="preserve"> </w:t>
      </w:r>
    </w:p>
    <w:p w14:paraId="1DB30D30" w14:textId="77777777" w:rsidR="00D223C6" w:rsidRPr="00206BC8" w:rsidRDefault="00D223C6" w:rsidP="00D223C6">
      <w:pPr>
        <w:pStyle w:val="Titre"/>
      </w:pPr>
      <w:bookmarkStart w:id="671" w:name="_Toc443990912"/>
      <w:r w:rsidRPr="00206BC8">
        <w:t>CADRE DU BORDEREAU DES PRIX UNITAIRES</w:t>
      </w:r>
      <w:bookmarkEnd w:id="664"/>
      <w:bookmarkEnd w:id="665"/>
      <w:bookmarkEnd w:id="666"/>
      <w:bookmarkEnd w:id="667"/>
      <w:bookmarkEnd w:id="668"/>
      <w:bookmarkEnd w:id="669"/>
      <w:bookmarkEnd w:id="670"/>
      <w:bookmarkEnd w:id="671"/>
    </w:p>
    <w:p w14:paraId="790DA554" w14:textId="77777777" w:rsidR="00D223C6" w:rsidRPr="00206BC8" w:rsidRDefault="00D223C6" w:rsidP="00D223C6">
      <w:pPr>
        <w:pStyle w:val="Titre"/>
        <w:rPr>
          <w:rFonts w:ascii="Arial Narrow" w:hAnsi="Arial Narrow"/>
          <w:sz w:val="35"/>
          <w:szCs w:val="35"/>
        </w:rPr>
      </w:pPr>
    </w:p>
    <w:p w14:paraId="1B8C7EE1" w14:textId="77777777" w:rsidR="00D223C6" w:rsidRPr="00206BC8" w:rsidRDefault="00D223C6" w:rsidP="00D223C6">
      <w:pPr>
        <w:pStyle w:val="Titre"/>
        <w:rPr>
          <w:rFonts w:ascii="Arial Narrow" w:hAnsi="Arial Narrow"/>
          <w:sz w:val="35"/>
          <w:szCs w:val="35"/>
        </w:rPr>
      </w:pPr>
    </w:p>
    <w:p w14:paraId="77EC3ED9" w14:textId="77777777" w:rsidR="00D223C6" w:rsidRPr="00206BC8" w:rsidRDefault="00D223C6" w:rsidP="00D223C6">
      <w:pPr>
        <w:pStyle w:val="Titre"/>
        <w:rPr>
          <w:rFonts w:ascii="Arial Narrow" w:hAnsi="Arial Narrow"/>
          <w:sz w:val="35"/>
          <w:szCs w:val="35"/>
        </w:rPr>
      </w:pPr>
    </w:p>
    <w:p w14:paraId="3D34051E" w14:textId="77777777" w:rsidR="00D223C6" w:rsidRPr="00206BC8" w:rsidRDefault="00D223C6" w:rsidP="00D223C6">
      <w:pPr>
        <w:pStyle w:val="Titre"/>
        <w:rPr>
          <w:rFonts w:ascii="Arial Narrow" w:hAnsi="Arial Narrow"/>
          <w:sz w:val="35"/>
          <w:szCs w:val="35"/>
        </w:rPr>
      </w:pPr>
    </w:p>
    <w:p w14:paraId="0FB51429" w14:textId="77777777" w:rsidR="00D223C6" w:rsidRPr="00206BC8" w:rsidRDefault="00D223C6" w:rsidP="00D223C6">
      <w:pPr>
        <w:pStyle w:val="Titre"/>
        <w:rPr>
          <w:rFonts w:ascii="Arial Narrow" w:hAnsi="Arial Narrow"/>
          <w:sz w:val="35"/>
          <w:szCs w:val="35"/>
        </w:rPr>
      </w:pPr>
    </w:p>
    <w:p w14:paraId="30D32E94" w14:textId="77777777" w:rsidR="00D223C6" w:rsidRPr="00206BC8" w:rsidRDefault="00D223C6" w:rsidP="00D223C6"/>
    <w:p w14:paraId="30AEBAC2" w14:textId="77777777" w:rsidR="00D223C6" w:rsidRPr="00206BC8" w:rsidRDefault="00D223C6" w:rsidP="00D223C6"/>
    <w:p w14:paraId="181BFBEE" w14:textId="77777777" w:rsidR="00D223C6" w:rsidRPr="00206BC8" w:rsidRDefault="00D223C6" w:rsidP="00D223C6">
      <w:pPr>
        <w:jc w:val="center"/>
        <w:rPr>
          <w:rFonts w:ascii="Arial Narrow" w:hAnsi="Arial Narrow"/>
          <w:b/>
          <w:sz w:val="31"/>
          <w:szCs w:val="31"/>
        </w:rPr>
      </w:pPr>
      <w:r w:rsidRPr="00206BC8">
        <w:rPr>
          <w:rFonts w:ascii="Arial Narrow" w:hAnsi="Arial Narrow"/>
          <w:b/>
          <w:sz w:val="31"/>
          <w:szCs w:val="31"/>
        </w:rPr>
        <w:lastRenderedPageBreak/>
        <w:t>GENERALITES -DEFINITIONS –CONSISTANCE DES PRIX</w:t>
      </w:r>
    </w:p>
    <w:p w14:paraId="049CA884" w14:textId="77777777" w:rsidR="00D223C6" w:rsidRPr="00206BC8" w:rsidRDefault="00D223C6" w:rsidP="00D223C6">
      <w:pPr>
        <w:rPr>
          <w:rFonts w:ascii="Arial Narrow" w:hAnsi="Arial Narrow"/>
          <w:sz w:val="23"/>
          <w:szCs w:val="23"/>
        </w:rPr>
      </w:pPr>
    </w:p>
    <w:p w14:paraId="08F97545" w14:textId="77777777" w:rsidR="00D223C6" w:rsidRPr="00206BC8" w:rsidRDefault="00D223C6" w:rsidP="00D223C6">
      <w:pPr>
        <w:rPr>
          <w:rFonts w:ascii="Arial Narrow" w:hAnsi="Arial Narrow"/>
          <w:b/>
          <w:sz w:val="23"/>
          <w:szCs w:val="23"/>
        </w:rPr>
      </w:pPr>
      <w:r w:rsidRPr="00206BC8">
        <w:rPr>
          <w:rFonts w:ascii="Arial Narrow" w:hAnsi="Arial Narrow"/>
          <w:b/>
          <w:sz w:val="23"/>
          <w:szCs w:val="23"/>
        </w:rPr>
        <w:tab/>
        <w:t>CONTENU  DES PRIX</w:t>
      </w:r>
    </w:p>
    <w:p w14:paraId="65149D13" w14:textId="77777777" w:rsidR="00D223C6" w:rsidRPr="00206BC8" w:rsidRDefault="00D223C6" w:rsidP="00D223C6">
      <w:pPr>
        <w:rPr>
          <w:rFonts w:ascii="Arial Narrow" w:hAnsi="Arial Narrow"/>
          <w:sz w:val="23"/>
          <w:szCs w:val="23"/>
        </w:rPr>
      </w:pPr>
    </w:p>
    <w:p w14:paraId="62DAC6E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Conformément aux articles du CCAP, les prix du bordereau comprennent toutes les dépenses du Cocontractant sans exception, en vue de réaliser la totalité des travaux prévus au présent marché, en particulier les dépenses de mise à dispositions de matériel, de fourniture de matériaux à l'exception de celle mentionnées explicitement dans les définitions des prix, les dépense de main d'œuvre, de transport, de frais généraux , et d'une façon générale, toutes dépense qui sont la conséquence nécessaire et directe des travaux.</w:t>
      </w:r>
    </w:p>
    <w:p w14:paraId="7E0D866C" w14:textId="77777777" w:rsidR="00D223C6" w:rsidRPr="00206BC8" w:rsidRDefault="00D223C6" w:rsidP="00D223C6">
      <w:pPr>
        <w:jc w:val="both"/>
        <w:rPr>
          <w:rFonts w:ascii="Arial Narrow" w:hAnsi="Arial Narrow"/>
          <w:sz w:val="10"/>
          <w:szCs w:val="10"/>
        </w:rPr>
      </w:pPr>
    </w:p>
    <w:p w14:paraId="67EADCC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prix comprennent tous les ouvrages prévus au projet, les frais d'essais et d'étude préliminaire indiqués au CCTP. </w:t>
      </w:r>
    </w:p>
    <w:p w14:paraId="382404AD" w14:textId="77777777" w:rsidR="00D223C6" w:rsidRPr="00206BC8" w:rsidRDefault="00D223C6" w:rsidP="00D223C6">
      <w:pPr>
        <w:jc w:val="both"/>
        <w:rPr>
          <w:rFonts w:ascii="Arial Narrow" w:hAnsi="Arial Narrow"/>
          <w:sz w:val="10"/>
          <w:szCs w:val="10"/>
        </w:rPr>
      </w:pPr>
    </w:p>
    <w:p w14:paraId="58D4208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Cocontractant tiendra compte dans ces prix des sujétions dues à la présence des eaux de surface, des eaux de pluie et des eaux souterraines.</w:t>
      </w:r>
    </w:p>
    <w:p w14:paraId="5CF110BE" w14:textId="77777777" w:rsidR="00D223C6" w:rsidRPr="00206BC8" w:rsidRDefault="00D223C6" w:rsidP="00D223C6">
      <w:pPr>
        <w:jc w:val="both"/>
        <w:rPr>
          <w:rFonts w:ascii="Arial Narrow" w:hAnsi="Arial Narrow"/>
          <w:sz w:val="10"/>
          <w:szCs w:val="10"/>
        </w:rPr>
      </w:pPr>
    </w:p>
    <w:p w14:paraId="271C353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coûts de transport sont compris dans les prix des travaux quels que soient les mouvements des terres réalisés, les terrassements généraux et les mises en dépôt ou en décharge publique étant effectués dans les limites du territoire de la Commune Urbaine de la ville de ressort.  </w:t>
      </w:r>
    </w:p>
    <w:p w14:paraId="00328A47" w14:textId="77777777" w:rsidR="00D223C6" w:rsidRPr="00206BC8" w:rsidRDefault="00D223C6" w:rsidP="00D223C6">
      <w:pPr>
        <w:jc w:val="both"/>
        <w:rPr>
          <w:rFonts w:ascii="Arial Narrow" w:hAnsi="Arial Narrow"/>
          <w:sz w:val="23"/>
          <w:szCs w:val="23"/>
        </w:rPr>
      </w:pPr>
    </w:p>
    <w:p w14:paraId="2DEF6C9B"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REFRACTION DANS LES PRIX</w:t>
      </w:r>
    </w:p>
    <w:p w14:paraId="55265398" w14:textId="77777777" w:rsidR="00D223C6" w:rsidRPr="00206BC8" w:rsidRDefault="00D223C6" w:rsidP="00D223C6">
      <w:pPr>
        <w:jc w:val="both"/>
        <w:rPr>
          <w:rFonts w:ascii="Arial Narrow" w:hAnsi="Arial Narrow"/>
          <w:sz w:val="10"/>
          <w:szCs w:val="10"/>
        </w:rPr>
      </w:pPr>
    </w:p>
    <w:p w14:paraId="3A61DBE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S'il s'avère que la résistance d'un béton à </w:t>
      </w:r>
      <w:r w:rsidR="002F51C6" w:rsidRPr="00206BC8">
        <w:rPr>
          <w:rFonts w:ascii="Arial Narrow" w:hAnsi="Arial Narrow"/>
          <w:sz w:val="23"/>
          <w:szCs w:val="23"/>
        </w:rPr>
        <w:t>vingt-huit</w:t>
      </w:r>
      <w:r w:rsidRPr="00206BC8">
        <w:rPr>
          <w:rFonts w:ascii="Arial Narrow" w:hAnsi="Arial Narrow"/>
          <w:sz w:val="23"/>
          <w:szCs w:val="23"/>
        </w:rPr>
        <w:t xml:space="preserve"> (28) jours, déterminée lors des épreuves de contrôle conformément au CCTP, est inférieure à la résistance exigée </w:t>
      </w:r>
      <w:r w:rsidR="002F51C6" w:rsidRPr="00206BC8">
        <w:rPr>
          <w:rFonts w:ascii="Arial Narrow" w:hAnsi="Arial Narrow"/>
          <w:sz w:val="23"/>
          <w:szCs w:val="23"/>
        </w:rPr>
        <w:t>et que</w:t>
      </w:r>
      <w:r w:rsidRPr="00206BC8">
        <w:rPr>
          <w:rFonts w:ascii="Arial Narrow" w:hAnsi="Arial Narrow"/>
          <w:sz w:val="23"/>
          <w:szCs w:val="23"/>
        </w:rPr>
        <w:t xml:space="preserve"> l'Ingénieur n'exige cependant pas la démolition de l'ouvrage ou de la partie d'ouvrage exécutée avec son béton, le Cocontractant prendra à sa charge les frais de vérification, de consolidation et de réparation éventuellement exigés par l'Ingénieur.</w:t>
      </w:r>
    </w:p>
    <w:p w14:paraId="573E76D9" w14:textId="77777777" w:rsidR="00D223C6" w:rsidRPr="00206BC8" w:rsidRDefault="00D223C6" w:rsidP="00D223C6">
      <w:pPr>
        <w:jc w:val="both"/>
        <w:rPr>
          <w:rFonts w:ascii="Arial Narrow" w:hAnsi="Arial Narrow"/>
          <w:sz w:val="10"/>
          <w:szCs w:val="10"/>
        </w:rPr>
      </w:pPr>
    </w:p>
    <w:p w14:paraId="126250A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De plus, pour les règlements de la partie d'ouvrage incriminée, le prix du béton correspondant sera frappé, sans mise en demeure préalable, d'un coefficient minorateur obtenu en élevant à la puissance trois (03) le rapport de la résistance réelle du béton à sa résistance exigée. </w:t>
      </w:r>
    </w:p>
    <w:p w14:paraId="60BDE1A0" w14:textId="77777777" w:rsidR="00D223C6" w:rsidRPr="00206BC8" w:rsidRDefault="00D223C6" w:rsidP="00D223C6">
      <w:pPr>
        <w:jc w:val="both"/>
        <w:rPr>
          <w:rFonts w:ascii="Arial Narrow" w:hAnsi="Arial Narrow"/>
          <w:sz w:val="10"/>
          <w:szCs w:val="10"/>
        </w:rPr>
      </w:pPr>
    </w:p>
    <w:p w14:paraId="6F859CB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Ce coefficient ne sera pas appliqué tant que </w:t>
      </w:r>
      <w:r w:rsidR="002F51C6" w:rsidRPr="00206BC8">
        <w:rPr>
          <w:rFonts w:ascii="Arial Narrow" w:hAnsi="Arial Narrow"/>
          <w:sz w:val="23"/>
          <w:szCs w:val="23"/>
        </w:rPr>
        <w:t>rapport :</w:t>
      </w:r>
    </w:p>
    <w:p w14:paraId="73DA711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Résistance obtenue / résistance exigée sera supérieur ou égal à zéro virgule </w:t>
      </w:r>
      <w:r w:rsidR="002F51C6" w:rsidRPr="00206BC8">
        <w:rPr>
          <w:rFonts w:ascii="Arial Narrow" w:hAnsi="Arial Narrow"/>
          <w:sz w:val="23"/>
          <w:szCs w:val="23"/>
        </w:rPr>
        <w:t>quatre-vingt-dix-huit</w:t>
      </w:r>
      <w:r w:rsidRPr="00206BC8">
        <w:rPr>
          <w:rFonts w:ascii="Arial Narrow" w:hAnsi="Arial Narrow"/>
          <w:sz w:val="23"/>
          <w:szCs w:val="23"/>
        </w:rPr>
        <w:t xml:space="preserve"> (0,98).</w:t>
      </w:r>
    </w:p>
    <w:p w14:paraId="1E31AAB8" w14:textId="77777777" w:rsidR="00D223C6" w:rsidRPr="00206BC8" w:rsidRDefault="00D223C6" w:rsidP="00D223C6">
      <w:pPr>
        <w:jc w:val="both"/>
        <w:rPr>
          <w:rFonts w:ascii="Arial Narrow" w:hAnsi="Arial Narrow"/>
          <w:sz w:val="10"/>
          <w:szCs w:val="10"/>
        </w:rPr>
      </w:pPr>
    </w:p>
    <w:p w14:paraId="726F1834"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QUANTITE MISE EN ŒUVRE NE DONNANT PAS LIEU AU PAIEMENT</w:t>
      </w:r>
    </w:p>
    <w:p w14:paraId="2B00680C" w14:textId="77777777" w:rsidR="00D223C6" w:rsidRPr="00206BC8" w:rsidRDefault="00D223C6" w:rsidP="00D223C6">
      <w:pPr>
        <w:jc w:val="both"/>
        <w:rPr>
          <w:rFonts w:ascii="Arial Narrow" w:hAnsi="Arial Narrow"/>
          <w:sz w:val="10"/>
          <w:szCs w:val="10"/>
        </w:rPr>
      </w:pPr>
    </w:p>
    <w:p w14:paraId="49A4503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travaux devant être exécutés conformément aux prescriptions du dossier technique, pièces et plans approuvés  "Bon pour exécution ", les quantités à prendre en compte seront effectivement calculées sur la base des côtes et dimensions fixées à ces plans ou modifiées par ordre de service. </w:t>
      </w:r>
    </w:p>
    <w:p w14:paraId="3FA69FEE" w14:textId="77777777" w:rsidR="00D223C6" w:rsidRPr="00206BC8" w:rsidRDefault="00D223C6" w:rsidP="00D223C6">
      <w:pPr>
        <w:jc w:val="both"/>
        <w:rPr>
          <w:rFonts w:ascii="Arial Narrow" w:hAnsi="Arial Narrow"/>
          <w:sz w:val="10"/>
          <w:szCs w:val="10"/>
        </w:rPr>
      </w:pPr>
    </w:p>
    <w:p w14:paraId="765245A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S'il s'avère que par négligence, ou pour les 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 "</w:t>
      </w:r>
    </w:p>
    <w:p w14:paraId="4D46E97D" w14:textId="77777777" w:rsidR="00D223C6" w:rsidRPr="00206BC8" w:rsidRDefault="00D223C6" w:rsidP="00D223C6">
      <w:pPr>
        <w:jc w:val="both"/>
        <w:rPr>
          <w:rFonts w:ascii="Arial Narrow" w:hAnsi="Arial Narrow"/>
          <w:sz w:val="10"/>
          <w:szCs w:val="10"/>
        </w:rPr>
      </w:pPr>
    </w:p>
    <w:p w14:paraId="347847B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b/>
        <w:t>LES PRIX UNITAIRES SERONT DONNES HORS TAXES</w:t>
      </w:r>
    </w:p>
    <w:p w14:paraId="0564E3A6" w14:textId="77777777" w:rsidR="00D223C6" w:rsidRPr="00206BC8" w:rsidRDefault="00D223C6" w:rsidP="00D223C6">
      <w:pPr>
        <w:jc w:val="both"/>
        <w:rPr>
          <w:rFonts w:ascii="Arial Narrow" w:hAnsi="Arial Narrow"/>
          <w:sz w:val="10"/>
          <w:szCs w:val="10"/>
        </w:rPr>
      </w:pPr>
    </w:p>
    <w:p w14:paraId="0A7DFD7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A cet effet, le Cocontractant remplira le bordereau des prix selon les modèles joints </w:t>
      </w:r>
      <w:r w:rsidR="002F51C6" w:rsidRPr="00206BC8">
        <w:rPr>
          <w:rFonts w:ascii="Arial Narrow" w:hAnsi="Arial Narrow"/>
          <w:sz w:val="23"/>
          <w:szCs w:val="23"/>
        </w:rPr>
        <w:t>avec des</w:t>
      </w:r>
      <w:r w:rsidRPr="00206BC8">
        <w:rPr>
          <w:rFonts w:ascii="Arial Narrow" w:hAnsi="Arial Narrow"/>
          <w:sz w:val="23"/>
          <w:szCs w:val="23"/>
        </w:rPr>
        <w:t xml:space="preserve"> prix H.T.  </w:t>
      </w:r>
      <w:r w:rsidR="002F51C6" w:rsidRPr="00206BC8">
        <w:rPr>
          <w:rFonts w:ascii="Arial Narrow" w:hAnsi="Arial Narrow"/>
          <w:sz w:val="23"/>
          <w:szCs w:val="23"/>
        </w:rPr>
        <w:t>Ainsi</w:t>
      </w:r>
      <w:r w:rsidRPr="00206BC8">
        <w:rPr>
          <w:rFonts w:ascii="Arial Narrow" w:hAnsi="Arial Narrow"/>
          <w:sz w:val="23"/>
          <w:szCs w:val="23"/>
        </w:rPr>
        <w:t xml:space="preserve"> que les devis estimatifs correspondants. </w:t>
      </w:r>
    </w:p>
    <w:p w14:paraId="1E70C35A" w14:textId="77777777" w:rsidR="00D223C6" w:rsidRPr="00206BC8" w:rsidRDefault="00D223C6" w:rsidP="00D223C6">
      <w:pPr>
        <w:jc w:val="both"/>
        <w:rPr>
          <w:rFonts w:ascii="Arial Narrow" w:hAnsi="Arial Narrow"/>
          <w:sz w:val="23"/>
          <w:szCs w:val="23"/>
        </w:rPr>
      </w:pPr>
    </w:p>
    <w:p w14:paraId="67030B5D" w14:textId="77777777" w:rsidR="00D223C6" w:rsidRPr="00206BC8" w:rsidRDefault="00D223C6" w:rsidP="00D223C6">
      <w:pPr>
        <w:jc w:val="both"/>
        <w:rPr>
          <w:rFonts w:ascii="Arial Narrow" w:hAnsi="Arial Narrow"/>
          <w:b/>
          <w:sz w:val="23"/>
          <w:szCs w:val="23"/>
        </w:rPr>
      </w:pPr>
      <w:r w:rsidRPr="00206BC8">
        <w:rPr>
          <w:rFonts w:ascii="Arial Narrow" w:hAnsi="Arial Narrow"/>
          <w:b/>
          <w:sz w:val="23"/>
          <w:szCs w:val="23"/>
        </w:rPr>
        <w:tab/>
        <w:t xml:space="preserve">DEFINITION DES METRES CUBES DE TERRASSEMENT </w:t>
      </w:r>
    </w:p>
    <w:p w14:paraId="7AD7ED69" w14:textId="77777777" w:rsidR="00D223C6" w:rsidRPr="00206BC8" w:rsidRDefault="00D223C6" w:rsidP="00D223C6">
      <w:pPr>
        <w:jc w:val="both"/>
        <w:rPr>
          <w:rFonts w:ascii="Arial Narrow" w:hAnsi="Arial Narrow"/>
          <w:sz w:val="10"/>
          <w:szCs w:val="10"/>
        </w:rPr>
      </w:pPr>
    </w:p>
    <w:p w14:paraId="48BBD44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déblais sont mesurés en place par différence de profils avant et après le terrassement, aux cotes de projet. </w:t>
      </w:r>
    </w:p>
    <w:p w14:paraId="68CC4AE3" w14:textId="77777777" w:rsidR="00D223C6" w:rsidRPr="00206BC8" w:rsidRDefault="00D223C6" w:rsidP="00D223C6">
      <w:pPr>
        <w:jc w:val="both"/>
        <w:rPr>
          <w:rFonts w:ascii="Arial Narrow" w:hAnsi="Arial Narrow"/>
          <w:sz w:val="10"/>
          <w:szCs w:val="10"/>
        </w:rPr>
      </w:pPr>
    </w:p>
    <w:p w14:paraId="0061DA2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remblais sont mesurés, après compactage, </w:t>
      </w:r>
      <w:r w:rsidR="002F51C6" w:rsidRPr="00206BC8">
        <w:rPr>
          <w:rFonts w:ascii="Arial Narrow" w:hAnsi="Arial Narrow"/>
          <w:sz w:val="23"/>
          <w:szCs w:val="23"/>
        </w:rPr>
        <w:t>par différence</w:t>
      </w:r>
      <w:r w:rsidRPr="00206BC8">
        <w:rPr>
          <w:rFonts w:ascii="Arial Narrow" w:hAnsi="Arial Narrow"/>
          <w:sz w:val="23"/>
          <w:szCs w:val="23"/>
        </w:rPr>
        <w:t xml:space="preserve"> de profils avant et après le terrassement, aux cotes du projet.</w:t>
      </w:r>
    </w:p>
    <w:p w14:paraId="44FAF564" w14:textId="77777777" w:rsidR="00D223C6" w:rsidRPr="00206BC8" w:rsidRDefault="00D223C6" w:rsidP="00D223C6">
      <w:pPr>
        <w:jc w:val="both"/>
        <w:rPr>
          <w:rFonts w:ascii="Arial Narrow" w:hAnsi="Arial Narrow"/>
          <w:sz w:val="10"/>
          <w:szCs w:val="10"/>
        </w:rPr>
      </w:pPr>
    </w:p>
    <w:p w14:paraId="6AA4D46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w:t>
      </w:r>
      <w:r w:rsidR="002F51C6" w:rsidRPr="00206BC8">
        <w:rPr>
          <w:rFonts w:ascii="Arial Narrow" w:hAnsi="Arial Narrow"/>
          <w:sz w:val="23"/>
          <w:szCs w:val="23"/>
        </w:rPr>
        <w:t>purges sont</w:t>
      </w:r>
      <w:r w:rsidRPr="00206BC8">
        <w:rPr>
          <w:rFonts w:ascii="Arial Narrow" w:hAnsi="Arial Narrow"/>
          <w:sz w:val="23"/>
          <w:szCs w:val="23"/>
        </w:rPr>
        <w:t xml:space="preserve"> mesurées contradictoirement par différence de levés, avant et après les travaux.</w:t>
      </w:r>
    </w:p>
    <w:p w14:paraId="5075117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Les fouilles sont considérées à parois verticales et sont payées au mètre cube de déblais selon la largeur de l'ouvrage majoré de 2 m, ou selon le diamètre extérieur de canalisations majorées de 0,60 m. </w:t>
      </w:r>
    </w:p>
    <w:p w14:paraId="362BD5DA" w14:textId="77777777" w:rsidR="00D223C6" w:rsidRPr="00206BC8" w:rsidRDefault="00D223C6" w:rsidP="00D223C6">
      <w:pPr>
        <w:jc w:val="both"/>
        <w:rPr>
          <w:rFonts w:ascii="Arial Narrow" w:hAnsi="Arial Narrow"/>
          <w:sz w:val="10"/>
          <w:szCs w:val="10"/>
        </w:rPr>
      </w:pPr>
    </w:p>
    <w:p w14:paraId="4AB7DAF2" w14:textId="77777777" w:rsidR="00D223C6" w:rsidRPr="00206BC8" w:rsidRDefault="00D223C6" w:rsidP="00D223C6">
      <w:pPr>
        <w:ind w:left="-142" w:right="-76"/>
        <w:jc w:val="both"/>
        <w:rPr>
          <w:rFonts w:ascii="Arial Narrow" w:hAnsi="Arial Narrow"/>
          <w:sz w:val="23"/>
          <w:szCs w:val="23"/>
        </w:rPr>
      </w:pPr>
      <w:r w:rsidRPr="00206BC8">
        <w:rPr>
          <w:rFonts w:ascii="Arial Narrow" w:hAnsi="Arial Narrow"/>
          <w:sz w:val="23"/>
          <w:szCs w:val="23"/>
        </w:rPr>
        <w:t>Ce prix tient compte de toutes sujétions de blindage, sur largeurs et épuisement des eaux de toutes provenances. Il comprend également le remblaiement des fouilles après réalisation des ouvrages ou pose des canalisations, par couches de 0,30 m de compactées à 95 % de l’OPM, avec des matériaux utilisables en remblais (CBR &gt; 5 et  IP &lt; 4).</w:t>
      </w:r>
    </w:p>
    <w:p w14:paraId="0A574C16" w14:textId="77777777" w:rsidR="00D223C6" w:rsidRPr="00206BC8" w:rsidRDefault="00D223C6" w:rsidP="00D223C6"/>
    <w:p w14:paraId="520E971F" w14:textId="77777777" w:rsidR="00D223C6" w:rsidRPr="00206BC8" w:rsidRDefault="00D223C6" w:rsidP="00D223C6"/>
    <w:tbl>
      <w:tblPr>
        <w:tblW w:w="10046" w:type="dxa"/>
        <w:jc w:val="center"/>
        <w:tblCellMar>
          <w:left w:w="70" w:type="dxa"/>
          <w:right w:w="70" w:type="dxa"/>
        </w:tblCellMar>
        <w:tblLook w:val="04A0" w:firstRow="1" w:lastRow="0" w:firstColumn="1" w:lastColumn="0" w:noHBand="0" w:noVBand="1"/>
      </w:tblPr>
      <w:tblGrid>
        <w:gridCol w:w="760"/>
        <w:gridCol w:w="4627"/>
        <w:gridCol w:w="874"/>
        <w:gridCol w:w="1166"/>
        <w:gridCol w:w="1166"/>
        <w:gridCol w:w="1453"/>
      </w:tblGrid>
      <w:tr w:rsidR="00E725C3" w:rsidRPr="00206BC8" w14:paraId="58640409" w14:textId="77777777" w:rsidTr="00F4400B">
        <w:trPr>
          <w:trHeight w:val="356"/>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59A00" w14:textId="77777777" w:rsidR="00E725C3" w:rsidRPr="00206BC8" w:rsidRDefault="00E725C3" w:rsidP="00F4400B">
            <w:pPr>
              <w:jc w:val="center"/>
              <w:rPr>
                <w:b/>
                <w:bCs/>
                <w:sz w:val="22"/>
                <w:szCs w:val="22"/>
              </w:rPr>
            </w:pPr>
            <w:r w:rsidRPr="00206BC8">
              <w:rPr>
                <w:b/>
                <w:bCs/>
                <w:sz w:val="22"/>
                <w:szCs w:val="22"/>
              </w:rPr>
              <w:t>PRIX</w:t>
            </w:r>
          </w:p>
        </w:tc>
        <w:tc>
          <w:tcPr>
            <w:tcW w:w="4627" w:type="dxa"/>
            <w:tcBorders>
              <w:top w:val="single" w:sz="4" w:space="0" w:color="auto"/>
              <w:left w:val="nil"/>
              <w:bottom w:val="single" w:sz="4" w:space="0" w:color="auto"/>
              <w:right w:val="single" w:sz="4" w:space="0" w:color="auto"/>
            </w:tcBorders>
            <w:shd w:val="clear" w:color="auto" w:fill="auto"/>
            <w:vAlign w:val="center"/>
            <w:hideMark/>
          </w:tcPr>
          <w:p w14:paraId="13B1B2D1" w14:textId="77777777" w:rsidR="00E725C3" w:rsidRPr="00206BC8" w:rsidRDefault="00E725C3" w:rsidP="00F4400B">
            <w:pPr>
              <w:jc w:val="center"/>
              <w:rPr>
                <w:b/>
                <w:bCs/>
                <w:sz w:val="22"/>
                <w:szCs w:val="22"/>
              </w:rPr>
            </w:pPr>
            <w:r w:rsidRPr="00206BC8">
              <w:rPr>
                <w:b/>
                <w:bCs/>
                <w:sz w:val="22"/>
                <w:szCs w:val="22"/>
              </w:rPr>
              <w:t>DESIGNATION</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325B3F9" w14:textId="77777777" w:rsidR="00E725C3" w:rsidRPr="00206BC8" w:rsidRDefault="00E725C3" w:rsidP="00F4400B">
            <w:pPr>
              <w:jc w:val="center"/>
              <w:rPr>
                <w:b/>
                <w:bCs/>
                <w:sz w:val="22"/>
                <w:szCs w:val="22"/>
              </w:rPr>
            </w:pPr>
            <w:r w:rsidRPr="00206BC8">
              <w:rPr>
                <w:b/>
                <w:bCs/>
                <w:sz w:val="22"/>
                <w:szCs w:val="22"/>
              </w:rPr>
              <w:t>U</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8762C33" w14:textId="77777777" w:rsidR="00E725C3" w:rsidRPr="00206BC8" w:rsidRDefault="00E725C3" w:rsidP="00F4400B">
            <w:pPr>
              <w:jc w:val="center"/>
              <w:rPr>
                <w:b/>
                <w:bCs/>
                <w:sz w:val="22"/>
                <w:szCs w:val="22"/>
              </w:rPr>
            </w:pPr>
            <w:r w:rsidRPr="00206BC8">
              <w:rPr>
                <w:b/>
                <w:bCs/>
                <w:sz w:val="22"/>
                <w:szCs w:val="22"/>
              </w:rPr>
              <w:t>QTE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88A8B13" w14:textId="31E19044" w:rsidR="00E725C3" w:rsidRPr="00206BC8" w:rsidRDefault="00E725C3" w:rsidP="00F4400B">
            <w:pPr>
              <w:jc w:val="center"/>
              <w:rPr>
                <w:b/>
                <w:bCs/>
                <w:sz w:val="22"/>
                <w:szCs w:val="22"/>
              </w:rPr>
            </w:pPr>
            <w:r w:rsidRPr="00206BC8">
              <w:rPr>
                <w:b/>
                <w:bCs/>
                <w:sz w:val="22"/>
                <w:szCs w:val="22"/>
              </w:rPr>
              <w:t>P.U</w:t>
            </w:r>
            <w:r>
              <w:rPr>
                <w:b/>
                <w:bCs/>
                <w:sz w:val="22"/>
                <w:szCs w:val="22"/>
              </w:rPr>
              <w:t xml:space="preserve"> en chiffre</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26063D22" w14:textId="6124603C" w:rsidR="00E725C3" w:rsidRPr="00206BC8" w:rsidRDefault="00E725C3" w:rsidP="00F4400B">
            <w:pPr>
              <w:jc w:val="center"/>
              <w:rPr>
                <w:b/>
                <w:bCs/>
                <w:sz w:val="22"/>
                <w:szCs w:val="22"/>
              </w:rPr>
            </w:pPr>
            <w:r w:rsidRPr="00206BC8">
              <w:rPr>
                <w:b/>
                <w:bCs/>
                <w:sz w:val="22"/>
                <w:szCs w:val="22"/>
              </w:rPr>
              <w:t>P.U</w:t>
            </w:r>
            <w:r>
              <w:rPr>
                <w:b/>
                <w:bCs/>
                <w:sz w:val="22"/>
                <w:szCs w:val="22"/>
              </w:rPr>
              <w:t xml:space="preserve"> en lettre</w:t>
            </w:r>
          </w:p>
        </w:tc>
      </w:tr>
      <w:tr w:rsidR="00E725C3" w:rsidRPr="00206BC8" w14:paraId="7FA63CE6" w14:textId="77777777" w:rsidTr="00F4400B">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FFBC070" w14:textId="77777777" w:rsidR="00E725C3" w:rsidRPr="00206BC8" w:rsidRDefault="00E725C3" w:rsidP="00F4400B">
            <w:pPr>
              <w:jc w:val="center"/>
              <w:rPr>
                <w:b/>
                <w:bCs/>
                <w:sz w:val="22"/>
                <w:szCs w:val="22"/>
              </w:rPr>
            </w:pPr>
            <w:r w:rsidRPr="00206BC8">
              <w:rPr>
                <w:b/>
                <w:bCs/>
                <w:sz w:val="22"/>
                <w:szCs w:val="22"/>
              </w:rPr>
              <w:t>0</w:t>
            </w:r>
            <w:r>
              <w:rPr>
                <w:b/>
                <w:bCs/>
                <w:sz w:val="22"/>
                <w:szCs w:val="22"/>
              </w:rPr>
              <w:t>00</w:t>
            </w:r>
          </w:p>
        </w:tc>
        <w:tc>
          <w:tcPr>
            <w:tcW w:w="9286" w:type="dxa"/>
            <w:gridSpan w:val="5"/>
            <w:tcBorders>
              <w:top w:val="single" w:sz="4" w:space="0" w:color="auto"/>
              <w:left w:val="nil"/>
              <w:bottom w:val="single" w:sz="4" w:space="0" w:color="auto"/>
              <w:right w:val="single" w:sz="4" w:space="0" w:color="000000"/>
            </w:tcBorders>
            <w:shd w:val="clear" w:color="auto" w:fill="auto"/>
            <w:vAlign w:val="center"/>
            <w:hideMark/>
          </w:tcPr>
          <w:p w14:paraId="48124322" w14:textId="77777777" w:rsidR="00E725C3" w:rsidRPr="00206BC8" w:rsidRDefault="00E725C3" w:rsidP="00F4400B">
            <w:pPr>
              <w:rPr>
                <w:b/>
                <w:bCs/>
                <w:sz w:val="22"/>
                <w:szCs w:val="22"/>
              </w:rPr>
            </w:pPr>
            <w:r w:rsidRPr="00206BC8">
              <w:rPr>
                <w:b/>
                <w:bCs/>
                <w:sz w:val="22"/>
                <w:szCs w:val="22"/>
              </w:rPr>
              <w:t>SERIE 000 : INSTALLATIONS</w:t>
            </w:r>
          </w:p>
        </w:tc>
      </w:tr>
      <w:tr w:rsidR="00E725C3" w:rsidRPr="00206BC8" w14:paraId="0F6C0BED" w14:textId="77777777" w:rsidTr="00F4400B">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77B43AF" w14:textId="77777777" w:rsidR="00E725C3" w:rsidRPr="00206BC8" w:rsidRDefault="00E725C3" w:rsidP="00F4400B">
            <w:pPr>
              <w:jc w:val="center"/>
              <w:rPr>
                <w:sz w:val="22"/>
                <w:szCs w:val="22"/>
              </w:rPr>
            </w:pPr>
            <w:r>
              <w:rPr>
                <w:sz w:val="22"/>
                <w:szCs w:val="22"/>
              </w:rPr>
              <w:t>00</w:t>
            </w:r>
            <w:r w:rsidRPr="00206BC8">
              <w:rPr>
                <w:sz w:val="22"/>
                <w:szCs w:val="22"/>
              </w:rPr>
              <w:t>1</w:t>
            </w:r>
          </w:p>
        </w:tc>
        <w:tc>
          <w:tcPr>
            <w:tcW w:w="4627" w:type="dxa"/>
            <w:tcBorders>
              <w:top w:val="nil"/>
              <w:left w:val="nil"/>
              <w:bottom w:val="single" w:sz="4" w:space="0" w:color="auto"/>
              <w:right w:val="single" w:sz="4" w:space="0" w:color="auto"/>
            </w:tcBorders>
            <w:shd w:val="clear" w:color="auto" w:fill="auto"/>
            <w:vAlign w:val="center"/>
            <w:hideMark/>
          </w:tcPr>
          <w:p w14:paraId="3EE05B6E" w14:textId="77777777" w:rsidR="00E725C3" w:rsidRPr="00206BC8" w:rsidRDefault="00E725C3" w:rsidP="00F4400B">
            <w:pPr>
              <w:rPr>
                <w:sz w:val="22"/>
                <w:szCs w:val="22"/>
              </w:rPr>
            </w:pPr>
            <w:r w:rsidRPr="00206BC8">
              <w:rPr>
                <w:sz w:val="22"/>
                <w:szCs w:val="22"/>
              </w:rPr>
              <w:t>Installation de chantier</w:t>
            </w:r>
            <w:r>
              <w:rPr>
                <w:sz w:val="22"/>
                <w:szCs w:val="22"/>
              </w:rPr>
              <w:t>,</w:t>
            </w:r>
            <w:r w:rsidRPr="00206BC8">
              <w:rPr>
                <w:sz w:val="22"/>
                <w:szCs w:val="22"/>
              </w:rPr>
              <w:t xml:space="preserve"> Amenée et repli du matériel</w:t>
            </w:r>
          </w:p>
        </w:tc>
        <w:tc>
          <w:tcPr>
            <w:tcW w:w="874" w:type="dxa"/>
            <w:tcBorders>
              <w:top w:val="nil"/>
              <w:left w:val="nil"/>
              <w:bottom w:val="single" w:sz="4" w:space="0" w:color="auto"/>
              <w:right w:val="single" w:sz="4" w:space="0" w:color="auto"/>
            </w:tcBorders>
            <w:shd w:val="clear" w:color="auto" w:fill="auto"/>
            <w:vAlign w:val="center"/>
          </w:tcPr>
          <w:p w14:paraId="4020500C" w14:textId="77777777" w:rsidR="00E725C3" w:rsidRPr="00206BC8" w:rsidRDefault="00E725C3" w:rsidP="00F4400B">
            <w:pPr>
              <w:jc w:val="center"/>
              <w:rPr>
                <w:sz w:val="22"/>
                <w:szCs w:val="22"/>
              </w:rPr>
            </w:pPr>
            <w:r>
              <w:rPr>
                <w:sz w:val="22"/>
                <w:szCs w:val="22"/>
              </w:rPr>
              <w:t>FF</w:t>
            </w:r>
          </w:p>
        </w:tc>
        <w:tc>
          <w:tcPr>
            <w:tcW w:w="1166" w:type="dxa"/>
            <w:tcBorders>
              <w:top w:val="nil"/>
              <w:left w:val="nil"/>
              <w:bottom w:val="single" w:sz="4" w:space="0" w:color="auto"/>
              <w:right w:val="single" w:sz="4" w:space="0" w:color="auto"/>
            </w:tcBorders>
            <w:shd w:val="clear" w:color="auto" w:fill="auto"/>
            <w:vAlign w:val="center"/>
            <w:hideMark/>
          </w:tcPr>
          <w:p w14:paraId="32ABA1F8" w14:textId="77777777" w:rsidR="00E725C3" w:rsidRPr="00206BC8" w:rsidRDefault="00E725C3" w:rsidP="00F4400B">
            <w:pPr>
              <w:jc w:val="center"/>
              <w:rPr>
                <w:sz w:val="22"/>
                <w:szCs w:val="22"/>
              </w:rPr>
            </w:pPr>
            <w:r w:rsidRPr="00206BC8">
              <w:rPr>
                <w:sz w:val="22"/>
                <w:szCs w:val="22"/>
              </w:rPr>
              <w:t>1</w:t>
            </w:r>
          </w:p>
        </w:tc>
        <w:tc>
          <w:tcPr>
            <w:tcW w:w="1166" w:type="dxa"/>
            <w:tcBorders>
              <w:top w:val="nil"/>
              <w:left w:val="nil"/>
              <w:bottom w:val="single" w:sz="4" w:space="0" w:color="auto"/>
              <w:right w:val="single" w:sz="4" w:space="0" w:color="auto"/>
            </w:tcBorders>
            <w:shd w:val="clear" w:color="auto" w:fill="auto"/>
            <w:vAlign w:val="center"/>
          </w:tcPr>
          <w:p w14:paraId="7D71771D" w14:textId="77777777" w:rsidR="00E725C3" w:rsidRPr="00206BC8" w:rsidRDefault="00E725C3" w:rsidP="00F4400B">
            <w:pPr>
              <w:jc w:val="right"/>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04F39371" w14:textId="77777777" w:rsidR="00E725C3" w:rsidRPr="00206BC8" w:rsidRDefault="00E725C3" w:rsidP="00F4400B">
            <w:pPr>
              <w:jc w:val="right"/>
              <w:rPr>
                <w:sz w:val="22"/>
                <w:szCs w:val="22"/>
              </w:rPr>
            </w:pPr>
          </w:p>
        </w:tc>
      </w:tr>
      <w:tr w:rsidR="00E725C3" w:rsidRPr="00206BC8" w14:paraId="39333C05" w14:textId="77777777" w:rsidTr="00F4400B">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F124D94" w14:textId="77777777" w:rsidR="00E725C3" w:rsidRPr="00206BC8" w:rsidRDefault="00E725C3" w:rsidP="00F4400B">
            <w:pPr>
              <w:jc w:val="center"/>
              <w:rPr>
                <w:sz w:val="22"/>
                <w:szCs w:val="22"/>
              </w:rPr>
            </w:pPr>
            <w:r>
              <w:rPr>
                <w:sz w:val="22"/>
                <w:szCs w:val="22"/>
              </w:rPr>
              <w:t>002</w:t>
            </w:r>
          </w:p>
        </w:tc>
        <w:tc>
          <w:tcPr>
            <w:tcW w:w="4627" w:type="dxa"/>
            <w:tcBorders>
              <w:top w:val="nil"/>
              <w:left w:val="nil"/>
              <w:bottom w:val="single" w:sz="4" w:space="0" w:color="auto"/>
              <w:right w:val="single" w:sz="4" w:space="0" w:color="auto"/>
            </w:tcBorders>
            <w:shd w:val="clear" w:color="auto" w:fill="auto"/>
            <w:vAlign w:val="center"/>
            <w:hideMark/>
          </w:tcPr>
          <w:p w14:paraId="3C36EF5F" w14:textId="77777777" w:rsidR="00E725C3" w:rsidRPr="00206BC8" w:rsidRDefault="00E725C3" w:rsidP="00F4400B">
            <w:pPr>
              <w:rPr>
                <w:sz w:val="22"/>
                <w:szCs w:val="22"/>
              </w:rPr>
            </w:pPr>
            <w:r w:rsidRPr="00206BC8">
              <w:rPr>
                <w:sz w:val="22"/>
                <w:szCs w:val="22"/>
              </w:rPr>
              <w:t>Projet d’exécution et dossier de recollement</w:t>
            </w:r>
          </w:p>
        </w:tc>
        <w:tc>
          <w:tcPr>
            <w:tcW w:w="874" w:type="dxa"/>
            <w:tcBorders>
              <w:top w:val="nil"/>
              <w:left w:val="nil"/>
              <w:bottom w:val="single" w:sz="4" w:space="0" w:color="auto"/>
              <w:right w:val="single" w:sz="4" w:space="0" w:color="auto"/>
            </w:tcBorders>
            <w:shd w:val="clear" w:color="auto" w:fill="auto"/>
            <w:vAlign w:val="center"/>
          </w:tcPr>
          <w:p w14:paraId="2289E9BA" w14:textId="77777777" w:rsidR="00E725C3" w:rsidRPr="00206BC8" w:rsidRDefault="00E725C3" w:rsidP="00F4400B">
            <w:pPr>
              <w:jc w:val="center"/>
              <w:rPr>
                <w:sz w:val="22"/>
                <w:szCs w:val="22"/>
              </w:rPr>
            </w:pPr>
            <w:r>
              <w:rPr>
                <w:sz w:val="22"/>
                <w:szCs w:val="22"/>
              </w:rPr>
              <w:t>FF</w:t>
            </w:r>
          </w:p>
        </w:tc>
        <w:tc>
          <w:tcPr>
            <w:tcW w:w="1166" w:type="dxa"/>
            <w:tcBorders>
              <w:top w:val="nil"/>
              <w:left w:val="nil"/>
              <w:bottom w:val="single" w:sz="4" w:space="0" w:color="auto"/>
              <w:right w:val="single" w:sz="4" w:space="0" w:color="auto"/>
            </w:tcBorders>
            <w:shd w:val="clear" w:color="auto" w:fill="auto"/>
            <w:vAlign w:val="center"/>
            <w:hideMark/>
          </w:tcPr>
          <w:p w14:paraId="1FD852B9" w14:textId="77777777" w:rsidR="00E725C3" w:rsidRPr="00206BC8" w:rsidRDefault="00E725C3" w:rsidP="00F4400B">
            <w:pPr>
              <w:jc w:val="center"/>
              <w:rPr>
                <w:sz w:val="22"/>
                <w:szCs w:val="22"/>
              </w:rPr>
            </w:pPr>
            <w:r w:rsidRPr="00206BC8">
              <w:rPr>
                <w:sz w:val="22"/>
                <w:szCs w:val="22"/>
              </w:rPr>
              <w:t>1</w:t>
            </w:r>
          </w:p>
        </w:tc>
        <w:tc>
          <w:tcPr>
            <w:tcW w:w="1166" w:type="dxa"/>
            <w:tcBorders>
              <w:top w:val="nil"/>
              <w:left w:val="nil"/>
              <w:bottom w:val="single" w:sz="4" w:space="0" w:color="auto"/>
              <w:right w:val="single" w:sz="4" w:space="0" w:color="auto"/>
            </w:tcBorders>
            <w:shd w:val="clear" w:color="auto" w:fill="auto"/>
            <w:vAlign w:val="center"/>
          </w:tcPr>
          <w:p w14:paraId="48EA47FE" w14:textId="77777777" w:rsidR="00E725C3" w:rsidRPr="00206BC8" w:rsidRDefault="00E725C3" w:rsidP="00F4400B">
            <w:pPr>
              <w:jc w:val="right"/>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5ED8AB5F" w14:textId="77777777" w:rsidR="00E725C3" w:rsidRPr="00206BC8" w:rsidRDefault="00E725C3" w:rsidP="00F4400B">
            <w:pPr>
              <w:jc w:val="right"/>
              <w:rPr>
                <w:sz w:val="22"/>
                <w:szCs w:val="22"/>
              </w:rPr>
            </w:pPr>
          </w:p>
        </w:tc>
      </w:tr>
      <w:tr w:rsidR="00E725C3" w:rsidRPr="00206BC8" w14:paraId="0D9C326A" w14:textId="77777777" w:rsidTr="00F4400B">
        <w:trPr>
          <w:trHeight w:val="712"/>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57483DEB" w14:textId="77777777" w:rsidR="00E725C3" w:rsidRPr="00206BC8" w:rsidRDefault="00E725C3" w:rsidP="00F4400B">
            <w:pPr>
              <w:jc w:val="center"/>
              <w:rPr>
                <w:sz w:val="22"/>
                <w:szCs w:val="22"/>
              </w:rPr>
            </w:pPr>
            <w:r>
              <w:rPr>
                <w:sz w:val="22"/>
                <w:szCs w:val="22"/>
              </w:rPr>
              <w:t>108a</w:t>
            </w:r>
          </w:p>
        </w:tc>
        <w:tc>
          <w:tcPr>
            <w:tcW w:w="4627" w:type="dxa"/>
            <w:tcBorders>
              <w:top w:val="nil"/>
              <w:left w:val="nil"/>
              <w:bottom w:val="single" w:sz="4" w:space="0" w:color="auto"/>
              <w:right w:val="single" w:sz="4" w:space="0" w:color="auto"/>
            </w:tcBorders>
            <w:shd w:val="clear" w:color="auto" w:fill="auto"/>
            <w:vAlign w:val="center"/>
          </w:tcPr>
          <w:p w14:paraId="097C4BAC" w14:textId="77777777" w:rsidR="00E725C3" w:rsidRPr="00206BC8" w:rsidRDefault="00E725C3" w:rsidP="00F4400B">
            <w:pPr>
              <w:rPr>
                <w:sz w:val="22"/>
                <w:szCs w:val="22"/>
              </w:rPr>
            </w:pPr>
            <w:r>
              <w:rPr>
                <w:sz w:val="22"/>
                <w:szCs w:val="22"/>
              </w:rPr>
              <w:t>Remblai en matériaux locaux de bonne qualité provenant d’emprunt</w:t>
            </w:r>
          </w:p>
        </w:tc>
        <w:tc>
          <w:tcPr>
            <w:tcW w:w="874" w:type="dxa"/>
            <w:tcBorders>
              <w:top w:val="nil"/>
              <w:left w:val="nil"/>
              <w:bottom w:val="single" w:sz="4" w:space="0" w:color="auto"/>
              <w:right w:val="single" w:sz="4" w:space="0" w:color="auto"/>
            </w:tcBorders>
            <w:shd w:val="clear" w:color="auto" w:fill="auto"/>
            <w:vAlign w:val="center"/>
          </w:tcPr>
          <w:p w14:paraId="006FBD29" w14:textId="77777777" w:rsidR="00E725C3" w:rsidRPr="00206BC8" w:rsidRDefault="00E725C3" w:rsidP="00F4400B">
            <w:pPr>
              <w:jc w:val="center"/>
              <w:rPr>
                <w:sz w:val="22"/>
                <w:szCs w:val="22"/>
              </w:rPr>
            </w:pPr>
            <w:r>
              <w:rPr>
                <w:sz w:val="22"/>
                <w:szCs w:val="22"/>
              </w:rPr>
              <w:t>m</w:t>
            </w:r>
            <w:r w:rsidRPr="00BE04D9">
              <w:rPr>
                <w:sz w:val="22"/>
                <w:szCs w:val="22"/>
                <w:vertAlign w:val="superscript"/>
              </w:rPr>
              <w:t>3</w:t>
            </w:r>
          </w:p>
        </w:tc>
        <w:tc>
          <w:tcPr>
            <w:tcW w:w="1166" w:type="dxa"/>
            <w:tcBorders>
              <w:top w:val="nil"/>
              <w:left w:val="nil"/>
              <w:bottom w:val="single" w:sz="4" w:space="0" w:color="auto"/>
              <w:right w:val="single" w:sz="4" w:space="0" w:color="auto"/>
            </w:tcBorders>
            <w:shd w:val="clear" w:color="auto" w:fill="auto"/>
            <w:vAlign w:val="center"/>
          </w:tcPr>
          <w:p w14:paraId="59B87FCC" w14:textId="77777777" w:rsidR="00E725C3" w:rsidRPr="00206BC8" w:rsidRDefault="00E725C3" w:rsidP="00F4400B">
            <w:pPr>
              <w:jc w:val="center"/>
              <w:rPr>
                <w:sz w:val="22"/>
                <w:szCs w:val="22"/>
              </w:rPr>
            </w:pPr>
            <w:r>
              <w:rPr>
                <w:sz w:val="22"/>
                <w:szCs w:val="22"/>
              </w:rPr>
              <w:t>720</w:t>
            </w:r>
          </w:p>
        </w:tc>
        <w:tc>
          <w:tcPr>
            <w:tcW w:w="1166" w:type="dxa"/>
            <w:tcBorders>
              <w:top w:val="nil"/>
              <w:left w:val="nil"/>
              <w:bottom w:val="single" w:sz="4" w:space="0" w:color="auto"/>
              <w:right w:val="single" w:sz="4" w:space="0" w:color="auto"/>
            </w:tcBorders>
            <w:shd w:val="clear" w:color="auto" w:fill="auto"/>
            <w:vAlign w:val="center"/>
          </w:tcPr>
          <w:p w14:paraId="160B8DE7" w14:textId="77777777" w:rsidR="00E725C3" w:rsidRPr="00206BC8" w:rsidRDefault="00E725C3" w:rsidP="00F4400B">
            <w:pPr>
              <w:jc w:val="right"/>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544F9F39" w14:textId="77777777" w:rsidR="00E725C3" w:rsidRPr="00206BC8" w:rsidRDefault="00E725C3" w:rsidP="00F4400B">
            <w:pPr>
              <w:jc w:val="right"/>
              <w:rPr>
                <w:sz w:val="22"/>
                <w:szCs w:val="22"/>
              </w:rPr>
            </w:pPr>
          </w:p>
        </w:tc>
      </w:tr>
      <w:tr w:rsidR="00E725C3" w:rsidRPr="00206BC8" w14:paraId="1C458E2D" w14:textId="77777777" w:rsidTr="00F4400B">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3C46C4C8" w14:textId="77777777" w:rsidR="00E725C3" w:rsidRPr="00206BC8" w:rsidRDefault="00E725C3" w:rsidP="00F4400B">
            <w:pPr>
              <w:jc w:val="center"/>
              <w:rPr>
                <w:sz w:val="22"/>
                <w:szCs w:val="22"/>
              </w:rPr>
            </w:pPr>
            <w:r>
              <w:rPr>
                <w:sz w:val="22"/>
                <w:szCs w:val="22"/>
              </w:rPr>
              <w:t>110</w:t>
            </w:r>
          </w:p>
        </w:tc>
        <w:tc>
          <w:tcPr>
            <w:tcW w:w="4627" w:type="dxa"/>
            <w:tcBorders>
              <w:top w:val="nil"/>
              <w:left w:val="nil"/>
              <w:bottom w:val="single" w:sz="4" w:space="0" w:color="auto"/>
              <w:right w:val="single" w:sz="4" w:space="0" w:color="auto"/>
            </w:tcBorders>
            <w:shd w:val="clear" w:color="auto" w:fill="auto"/>
            <w:vAlign w:val="center"/>
          </w:tcPr>
          <w:p w14:paraId="01F7EFF2" w14:textId="77777777" w:rsidR="00E725C3" w:rsidRPr="00206BC8" w:rsidRDefault="00E725C3" w:rsidP="00F4400B">
            <w:pPr>
              <w:rPr>
                <w:sz w:val="22"/>
                <w:szCs w:val="22"/>
              </w:rPr>
            </w:pPr>
            <w:r>
              <w:rPr>
                <w:sz w:val="22"/>
                <w:szCs w:val="22"/>
              </w:rPr>
              <w:t>Mise en forme de la plateforme</w:t>
            </w:r>
          </w:p>
        </w:tc>
        <w:tc>
          <w:tcPr>
            <w:tcW w:w="874" w:type="dxa"/>
            <w:tcBorders>
              <w:top w:val="nil"/>
              <w:left w:val="nil"/>
              <w:bottom w:val="single" w:sz="4" w:space="0" w:color="auto"/>
              <w:right w:val="single" w:sz="4" w:space="0" w:color="auto"/>
            </w:tcBorders>
            <w:shd w:val="clear" w:color="auto" w:fill="auto"/>
            <w:vAlign w:val="center"/>
          </w:tcPr>
          <w:p w14:paraId="1FBCCEBD" w14:textId="77777777" w:rsidR="00E725C3" w:rsidRPr="00206BC8" w:rsidRDefault="00E725C3" w:rsidP="00F4400B">
            <w:pPr>
              <w:jc w:val="center"/>
              <w:rPr>
                <w:sz w:val="22"/>
                <w:szCs w:val="22"/>
              </w:rPr>
            </w:pPr>
            <w:r>
              <w:rPr>
                <w:sz w:val="22"/>
                <w:szCs w:val="22"/>
              </w:rPr>
              <w:t>m</w:t>
            </w:r>
            <w:r w:rsidRPr="00BE04D9">
              <w:rPr>
                <w:sz w:val="22"/>
                <w:szCs w:val="22"/>
                <w:vertAlign w:val="superscript"/>
              </w:rPr>
              <w:t>2</w:t>
            </w:r>
          </w:p>
        </w:tc>
        <w:tc>
          <w:tcPr>
            <w:tcW w:w="1166" w:type="dxa"/>
            <w:tcBorders>
              <w:top w:val="nil"/>
              <w:left w:val="nil"/>
              <w:bottom w:val="single" w:sz="4" w:space="0" w:color="auto"/>
              <w:right w:val="single" w:sz="4" w:space="0" w:color="auto"/>
            </w:tcBorders>
            <w:shd w:val="clear" w:color="auto" w:fill="auto"/>
            <w:vAlign w:val="center"/>
          </w:tcPr>
          <w:p w14:paraId="2953E881" w14:textId="77777777" w:rsidR="00E725C3" w:rsidRPr="00206BC8" w:rsidRDefault="00E725C3" w:rsidP="00F4400B">
            <w:pPr>
              <w:jc w:val="center"/>
              <w:rPr>
                <w:sz w:val="22"/>
                <w:szCs w:val="22"/>
              </w:rPr>
            </w:pPr>
            <w:r>
              <w:rPr>
                <w:sz w:val="22"/>
                <w:szCs w:val="22"/>
              </w:rPr>
              <w:t>17 500</w:t>
            </w:r>
          </w:p>
        </w:tc>
        <w:tc>
          <w:tcPr>
            <w:tcW w:w="1166" w:type="dxa"/>
            <w:tcBorders>
              <w:top w:val="nil"/>
              <w:left w:val="nil"/>
              <w:bottom w:val="single" w:sz="4" w:space="0" w:color="auto"/>
              <w:right w:val="single" w:sz="4" w:space="0" w:color="auto"/>
            </w:tcBorders>
            <w:shd w:val="clear" w:color="auto" w:fill="auto"/>
            <w:vAlign w:val="center"/>
          </w:tcPr>
          <w:p w14:paraId="130B5E0E" w14:textId="77777777" w:rsidR="00E725C3" w:rsidRPr="00206BC8" w:rsidRDefault="00E725C3" w:rsidP="00F4400B">
            <w:pPr>
              <w:jc w:val="right"/>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3623F39D" w14:textId="77777777" w:rsidR="00E725C3" w:rsidRPr="00206BC8" w:rsidRDefault="00E725C3" w:rsidP="00F4400B">
            <w:pPr>
              <w:jc w:val="right"/>
              <w:rPr>
                <w:sz w:val="22"/>
                <w:szCs w:val="22"/>
              </w:rPr>
            </w:pPr>
          </w:p>
        </w:tc>
      </w:tr>
      <w:tr w:rsidR="00E725C3" w:rsidRPr="00206BC8" w14:paraId="08885E08" w14:textId="77777777" w:rsidTr="00F4400B">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4D915A3E" w14:textId="77777777" w:rsidR="00E725C3" w:rsidRPr="00BE04D9" w:rsidRDefault="00E725C3" w:rsidP="00F4400B">
            <w:pPr>
              <w:jc w:val="center"/>
              <w:rPr>
                <w:sz w:val="22"/>
                <w:szCs w:val="22"/>
              </w:rPr>
            </w:pPr>
            <w:r w:rsidRPr="00BE04D9">
              <w:rPr>
                <w:sz w:val="22"/>
                <w:szCs w:val="22"/>
              </w:rPr>
              <w:t>317f</w:t>
            </w:r>
          </w:p>
        </w:tc>
        <w:tc>
          <w:tcPr>
            <w:tcW w:w="4627" w:type="dxa"/>
            <w:tcBorders>
              <w:top w:val="nil"/>
              <w:left w:val="nil"/>
              <w:bottom w:val="single" w:sz="4" w:space="0" w:color="auto"/>
              <w:right w:val="single" w:sz="4" w:space="0" w:color="auto"/>
            </w:tcBorders>
            <w:shd w:val="clear" w:color="auto" w:fill="auto"/>
            <w:vAlign w:val="center"/>
          </w:tcPr>
          <w:p w14:paraId="5C3FD0D1" w14:textId="77777777" w:rsidR="00E725C3" w:rsidRPr="00BE04D9" w:rsidRDefault="00E725C3" w:rsidP="00F4400B">
            <w:pPr>
              <w:rPr>
                <w:sz w:val="22"/>
                <w:szCs w:val="22"/>
              </w:rPr>
            </w:pPr>
            <w:r w:rsidRPr="00BE04D9">
              <w:rPr>
                <w:sz w:val="22"/>
                <w:szCs w:val="22"/>
              </w:rPr>
              <w:t>Caniveau bétonné de section (1.00+0.60)0.08</w:t>
            </w:r>
          </w:p>
        </w:tc>
        <w:tc>
          <w:tcPr>
            <w:tcW w:w="874" w:type="dxa"/>
            <w:tcBorders>
              <w:top w:val="nil"/>
              <w:left w:val="nil"/>
              <w:bottom w:val="single" w:sz="4" w:space="0" w:color="auto"/>
              <w:right w:val="single" w:sz="4" w:space="0" w:color="auto"/>
            </w:tcBorders>
            <w:shd w:val="clear" w:color="auto" w:fill="auto"/>
            <w:vAlign w:val="center"/>
          </w:tcPr>
          <w:p w14:paraId="173AC908" w14:textId="77777777" w:rsidR="00E725C3" w:rsidRPr="00BE04D9" w:rsidRDefault="00E725C3" w:rsidP="00F4400B">
            <w:pPr>
              <w:jc w:val="center"/>
              <w:rPr>
                <w:sz w:val="22"/>
                <w:szCs w:val="22"/>
              </w:rPr>
            </w:pPr>
            <w:r>
              <w:rPr>
                <w:sz w:val="22"/>
                <w:szCs w:val="22"/>
              </w:rPr>
              <w:t>ml</w:t>
            </w:r>
          </w:p>
        </w:tc>
        <w:tc>
          <w:tcPr>
            <w:tcW w:w="1166" w:type="dxa"/>
            <w:tcBorders>
              <w:top w:val="nil"/>
              <w:left w:val="nil"/>
              <w:bottom w:val="single" w:sz="4" w:space="0" w:color="auto"/>
              <w:right w:val="single" w:sz="4" w:space="0" w:color="auto"/>
            </w:tcBorders>
            <w:shd w:val="clear" w:color="auto" w:fill="auto"/>
            <w:vAlign w:val="center"/>
          </w:tcPr>
          <w:p w14:paraId="453EE8FC" w14:textId="77777777" w:rsidR="00E725C3" w:rsidRPr="00BE04D9" w:rsidRDefault="00E725C3" w:rsidP="00F4400B">
            <w:pPr>
              <w:jc w:val="center"/>
              <w:rPr>
                <w:sz w:val="22"/>
                <w:szCs w:val="22"/>
              </w:rPr>
            </w:pPr>
            <w:r>
              <w:rPr>
                <w:sz w:val="22"/>
                <w:szCs w:val="22"/>
              </w:rPr>
              <w:t>310</w:t>
            </w:r>
          </w:p>
        </w:tc>
        <w:tc>
          <w:tcPr>
            <w:tcW w:w="1166" w:type="dxa"/>
            <w:tcBorders>
              <w:top w:val="nil"/>
              <w:left w:val="nil"/>
              <w:bottom w:val="single" w:sz="4" w:space="0" w:color="auto"/>
              <w:right w:val="single" w:sz="4" w:space="0" w:color="auto"/>
            </w:tcBorders>
            <w:shd w:val="clear" w:color="auto" w:fill="auto"/>
            <w:vAlign w:val="center"/>
          </w:tcPr>
          <w:p w14:paraId="197CE46A" w14:textId="77777777" w:rsidR="00E725C3" w:rsidRPr="00BE04D9" w:rsidRDefault="00E725C3" w:rsidP="00F4400B">
            <w:pPr>
              <w:jc w:val="center"/>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67537A51" w14:textId="77777777" w:rsidR="00E725C3" w:rsidRPr="00BE04D9" w:rsidRDefault="00E725C3" w:rsidP="00F4400B">
            <w:pPr>
              <w:jc w:val="right"/>
              <w:rPr>
                <w:sz w:val="22"/>
                <w:szCs w:val="22"/>
              </w:rPr>
            </w:pPr>
          </w:p>
        </w:tc>
      </w:tr>
      <w:tr w:rsidR="00E725C3" w:rsidRPr="00206BC8" w14:paraId="77387A84" w14:textId="77777777" w:rsidTr="00F4400B">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728BFBE5" w14:textId="77777777" w:rsidR="00E725C3" w:rsidRPr="00BE04D9" w:rsidRDefault="00E725C3" w:rsidP="00F4400B">
            <w:pPr>
              <w:jc w:val="center"/>
              <w:rPr>
                <w:sz w:val="22"/>
                <w:szCs w:val="22"/>
              </w:rPr>
            </w:pPr>
            <w:r>
              <w:rPr>
                <w:sz w:val="22"/>
                <w:szCs w:val="22"/>
              </w:rPr>
              <w:t>318f</w:t>
            </w:r>
          </w:p>
        </w:tc>
        <w:tc>
          <w:tcPr>
            <w:tcW w:w="4627" w:type="dxa"/>
            <w:tcBorders>
              <w:top w:val="nil"/>
              <w:left w:val="nil"/>
              <w:bottom w:val="single" w:sz="4" w:space="0" w:color="auto"/>
              <w:right w:val="single" w:sz="4" w:space="0" w:color="auto"/>
            </w:tcBorders>
            <w:shd w:val="clear" w:color="auto" w:fill="auto"/>
            <w:vAlign w:val="center"/>
          </w:tcPr>
          <w:p w14:paraId="7F4B79B9" w14:textId="77777777" w:rsidR="00E725C3" w:rsidRPr="00BE04D9" w:rsidRDefault="00E725C3" w:rsidP="00F4400B">
            <w:pPr>
              <w:rPr>
                <w:sz w:val="22"/>
                <w:szCs w:val="22"/>
              </w:rPr>
            </w:pPr>
            <w:r>
              <w:rPr>
                <w:sz w:val="22"/>
                <w:szCs w:val="22"/>
              </w:rPr>
              <w:t>Dallette sur caniveau bétonné en largeur 1.10 ép 15cm</w:t>
            </w:r>
          </w:p>
        </w:tc>
        <w:tc>
          <w:tcPr>
            <w:tcW w:w="874" w:type="dxa"/>
            <w:tcBorders>
              <w:top w:val="nil"/>
              <w:left w:val="nil"/>
              <w:bottom w:val="single" w:sz="4" w:space="0" w:color="auto"/>
              <w:right w:val="single" w:sz="4" w:space="0" w:color="auto"/>
            </w:tcBorders>
            <w:shd w:val="clear" w:color="auto" w:fill="auto"/>
            <w:vAlign w:val="center"/>
          </w:tcPr>
          <w:p w14:paraId="0D89A007" w14:textId="77777777" w:rsidR="00E725C3" w:rsidRPr="00BE04D9" w:rsidRDefault="00E725C3" w:rsidP="00F4400B">
            <w:pPr>
              <w:jc w:val="center"/>
              <w:rPr>
                <w:sz w:val="22"/>
                <w:szCs w:val="22"/>
              </w:rPr>
            </w:pPr>
            <w:r>
              <w:rPr>
                <w:sz w:val="22"/>
                <w:szCs w:val="22"/>
              </w:rPr>
              <w:t>ml</w:t>
            </w:r>
          </w:p>
        </w:tc>
        <w:tc>
          <w:tcPr>
            <w:tcW w:w="1166" w:type="dxa"/>
            <w:tcBorders>
              <w:top w:val="nil"/>
              <w:left w:val="nil"/>
              <w:bottom w:val="single" w:sz="4" w:space="0" w:color="auto"/>
              <w:right w:val="single" w:sz="4" w:space="0" w:color="auto"/>
            </w:tcBorders>
            <w:shd w:val="clear" w:color="auto" w:fill="auto"/>
            <w:vAlign w:val="center"/>
          </w:tcPr>
          <w:p w14:paraId="73CCDCB8" w14:textId="77777777" w:rsidR="00E725C3" w:rsidRPr="00BE04D9" w:rsidRDefault="00E725C3" w:rsidP="00F4400B">
            <w:pPr>
              <w:jc w:val="center"/>
              <w:rPr>
                <w:sz w:val="22"/>
                <w:szCs w:val="22"/>
              </w:rPr>
            </w:pPr>
            <w:r>
              <w:rPr>
                <w:sz w:val="22"/>
                <w:szCs w:val="22"/>
              </w:rPr>
              <w:t>100</w:t>
            </w:r>
          </w:p>
        </w:tc>
        <w:tc>
          <w:tcPr>
            <w:tcW w:w="1166" w:type="dxa"/>
            <w:tcBorders>
              <w:top w:val="nil"/>
              <w:left w:val="nil"/>
              <w:bottom w:val="single" w:sz="4" w:space="0" w:color="auto"/>
              <w:right w:val="single" w:sz="4" w:space="0" w:color="auto"/>
            </w:tcBorders>
            <w:shd w:val="clear" w:color="auto" w:fill="auto"/>
            <w:vAlign w:val="center"/>
          </w:tcPr>
          <w:p w14:paraId="153C772E" w14:textId="77777777" w:rsidR="00E725C3" w:rsidRPr="00BE04D9" w:rsidRDefault="00E725C3" w:rsidP="00F4400B">
            <w:pPr>
              <w:jc w:val="center"/>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4BB4EEC3" w14:textId="77777777" w:rsidR="00E725C3" w:rsidRPr="00BE04D9" w:rsidRDefault="00E725C3" w:rsidP="00F4400B">
            <w:pPr>
              <w:jc w:val="right"/>
              <w:rPr>
                <w:sz w:val="22"/>
                <w:szCs w:val="22"/>
              </w:rPr>
            </w:pPr>
          </w:p>
        </w:tc>
      </w:tr>
    </w:tbl>
    <w:p w14:paraId="003F59E2" w14:textId="77777777" w:rsidR="007277BD" w:rsidRDefault="007277BD" w:rsidP="00D223C6"/>
    <w:p w14:paraId="1967D619" w14:textId="77777777" w:rsidR="007277BD" w:rsidRDefault="007277BD" w:rsidP="00D223C6"/>
    <w:p w14:paraId="3F8D29E4" w14:textId="77777777" w:rsidR="007277BD" w:rsidRDefault="007277BD" w:rsidP="00D223C6"/>
    <w:p w14:paraId="258CE980" w14:textId="77777777" w:rsidR="007277BD" w:rsidRDefault="007277BD" w:rsidP="00D223C6"/>
    <w:p w14:paraId="29E69F1B" w14:textId="77777777" w:rsidR="007277BD" w:rsidRDefault="007277BD" w:rsidP="00D223C6"/>
    <w:p w14:paraId="0F728CDA" w14:textId="77777777" w:rsidR="007277BD" w:rsidRDefault="007277BD" w:rsidP="00D223C6"/>
    <w:p w14:paraId="389249F5" w14:textId="77777777" w:rsidR="007277BD" w:rsidRDefault="007277BD" w:rsidP="00D223C6"/>
    <w:p w14:paraId="5F2C0FC6" w14:textId="77777777" w:rsidR="007277BD" w:rsidRDefault="007277BD" w:rsidP="00D223C6"/>
    <w:p w14:paraId="3865FB9E" w14:textId="77777777" w:rsidR="007277BD" w:rsidRDefault="007277BD" w:rsidP="00D223C6"/>
    <w:p w14:paraId="3B72AA53" w14:textId="77777777" w:rsidR="007277BD" w:rsidRDefault="007277BD" w:rsidP="00D223C6"/>
    <w:p w14:paraId="38FD0865" w14:textId="77777777" w:rsidR="007277BD" w:rsidRDefault="007277BD" w:rsidP="00D223C6"/>
    <w:p w14:paraId="5E37E727" w14:textId="77777777" w:rsidR="007277BD" w:rsidRDefault="007277BD" w:rsidP="00D223C6"/>
    <w:p w14:paraId="21ABA28E" w14:textId="77777777" w:rsidR="007277BD" w:rsidRDefault="007277BD" w:rsidP="00D223C6"/>
    <w:p w14:paraId="5087DDD4" w14:textId="77777777" w:rsidR="007277BD" w:rsidRDefault="007277BD" w:rsidP="00D223C6"/>
    <w:p w14:paraId="0755E95B" w14:textId="77777777" w:rsidR="007277BD" w:rsidRDefault="007277BD" w:rsidP="00D223C6"/>
    <w:p w14:paraId="05E60BA6" w14:textId="77777777" w:rsidR="007277BD" w:rsidRDefault="007277BD" w:rsidP="00D223C6"/>
    <w:p w14:paraId="65598CA2" w14:textId="77777777" w:rsidR="007277BD" w:rsidRDefault="007277BD" w:rsidP="00D223C6"/>
    <w:p w14:paraId="37751EEF" w14:textId="77777777" w:rsidR="007277BD" w:rsidRDefault="007277BD" w:rsidP="00D223C6"/>
    <w:p w14:paraId="233088DF" w14:textId="77777777" w:rsidR="007277BD" w:rsidRDefault="007277BD" w:rsidP="00D223C6"/>
    <w:p w14:paraId="17FFA8E2" w14:textId="77777777" w:rsidR="007277BD" w:rsidRDefault="007277BD" w:rsidP="00D223C6"/>
    <w:p w14:paraId="45FE9FB9" w14:textId="77777777" w:rsidR="007277BD" w:rsidRDefault="007277BD" w:rsidP="00D223C6"/>
    <w:p w14:paraId="544249D5" w14:textId="77777777" w:rsidR="00D223C6" w:rsidRPr="00206BC8" w:rsidRDefault="00D223C6" w:rsidP="00D223C6">
      <w:r w:rsidRPr="00206BC8">
        <w:t xml:space="preserve">   </w:t>
      </w:r>
    </w:p>
    <w:p w14:paraId="0E17511D" w14:textId="77777777" w:rsidR="00D223C6" w:rsidRPr="00206BC8" w:rsidRDefault="00D223C6" w:rsidP="00D223C6"/>
    <w:p w14:paraId="2F8F8C1E" w14:textId="77777777" w:rsidR="00D223C6" w:rsidRPr="00206BC8" w:rsidRDefault="00D223C6" w:rsidP="00D223C6"/>
    <w:p w14:paraId="30FF38C9" w14:textId="782128BE" w:rsidR="00D223C6" w:rsidRDefault="00D223C6" w:rsidP="00D223C6"/>
    <w:p w14:paraId="2B24EAD3" w14:textId="42516669" w:rsidR="00ED6D43" w:rsidRDefault="00ED6D43" w:rsidP="00D223C6"/>
    <w:p w14:paraId="47D2A81B" w14:textId="7787E51A" w:rsidR="00ED6D43" w:rsidRDefault="00ED6D43" w:rsidP="00D223C6"/>
    <w:p w14:paraId="336D19B9" w14:textId="7B808AAC" w:rsidR="00ED6D43" w:rsidRDefault="00ED6D43" w:rsidP="00D223C6"/>
    <w:p w14:paraId="0D54D8BB" w14:textId="0B0B354F" w:rsidR="00ED6D43" w:rsidRDefault="00ED6D43" w:rsidP="00D223C6"/>
    <w:p w14:paraId="4808D417" w14:textId="15BD5FA2" w:rsidR="00ED6D43" w:rsidRDefault="00ED6D43" w:rsidP="00D223C6"/>
    <w:p w14:paraId="1D0A8532" w14:textId="37A4A39C" w:rsidR="00ED6D43" w:rsidRDefault="00ED6D43" w:rsidP="00D223C6"/>
    <w:p w14:paraId="42256659" w14:textId="2FD43388" w:rsidR="00ED6D43" w:rsidRDefault="00ED6D43" w:rsidP="00D223C6"/>
    <w:p w14:paraId="7AC9C204" w14:textId="29251CF3" w:rsidR="00ED6D43" w:rsidRDefault="00ED6D43" w:rsidP="00D223C6"/>
    <w:p w14:paraId="0FD455BF" w14:textId="5FEA2E17" w:rsidR="00ED6D43" w:rsidRDefault="00ED6D43" w:rsidP="00D223C6"/>
    <w:p w14:paraId="35F720EB" w14:textId="64B694CF" w:rsidR="00ED6D43" w:rsidRDefault="00ED6D43" w:rsidP="00D223C6"/>
    <w:p w14:paraId="29B3CB71" w14:textId="77777777" w:rsidR="00727256" w:rsidRPr="00206BC8" w:rsidRDefault="00727256" w:rsidP="00D223C6">
      <w:pPr>
        <w:rPr>
          <w:rFonts w:ascii="Arial" w:hAnsi="Arial" w:cs="Arial"/>
          <w:b/>
        </w:rPr>
      </w:pPr>
    </w:p>
    <w:p w14:paraId="71906EB6" w14:textId="77777777" w:rsidR="00727256" w:rsidRPr="00206BC8" w:rsidRDefault="00727256" w:rsidP="00D223C6">
      <w:pPr>
        <w:rPr>
          <w:rFonts w:ascii="Arial" w:hAnsi="Arial" w:cs="Arial"/>
          <w:b/>
        </w:rPr>
      </w:pPr>
    </w:p>
    <w:p w14:paraId="4CF432F4" w14:textId="77777777" w:rsidR="00727256" w:rsidRPr="00206BC8" w:rsidRDefault="00727256" w:rsidP="00D223C6">
      <w:pPr>
        <w:rPr>
          <w:rFonts w:ascii="Arial" w:hAnsi="Arial" w:cs="Arial"/>
          <w:b/>
        </w:rPr>
      </w:pPr>
    </w:p>
    <w:p w14:paraId="4F5397C7" w14:textId="77777777" w:rsidR="00727256" w:rsidRPr="00206BC8" w:rsidRDefault="00727256" w:rsidP="00D223C6">
      <w:pPr>
        <w:rPr>
          <w:rFonts w:ascii="Arial" w:hAnsi="Arial" w:cs="Arial"/>
          <w:b/>
        </w:rPr>
      </w:pPr>
    </w:p>
    <w:tbl>
      <w:tblPr>
        <w:tblW w:w="9553" w:type="dxa"/>
        <w:jc w:val="center"/>
        <w:tblLayout w:type="fixed"/>
        <w:tblCellMar>
          <w:left w:w="70" w:type="dxa"/>
          <w:right w:w="70" w:type="dxa"/>
        </w:tblCellMar>
        <w:tblLook w:val="0000" w:firstRow="0" w:lastRow="0" w:firstColumn="0" w:lastColumn="0" w:noHBand="0" w:noVBand="0"/>
      </w:tblPr>
      <w:tblGrid>
        <w:gridCol w:w="3969"/>
        <w:gridCol w:w="2409"/>
        <w:gridCol w:w="3175"/>
      </w:tblGrid>
      <w:tr w:rsidR="00206BC8" w:rsidRPr="00206BC8" w14:paraId="1B701304" w14:textId="77777777" w:rsidTr="00DD1C3E">
        <w:trPr>
          <w:trHeight w:val="836"/>
          <w:jc w:val="center"/>
        </w:trPr>
        <w:tc>
          <w:tcPr>
            <w:tcW w:w="3969" w:type="dxa"/>
          </w:tcPr>
          <w:p w14:paraId="54F27EAA" w14:textId="77777777" w:rsidR="00363D05" w:rsidRPr="00206BC8" w:rsidRDefault="00363D05" w:rsidP="00DD1C3E">
            <w:pPr>
              <w:jc w:val="center"/>
              <w:rPr>
                <w:rFonts w:ascii="Arial" w:hAnsi="Arial" w:cs="Arial"/>
                <w:sz w:val="20"/>
                <w:szCs w:val="14"/>
              </w:rPr>
            </w:pPr>
            <w:r w:rsidRPr="00206BC8">
              <w:rPr>
                <w:rFonts w:ascii="Arial" w:hAnsi="Arial" w:cs="Arial"/>
                <w:sz w:val="20"/>
                <w:szCs w:val="14"/>
              </w:rPr>
              <w:t xml:space="preserve">   </w:t>
            </w:r>
          </w:p>
          <w:p w14:paraId="75F223A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REPUBLIQUE DU CAMEROUN</w:t>
            </w:r>
          </w:p>
          <w:p w14:paraId="654E02EC"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Paix – Travail – Patrie</w:t>
            </w:r>
          </w:p>
          <w:p w14:paraId="7CD30859"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p w14:paraId="46F43EC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REGION DE L’EXTREME-NORD</w:t>
            </w:r>
          </w:p>
          <w:p w14:paraId="23187F35"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7DD4C8DA"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DEPARTEMENT DU MAYO-DANAY</w:t>
            </w:r>
          </w:p>
          <w:p w14:paraId="672A40AA"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5AFFA22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1BFBCD2B"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tc>
        <w:tc>
          <w:tcPr>
            <w:tcW w:w="3175" w:type="dxa"/>
          </w:tcPr>
          <w:p w14:paraId="25FAA3CB"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                        </w:t>
            </w:r>
          </w:p>
          <w:p w14:paraId="1B6A6CED"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REPUBLIC OF CAMEROON</w:t>
            </w:r>
          </w:p>
          <w:p w14:paraId="5CE19331"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Peace – Work - Fatherland</w:t>
            </w:r>
          </w:p>
          <w:p w14:paraId="54D8A97F"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16EB6028"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FAR-NORTH REGION</w:t>
            </w:r>
          </w:p>
          <w:p w14:paraId="5ED48B09"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1AE6D46E"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2470329D"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7F5282C7"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bl>
    <w:p w14:paraId="35964AB5" w14:textId="77777777" w:rsidR="00D223C6" w:rsidRPr="00206BC8" w:rsidRDefault="00D223C6" w:rsidP="00D223C6"/>
    <w:p w14:paraId="61BCDBD1" w14:textId="77777777" w:rsidR="00D223C6" w:rsidRPr="00206BC8" w:rsidRDefault="00D223C6" w:rsidP="00D223C6"/>
    <w:p w14:paraId="2549C781" w14:textId="77777777" w:rsidR="00D223C6" w:rsidRPr="00206BC8" w:rsidRDefault="00D223C6" w:rsidP="00D223C6">
      <w:pPr>
        <w:jc w:val="center"/>
        <w:rPr>
          <w:rFonts w:ascii="Arial Narrow" w:hAnsi="Arial Narrow"/>
          <w:b/>
          <w:sz w:val="23"/>
          <w:lang w:val="en-GB"/>
        </w:rPr>
      </w:pPr>
    </w:p>
    <w:p w14:paraId="1A776CE4" w14:textId="77777777" w:rsidR="00D223C6" w:rsidRPr="00206BC8" w:rsidRDefault="00D223C6" w:rsidP="00D223C6">
      <w:pPr>
        <w:rPr>
          <w:rFonts w:ascii="Arial Narrow" w:hAnsi="Arial Narrow"/>
          <w:sz w:val="23"/>
          <w:szCs w:val="23"/>
        </w:rPr>
      </w:pPr>
    </w:p>
    <w:p w14:paraId="7299362D" w14:textId="77777777" w:rsidR="00D223C6" w:rsidRPr="00206BC8" w:rsidRDefault="00D223C6" w:rsidP="00D223C6">
      <w:pPr>
        <w:jc w:val="center"/>
        <w:rPr>
          <w:rFonts w:ascii="Arial Narrow" w:hAnsi="Arial Narrow"/>
          <w:b/>
          <w:sz w:val="23"/>
          <w:lang w:val="en-GB"/>
        </w:rPr>
      </w:pPr>
    </w:p>
    <w:p w14:paraId="7AC043E5" w14:textId="77777777" w:rsidR="00D223C6" w:rsidRPr="00206BC8" w:rsidRDefault="00D223C6" w:rsidP="00D223C6">
      <w:pPr>
        <w:jc w:val="center"/>
        <w:rPr>
          <w:rFonts w:ascii="Arial Narrow" w:hAnsi="Arial Narrow"/>
          <w:b/>
          <w:sz w:val="23"/>
          <w:lang w:val="en-GB"/>
        </w:rPr>
      </w:pPr>
    </w:p>
    <w:p w14:paraId="3CF9A998" w14:textId="77777777" w:rsidR="00D223C6" w:rsidRPr="00206BC8" w:rsidRDefault="00D223C6" w:rsidP="00D223C6">
      <w:pPr>
        <w:jc w:val="center"/>
        <w:rPr>
          <w:rFonts w:ascii="Arial Narrow" w:hAnsi="Arial Narrow"/>
          <w:b/>
          <w:sz w:val="23"/>
          <w:lang w:val="en-GB"/>
        </w:rPr>
      </w:pPr>
    </w:p>
    <w:p w14:paraId="50EBFA5E" w14:textId="77777777" w:rsidR="00D223C6" w:rsidRPr="00206BC8" w:rsidRDefault="00D223C6" w:rsidP="00D223C6">
      <w:pPr>
        <w:jc w:val="center"/>
        <w:rPr>
          <w:rFonts w:ascii="Arial" w:hAnsi="Arial" w:cs="Arial"/>
          <w:sz w:val="23"/>
        </w:rPr>
      </w:pPr>
    </w:p>
    <w:p w14:paraId="07F0D34D" w14:textId="77777777" w:rsidR="00D223C6" w:rsidRPr="00206BC8" w:rsidRDefault="00D223C6" w:rsidP="00D223C6">
      <w:pPr>
        <w:jc w:val="center"/>
        <w:rPr>
          <w:rFonts w:ascii="Arial" w:hAnsi="Arial" w:cs="Arial"/>
          <w:sz w:val="23"/>
        </w:rPr>
      </w:pPr>
    </w:p>
    <w:p w14:paraId="3CE6DAB5" w14:textId="77777777" w:rsidR="00D223C6" w:rsidRPr="00206BC8" w:rsidRDefault="00D223C6" w:rsidP="00D223C6">
      <w:pPr>
        <w:jc w:val="center"/>
        <w:rPr>
          <w:rFonts w:ascii="Arial Narrow" w:hAnsi="Arial Narrow"/>
          <w:b/>
          <w:sz w:val="23"/>
          <w:lang w:val="en-GB"/>
        </w:rPr>
      </w:pPr>
    </w:p>
    <w:p w14:paraId="7F613242" w14:textId="77777777" w:rsidR="00D223C6" w:rsidRPr="00206BC8" w:rsidRDefault="00D223C6" w:rsidP="00D223C6">
      <w:pPr>
        <w:jc w:val="center"/>
        <w:rPr>
          <w:rFonts w:ascii="Arial Narrow" w:hAnsi="Arial Narrow"/>
          <w:b/>
          <w:sz w:val="23"/>
          <w:lang w:val="en-GB"/>
        </w:rPr>
      </w:pPr>
    </w:p>
    <w:p w14:paraId="4ED20C61" w14:textId="77777777" w:rsidR="00D223C6" w:rsidRPr="00206BC8" w:rsidRDefault="00D223C6" w:rsidP="00D223C6">
      <w:pPr>
        <w:jc w:val="center"/>
        <w:rPr>
          <w:rFonts w:ascii="Arial" w:hAnsi="Arial" w:cs="Arial"/>
          <w:sz w:val="23"/>
        </w:rPr>
      </w:pPr>
    </w:p>
    <w:p w14:paraId="6B31CF8F" w14:textId="77777777" w:rsidR="00D223C6" w:rsidRPr="00206BC8" w:rsidRDefault="00D223C6" w:rsidP="00D223C6">
      <w:pPr>
        <w:jc w:val="center"/>
        <w:rPr>
          <w:rFonts w:ascii="Arial" w:hAnsi="Arial" w:cs="Arial"/>
          <w:sz w:val="23"/>
        </w:rPr>
      </w:pPr>
    </w:p>
    <w:p w14:paraId="70F4977C" w14:textId="77777777" w:rsidR="00D223C6" w:rsidRPr="00206BC8" w:rsidRDefault="00D223C6" w:rsidP="00D223C6">
      <w:pPr>
        <w:jc w:val="center"/>
        <w:rPr>
          <w:rFonts w:ascii="Arial" w:hAnsi="Arial" w:cs="Arial"/>
          <w:b/>
          <w:sz w:val="23"/>
        </w:rPr>
      </w:pPr>
    </w:p>
    <w:p w14:paraId="726457AC" w14:textId="77777777" w:rsidR="00D223C6" w:rsidRPr="00206BC8" w:rsidRDefault="00D223C6" w:rsidP="00D223C6">
      <w:pPr>
        <w:jc w:val="center"/>
        <w:rPr>
          <w:rFonts w:ascii="Arial" w:hAnsi="Arial" w:cs="Arial"/>
          <w:sz w:val="23"/>
        </w:rPr>
      </w:pPr>
    </w:p>
    <w:p w14:paraId="0E84436B" w14:textId="77777777" w:rsidR="00D223C6" w:rsidRPr="00206BC8" w:rsidRDefault="00D223C6" w:rsidP="00D223C6">
      <w:pPr>
        <w:jc w:val="center"/>
        <w:rPr>
          <w:rFonts w:ascii="Arial" w:hAnsi="Arial" w:cs="Arial"/>
          <w:sz w:val="23"/>
        </w:rPr>
      </w:pPr>
    </w:p>
    <w:p w14:paraId="031B22F0" w14:textId="77777777" w:rsidR="00D223C6" w:rsidRPr="00206BC8" w:rsidRDefault="00D223C6" w:rsidP="00D223C6">
      <w:pPr>
        <w:jc w:val="center"/>
        <w:rPr>
          <w:rFonts w:ascii="Arial" w:hAnsi="Arial" w:cs="Arial"/>
          <w:sz w:val="23"/>
        </w:rPr>
      </w:pPr>
    </w:p>
    <w:p w14:paraId="4317F41B" w14:textId="77777777" w:rsidR="00D223C6" w:rsidRPr="00206BC8" w:rsidRDefault="00D223C6" w:rsidP="00D223C6">
      <w:pPr>
        <w:jc w:val="center"/>
        <w:rPr>
          <w:rFonts w:ascii="Arial" w:hAnsi="Arial" w:cs="Arial"/>
          <w:sz w:val="23"/>
        </w:rPr>
      </w:pPr>
    </w:p>
    <w:p w14:paraId="08FC7C04" w14:textId="77777777" w:rsidR="00D223C6" w:rsidRPr="00206BC8" w:rsidRDefault="00D223C6" w:rsidP="00D223C6">
      <w:pPr>
        <w:pStyle w:val="Titre"/>
      </w:pPr>
      <w:bookmarkStart w:id="672" w:name="_Toc443990915"/>
      <w:bookmarkStart w:id="673" w:name="_Toc158101682"/>
      <w:bookmarkStart w:id="674" w:name="_Toc158101758"/>
      <w:bookmarkStart w:id="675" w:name="_Toc158112525"/>
      <w:bookmarkStart w:id="676" w:name="_Toc158112747"/>
      <w:bookmarkStart w:id="677" w:name="_Toc231112008"/>
      <w:bookmarkStart w:id="678" w:name="_Toc231712035"/>
      <w:bookmarkStart w:id="679" w:name="_Toc231712288"/>
      <w:r w:rsidRPr="00206BC8">
        <w:rPr>
          <w:u w:val="single"/>
        </w:rPr>
        <w:t>PIECE N° 7</w:t>
      </w:r>
      <w:r w:rsidRPr="00206BC8">
        <w:t xml:space="preserve"> :</w:t>
      </w:r>
      <w:bookmarkEnd w:id="672"/>
      <w:r w:rsidRPr="00206BC8">
        <w:t xml:space="preserve"> </w:t>
      </w:r>
    </w:p>
    <w:p w14:paraId="592E6584" w14:textId="77777777" w:rsidR="00D223C6" w:rsidRPr="00206BC8" w:rsidRDefault="00D223C6" w:rsidP="00D223C6">
      <w:pPr>
        <w:pStyle w:val="Titre"/>
        <w:rPr>
          <w:rFonts w:ascii="Arial Narrow" w:hAnsi="Arial Narrow"/>
          <w:sz w:val="35"/>
          <w:szCs w:val="35"/>
        </w:rPr>
      </w:pPr>
      <w:bookmarkStart w:id="680" w:name="_Toc443990916"/>
      <w:r w:rsidRPr="00206BC8">
        <w:t>CADRE DU DETAIL ESTIMATIF</w:t>
      </w:r>
      <w:bookmarkEnd w:id="673"/>
      <w:bookmarkEnd w:id="674"/>
      <w:bookmarkEnd w:id="675"/>
      <w:bookmarkEnd w:id="676"/>
      <w:bookmarkEnd w:id="677"/>
      <w:bookmarkEnd w:id="678"/>
      <w:bookmarkEnd w:id="679"/>
      <w:bookmarkEnd w:id="680"/>
    </w:p>
    <w:p w14:paraId="63F95E67" w14:textId="77777777" w:rsidR="00D223C6" w:rsidRPr="00206BC8" w:rsidRDefault="00D223C6" w:rsidP="00D223C6">
      <w:pPr>
        <w:pStyle w:val="Titre"/>
        <w:rPr>
          <w:rFonts w:ascii="Arial Narrow" w:hAnsi="Arial Narrow"/>
          <w:sz w:val="35"/>
          <w:szCs w:val="35"/>
        </w:rPr>
      </w:pPr>
    </w:p>
    <w:p w14:paraId="70A7935F" w14:textId="77777777" w:rsidR="00D223C6" w:rsidRPr="00206BC8" w:rsidRDefault="00D223C6" w:rsidP="00D223C6">
      <w:pPr>
        <w:pStyle w:val="Titre"/>
        <w:rPr>
          <w:rFonts w:ascii="Arial Narrow" w:hAnsi="Arial Narrow"/>
          <w:sz w:val="35"/>
          <w:szCs w:val="35"/>
        </w:rPr>
      </w:pPr>
    </w:p>
    <w:p w14:paraId="67CD8A50" w14:textId="77777777" w:rsidR="00D223C6" w:rsidRPr="00206BC8" w:rsidRDefault="00D223C6" w:rsidP="00D223C6">
      <w:pPr>
        <w:pStyle w:val="Titre"/>
        <w:rPr>
          <w:rFonts w:ascii="Arial Narrow" w:hAnsi="Arial Narrow"/>
          <w:sz w:val="35"/>
          <w:szCs w:val="35"/>
        </w:rPr>
      </w:pPr>
    </w:p>
    <w:p w14:paraId="534000FE" w14:textId="77777777" w:rsidR="00D223C6" w:rsidRPr="00206BC8" w:rsidRDefault="00D223C6" w:rsidP="00D223C6"/>
    <w:p w14:paraId="5972F99F" w14:textId="77777777" w:rsidR="00D223C6" w:rsidRPr="00206BC8" w:rsidRDefault="00D223C6" w:rsidP="00D223C6"/>
    <w:p w14:paraId="2ADF3170" w14:textId="77777777" w:rsidR="00D223C6" w:rsidRPr="00206BC8" w:rsidRDefault="00D223C6" w:rsidP="00D223C6"/>
    <w:p w14:paraId="4F786603" w14:textId="77777777" w:rsidR="00D223C6" w:rsidRPr="00206BC8" w:rsidRDefault="00D223C6" w:rsidP="00D223C6"/>
    <w:p w14:paraId="58EE5023" w14:textId="77777777" w:rsidR="00D223C6" w:rsidRPr="00206BC8" w:rsidRDefault="00D223C6" w:rsidP="00D223C6"/>
    <w:p w14:paraId="498540C1" w14:textId="77777777" w:rsidR="00D223C6" w:rsidRPr="00206BC8" w:rsidRDefault="00D223C6" w:rsidP="00D223C6"/>
    <w:p w14:paraId="1812177D" w14:textId="77777777" w:rsidR="00D223C6" w:rsidRPr="00206BC8" w:rsidRDefault="00D223C6" w:rsidP="00D223C6"/>
    <w:p w14:paraId="091BD50E" w14:textId="77777777" w:rsidR="00D223C6" w:rsidRPr="00206BC8" w:rsidRDefault="00D223C6" w:rsidP="00D223C6"/>
    <w:p w14:paraId="0BC927DF" w14:textId="77777777" w:rsidR="00D223C6" w:rsidRPr="00206BC8" w:rsidRDefault="00D223C6" w:rsidP="00D223C6"/>
    <w:p w14:paraId="3F0B48D0" w14:textId="77777777" w:rsidR="00D223C6" w:rsidRPr="00206BC8" w:rsidRDefault="00D223C6" w:rsidP="00D223C6"/>
    <w:p w14:paraId="2EF5333F" w14:textId="77777777" w:rsidR="00D223C6" w:rsidRPr="00206BC8" w:rsidRDefault="00D223C6" w:rsidP="00D223C6"/>
    <w:p w14:paraId="0FBBD001" w14:textId="77777777" w:rsidR="00D223C6" w:rsidRPr="00206BC8" w:rsidRDefault="00D223C6" w:rsidP="00D223C6"/>
    <w:p w14:paraId="33278138" w14:textId="77777777" w:rsidR="00D223C6" w:rsidRPr="00206BC8" w:rsidRDefault="00D223C6" w:rsidP="00D223C6"/>
    <w:p w14:paraId="0D95066E" w14:textId="77777777" w:rsidR="00D223C6" w:rsidRPr="00206BC8" w:rsidRDefault="00D223C6" w:rsidP="00D223C6"/>
    <w:p w14:paraId="29246F92" w14:textId="77777777" w:rsidR="00D223C6" w:rsidRPr="00206BC8" w:rsidRDefault="00D223C6" w:rsidP="00D223C6">
      <w:pPr>
        <w:sectPr w:rsidR="00D223C6" w:rsidRPr="00206BC8" w:rsidSect="00D223C6">
          <w:footerReference w:type="even" r:id="rId13"/>
          <w:footerReference w:type="default" r:id="rId14"/>
          <w:pgSz w:w="11906" w:h="16838"/>
          <w:pgMar w:top="719" w:right="926" w:bottom="1079" w:left="1417" w:header="708" w:footer="708" w:gutter="0"/>
          <w:cols w:space="708"/>
          <w:docGrid w:linePitch="360"/>
        </w:sectPr>
      </w:pPr>
    </w:p>
    <w:p w14:paraId="75D9040F" w14:textId="77777777" w:rsidR="00D223C6" w:rsidRPr="00206BC8" w:rsidRDefault="00D223C6" w:rsidP="00D223C6"/>
    <w:p w14:paraId="217DB35B" w14:textId="77777777" w:rsidR="00D223C6" w:rsidRPr="00206BC8" w:rsidRDefault="00D223C6" w:rsidP="00D223C6">
      <w:pPr>
        <w:pStyle w:val="Paragraphedeliste"/>
        <w:numPr>
          <w:ilvl w:val="0"/>
          <w:numId w:val="37"/>
        </w:numPr>
        <w:spacing w:after="120"/>
        <w:rPr>
          <w:rFonts w:ascii="Arial" w:hAnsi="Arial" w:cs="Arial"/>
          <w:b/>
          <w:u w:val="single"/>
        </w:rPr>
      </w:pPr>
      <w:r w:rsidRPr="00206BC8">
        <w:rPr>
          <w:rFonts w:ascii="Arial" w:hAnsi="Arial" w:cs="Arial"/>
          <w:b/>
          <w:sz w:val="24"/>
          <w:u w:val="single"/>
        </w:rPr>
        <w:t>DEVIS QUANTITATIF ET ESTIMATIF</w:t>
      </w:r>
    </w:p>
    <w:p w14:paraId="6E565FEE" w14:textId="77777777" w:rsidR="00572D4F" w:rsidRPr="00206BC8" w:rsidRDefault="00572D4F" w:rsidP="00572D4F">
      <w:pPr>
        <w:spacing w:after="120"/>
        <w:rPr>
          <w:rFonts w:ascii="Arial" w:hAnsi="Arial" w:cs="Arial"/>
          <w:b/>
          <w:u w:val="single"/>
        </w:rPr>
      </w:pPr>
    </w:p>
    <w:tbl>
      <w:tblPr>
        <w:tblW w:w="10046" w:type="dxa"/>
        <w:jc w:val="center"/>
        <w:tblCellMar>
          <w:left w:w="70" w:type="dxa"/>
          <w:right w:w="70" w:type="dxa"/>
        </w:tblCellMar>
        <w:tblLook w:val="04A0" w:firstRow="1" w:lastRow="0" w:firstColumn="1" w:lastColumn="0" w:noHBand="0" w:noVBand="1"/>
      </w:tblPr>
      <w:tblGrid>
        <w:gridCol w:w="760"/>
        <w:gridCol w:w="4627"/>
        <w:gridCol w:w="874"/>
        <w:gridCol w:w="1166"/>
        <w:gridCol w:w="1166"/>
        <w:gridCol w:w="1453"/>
      </w:tblGrid>
      <w:tr w:rsidR="00206BC8" w:rsidRPr="00206BC8" w14:paraId="2DF5C273" w14:textId="77777777" w:rsidTr="0055118D">
        <w:trPr>
          <w:trHeight w:val="356"/>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B1E4F" w14:textId="77777777" w:rsidR="00214631" w:rsidRPr="00206BC8" w:rsidRDefault="00214631" w:rsidP="00214631">
            <w:pPr>
              <w:jc w:val="center"/>
              <w:rPr>
                <w:b/>
                <w:bCs/>
                <w:sz w:val="22"/>
                <w:szCs w:val="22"/>
              </w:rPr>
            </w:pPr>
            <w:r w:rsidRPr="00206BC8">
              <w:rPr>
                <w:b/>
                <w:bCs/>
                <w:sz w:val="22"/>
                <w:szCs w:val="22"/>
              </w:rPr>
              <w:t>PRIX</w:t>
            </w:r>
          </w:p>
        </w:tc>
        <w:tc>
          <w:tcPr>
            <w:tcW w:w="4627" w:type="dxa"/>
            <w:tcBorders>
              <w:top w:val="single" w:sz="4" w:space="0" w:color="auto"/>
              <w:left w:val="nil"/>
              <w:bottom w:val="single" w:sz="4" w:space="0" w:color="auto"/>
              <w:right w:val="single" w:sz="4" w:space="0" w:color="auto"/>
            </w:tcBorders>
            <w:shd w:val="clear" w:color="auto" w:fill="auto"/>
            <w:vAlign w:val="center"/>
            <w:hideMark/>
          </w:tcPr>
          <w:p w14:paraId="79B65F17" w14:textId="77777777" w:rsidR="00214631" w:rsidRPr="00206BC8" w:rsidRDefault="00214631" w:rsidP="00214631">
            <w:pPr>
              <w:jc w:val="center"/>
              <w:rPr>
                <w:b/>
                <w:bCs/>
                <w:sz w:val="22"/>
                <w:szCs w:val="22"/>
              </w:rPr>
            </w:pPr>
            <w:r w:rsidRPr="00206BC8">
              <w:rPr>
                <w:b/>
                <w:bCs/>
                <w:sz w:val="22"/>
                <w:szCs w:val="22"/>
              </w:rPr>
              <w:t>DESIGNATION</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46ADD82" w14:textId="77777777" w:rsidR="00214631" w:rsidRPr="00206BC8" w:rsidRDefault="00214631" w:rsidP="00214631">
            <w:pPr>
              <w:jc w:val="center"/>
              <w:rPr>
                <w:b/>
                <w:bCs/>
                <w:sz w:val="22"/>
                <w:szCs w:val="22"/>
              </w:rPr>
            </w:pPr>
            <w:r w:rsidRPr="00206BC8">
              <w:rPr>
                <w:b/>
                <w:bCs/>
                <w:sz w:val="22"/>
                <w:szCs w:val="22"/>
              </w:rPr>
              <w:t>U</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2C0A136" w14:textId="77777777" w:rsidR="00214631" w:rsidRPr="00206BC8" w:rsidRDefault="00214631" w:rsidP="00214631">
            <w:pPr>
              <w:jc w:val="center"/>
              <w:rPr>
                <w:b/>
                <w:bCs/>
                <w:sz w:val="22"/>
                <w:szCs w:val="22"/>
              </w:rPr>
            </w:pPr>
            <w:r w:rsidRPr="00206BC8">
              <w:rPr>
                <w:b/>
                <w:bCs/>
                <w:sz w:val="22"/>
                <w:szCs w:val="22"/>
              </w:rPr>
              <w:t>QTE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2F57E6A" w14:textId="77777777" w:rsidR="00214631" w:rsidRPr="00206BC8" w:rsidRDefault="00214631" w:rsidP="00214631">
            <w:pPr>
              <w:jc w:val="center"/>
              <w:rPr>
                <w:b/>
                <w:bCs/>
                <w:sz w:val="22"/>
                <w:szCs w:val="22"/>
              </w:rPr>
            </w:pPr>
            <w:r w:rsidRPr="00206BC8">
              <w:rPr>
                <w:b/>
                <w:bCs/>
                <w:sz w:val="22"/>
                <w:szCs w:val="22"/>
              </w:rPr>
              <w:t>P.U</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7EFF94A0" w14:textId="77777777" w:rsidR="00214631" w:rsidRPr="00206BC8" w:rsidRDefault="00214631" w:rsidP="00214631">
            <w:pPr>
              <w:jc w:val="center"/>
              <w:rPr>
                <w:b/>
                <w:bCs/>
                <w:sz w:val="22"/>
                <w:szCs w:val="22"/>
              </w:rPr>
            </w:pPr>
            <w:r w:rsidRPr="00206BC8">
              <w:rPr>
                <w:b/>
                <w:bCs/>
                <w:sz w:val="22"/>
                <w:szCs w:val="22"/>
              </w:rPr>
              <w:t>P. TOTAL</w:t>
            </w:r>
          </w:p>
        </w:tc>
      </w:tr>
      <w:tr w:rsidR="00206BC8" w:rsidRPr="00206BC8" w14:paraId="19D9A22D"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8318739" w14:textId="329F1289" w:rsidR="00214631" w:rsidRPr="00206BC8" w:rsidRDefault="00214631" w:rsidP="00214631">
            <w:pPr>
              <w:jc w:val="center"/>
              <w:rPr>
                <w:b/>
                <w:bCs/>
                <w:sz w:val="22"/>
                <w:szCs w:val="22"/>
              </w:rPr>
            </w:pPr>
            <w:r w:rsidRPr="00206BC8">
              <w:rPr>
                <w:b/>
                <w:bCs/>
                <w:sz w:val="22"/>
                <w:szCs w:val="22"/>
              </w:rPr>
              <w:t>0</w:t>
            </w:r>
            <w:r w:rsidR="003329D4">
              <w:rPr>
                <w:b/>
                <w:bCs/>
                <w:sz w:val="22"/>
                <w:szCs w:val="22"/>
              </w:rPr>
              <w:t>00</w:t>
            </w:r>
          </w:p>
        </w:tc>
        <w:tc>
          <w:tcPr>
            <w:tcW w:w="9286" w:type="dxa"/>
            <w:gridSpan w:val="5"/>
            <w:tcBorders>
              <w:top w:val="single" w:sz="4" w:space="0" w:color="auto"/>
              <w:left w:val="nil"/>
              <w:bottom w:val="single" w:sz="4" w:space="0" w:color="auto"/>
              <w:right w:val="single" w:sz="4" w:space="0" w:color="000000"/>
            </w:tcBorders>
            <w:shd w:val="clear" w:color="auto" w:fill="auto"/>
            <w:vAlign w:val="center"/>
            <w:hideMark/>
          </w:tcPr>
          <w:p w14:paraId="2F1D808E" w14:textId="77777777" w:rsidR="00214631" w:rsidRPr="00206BC8" w:rsidRDefault="00214631" w:rsidP="00214631">
            <w:pPr>
              <w:rPr>
                <w:b/>
                <w:bCs/>
                <w:sz w:val="22"/>
                <w:szCs w:val="22"/>
              </w:rPr>
            </w:pPr>
            <w:r w:rsidRPr="00206BC8">
              <w:rPr>
                <w:b/>
                <w:bCs/>
                <w:sz w:val="22"/>
                <w:szCs w:val="22"/>
              </w:rPr>
              <w:t>SERIE 000 : INSTALLATIONS</w:t>
            </w:r>
          </w:p>
        </w:tc>
      </w:tr>
      <w:tr w:rsidR="00206BC8" w:rsidRPr="00206BC8" w14:paraId="3BB7CF94" w14:textId="77777777" w:rsidTr="00BE04D9">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D2F62FA" w14:textId="035BC514" w:rsidR="00214631" w:rsidRPr="00206BC8" w:rsidRDefault="003329D4" w:rsidP="00214631">
            <w:pPr>
              <w:jc w:val="center"/>
              <w:rPr>
                <w:sz w:val="22"/>
                <w:szCs w:val="22"/>
              </w:rPr>
            </w:pPr>
            <w:r>
              <w:rPr>
                <w:sz w:val="22"/>
                <w:szCs w:val="22"/>
              </w:rPr>
              <w:t>00</w:t>
            </w:r>
            <w:r w:rsidR="00214631" w:rsidRPr="00206BC8">
              <w:rPr>
                <w:sz w:val="22"/>
                <w:szCs w:val="22"/>
              </w:rPr>
              <w:t>1</w:t>
            </w:r>
          </w:p>
        </w:tc>
        <w:tc>
          <w:tcPr>
            <w:tcW w:w="4627" w:type="dxa"/>
            <w:tcBorders>
              <w:top w:val="nil"/>
              <w:left w:val="nil"/>
              <w:bottom w:val="single" w:sz="4" w:space="0" w:color="auto"/>
              <w:right w:val="single" w:sz="4" w:space="0" w:color="auto"/>
            </w:tcBorders>
            <w:shd w:val="clear" w:color="auto" w:fill="auto"/>
            <w:vAlign w:val="center"/>
            <w:hideMark/>
          </w:tcPr>
          <w:p w14:paraId="2DF4E75D" w14:textId="4549AB03" w:rsidR="00214631" w:rsidRPr="00206BC8" w:rsidRDefault="00214631" w:rsidP="00214631">
            <w:pPr>
              <w:rPr>
                <w:sz w:val="22"/>
                <w:szCs w:val="22"/>
              </w:rPr>
            </w:pPr>
            <w:r w:rsidRPr="00206BC8">
              <w:rPr>
                <w:sz w:val="22"/>
                <w:szCs w:val="22"/>
              </w:rPr>
              <w:t>Installation de chantier</w:t>
            </w:r>
            <w:r w:rsidR="00ED6D43">
              <w:rPr>
                <w:sz w:val="22"/>
                <w:szCs w:val="22"/>
              </w:rPr>
              <w:t>,</w:t>
            </w:r>
            <w:r w:rsidR="00ED6D43" w:rsidRPr="00206BC8">
              <w:rPr>
                <w:sz w:val="22"/>
                <w:szCs w:val="22"/>
              </w:rPr>
              <w:t xml:space="preserve"> Amenée et repli du matériel</w:t>
            </w:r>
          </w:p>
        </w:tc>
        <w:tc>
          <w:tcPr>
            <w:tcW w:w="874" w:type="dxa"/>
            <w:tcBorders>
              <w:top w:val="nil"/>
              <w:left w:val="nil"/>
              <w:bottom w:val="single" w:sz="4" w:space="0" w:color="auto"/>
              <w:right w:val="single" w:sz="4" w:space="0" w:color="auto"/>
            </w:tcBorders>
            <w:shd w:val="clear" w:color="auto" w:fill="auto"/>
            <w:vAlign w:val="center"/>
          </w:tcPr>
          <w:p w14:paraId="275CACC2" w14:textId="611456A2" w:rsidR="00214631" w:rsidRPr="00206BC8" w:rsidRDefault="00BE04D9" w:rsidP="00214631">
            <w:pPr>
              <w:jc w:val="center"/>
              <w:rPr>
                <w:sz w:val="22"/>
                <w:szCs w:val="22"/>
              </w:rPr>
            </w:pPr>
            <w:r>
              <w:rPr>
                <w:sz w:val="22"/>
                <w:szCs w:val="22"/>
              </w:rPr>
              <w:t>FF</w:t>
            </w:r>
          </w:p>
        </w:tc>
        <w:tc>
          <w:tcPr>
            <w:tcW w:w="1166" w:type="dxa"/>
            <w:tcBorders>
              <w:top w:val="nil"/>
              <w:left w:val="nil"/>
              <w:bottom w:val="single" w:sz="4" w:space="0" w:color="auto"/>
              <w:right w:val="single" w:sz="4" w:space="0" w:color="auto"/>
            </w:tcBorders>
            <w:shd w:val="clear" w:color="auto" w:fill="auto"/>
            <w:vAlign w:val="center"/>
            <w:hideMark/>
          </w:tcPr>
          <w:p w14:paraId="295C5D61" w14:textId="77777777" w:rsidR="00214631" w:rsidRPr="00206BC8" w:rsidRDefault="00214631" w:rsidP="00214631">
            <w:pPr>
              <w:jc w:val="center"/>
              <w:rPr>
                <w:sz w:val="22"/>
                <w:szCs w:val="22"/>
              </w:rPr>
            </w:pPr>
            <w:r w:rsidRPr="00206BC8">
              <w:rPr>
                <w:sz w:val="22"/>
                <w:szCs w:val="22"/>
              </w:rPr>
              <w:t>1</w:t>
            </w:r>
          </w:p>
        </w:tc>
        <w:tc>
          <w:tcPr>
            <w:tcW w:w="1166" w:type="dxa"/>
            <w:tcBorders>
              <w:top w:val="nil"/>
              <w:left w:val="nil"/>
              <w:bottom w:val="single" w:sz="4" w:space="0" w:color="auto"/>
              <w:right w:val="single" w:sz="4" w:space="0" w:color="auto"/>
            </w:tcBorders>
            <w:shd w:val="clear" w:color="auto" w:fill="auto"/>
            <w:vAlign w:val="center"/>
          </w:tcPr>
          <w:p w14:paraId="57770FFA" w14:textId="77777777" w:rsidR="00214631" w:rsidRPr="00206BC8" w:rsidRDefault="00214631" w:rsidP="00214631">
            <w:pPr>
              <w:jc w:val="right"/>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0DACDD70" w14:textId="77777777" w:rsidR="00214631" w:rsidRPr="00206BC8" w:rsidRDefault="00214631" w:rsidP="00214631">
            <w:pPr>
              <w:jc w:val="right"/>
              <w:rPr>
                <w:sz w:val="22"/>
                <w:szCs w:val="22"/>
              </w:rPr>
            </w:pPr>
          </w:p>
        </w:tc>
      </w:tr>
      <w:tr w:rsidR="00206BC8" w:rsidRPr="00206BC8" w14:paraId="18FB5C07" w14:textId="77777777" w:rsidTr="00BE04D9">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703F9BC" w14:textId="2288648B" w:rsidR="00214631" w:rsidRPr="00206BC8" w:rsidRDefault="003329D4" w:rsidP="00214631">
            <w:pPr>
              <w:jc w:val="center"/>
              <w:rPr>
                <w:sz w:val="22"/>
                <w:szCs w:val="22"/>
              </w:rPr>
            </w:pPr>
            <w:r>
              <w:rPr>
                <w:sz w:val="22"/>
                <w:szCs w:val="22"/>
              </w:rPr>
              <w:t>00</w:t>
            </w:r>
            <w:r w:rsidR="009E1267">
              <w:rPr>
                <w:sz w:val="22"/>
                <w:szCs w:val="22"/>
              </w:rPr>
              <w:t>2</w:t>
            </w:r>
          </w:p>
        </w:tc>
        <w:tc>
          <w:tcPr>
            <w:tcW w:w="4627" w:type="dxa"/>
            <w:tcBorders>
              <w:top w:val="nil"/>
              <w:left w:val="nil"/>
              <w:bottom w:val="single" w:sz="4" w:space="0" w:color="auto"/>
              <w:right w:val="single" w:sz="4" w:space="0" w:color="auto"/>
            </w:tcBorders>
            <w:shd w:val="clear" w:color="auto" w:fill="auto"/>
            <w:vAlign w:val="center"/>
            <w:hideMark/>
          </w:tcPr>
          <w:p w14:paraId="1E909045" w14:textId="77777777" w:rsidR="00214631" w:rsidRPr="00206BC8" w:rsidRDefault="00214631" w:rsidP="00214631">
            <w:pPr>
              <w:rPr>
                <w:sz w:val="22"/>
                <w:szCs w:val="22"/>
              </w:rPr>
            </w:pPr>
            <w:r w:rsidRPr="00206BC8">
              <w:rPr>
                <w:sz w:val="22"/>
                <w:szCs w:val="22"/>
              </w:rPr>
              <w:t>Projet d’exécution et dossier de recollement</w:t>
            </w:r>
          </w:p>
        </w:tc>
        <w:tc>
          <w:tcPr>
            <w:tcW w:w="874" w:type="dxa"/>
            <w:tcBorders>
              <w:top w:val="nil"/>
              <w:left w:val="nil"/>
              <w:bottom w:val="single" w:sz="4" w:space="0" w:color="auto"/>
              <w:right w:val="single" w:sz="4" w:space="0" w:color="auto"/>
            </w:tcBorders>
            <w:shd w:val="clear" w:color="auto" w:fill="auto"/>
            <w:vAlign w:val="center"/>
          </w:tcPr>
          <w:p w14:paraId="2AFB5AEB" w14:textId="6531EBEC" w:rsidR="00214631" w:rsidRPr="00206BC8" w:rsidRDefault="00BE04D9" w:rsidP="00214631">
            <w:pPr>
              <w:jc w:val="center"/>
              <w:rPr>
                <w:sz w:val="22"/>
                <w:szCs w:val="22"/>
              </w:rPr>
            </w:pPr>
            <w:r>
              <w:rPr>
                <w:sz w:val="22"/>
                <w:szCs w:val="22"/>
              </w:rPr>
              <w:t>FF</w:t>
            </w:r>
          </w:p>
        </w:tc>
        <w:tc>
          <w:tcPr>
            <w:tcW w:w="1166" w:type="dxa"/>
            <w:tcBorders>
              <w:top w:val="nil"/>
              <w:left w:val="nil"/>
              <w:bottom w:val="single" w:sz="4" w:space="0" w:color="auto"/>
              <w:right w:val="single" w:sz="4" w:space="0" w:color="auto"/>
            </w:tcBorders>
            <w:shd w:val="clear" w:color="auto" w:fill="auto"/>
            <w:vAlign w:val="center"/>
            <w:hideMark/>
          </w:tcPr>
          <w:p w14:paraId="07DBB786" w14:textId="77777777" w:rsidR="00214631" w:rsidRPr="00206BC8" w:rsidRDefault="00214631" w:rsidP="00214631">
            <w:pPr>
              <w:jc w:val="center"/>
              <w:rPr>
                <w:sz w:val="22"/>
                <w:szCs w:val="22"/>
              </w:rPr>
            </w:pPr>
            <w:r w:rsidRPr="00206BC8">
              <w:rPr>
                <w:sz w:val="22"/>
                <w:szCs w:val="22"/>
              </w:rPr>
              <w:t>1</w:t>
            </w:r>
          </w:p>
        </w:tc>
        <w:tc>
          <w:tcPr>
            <w:tcW w:w="1166" w:type="dxa"/>
            <w:tcBorders>
              <w:top w:val="nil"/>
              <w:left w:val="nil"/>
              <w:bottom w:val="single" w:sz="4" w:space="0" w:color="auto"/>
              <w:right w:val="single" w:sz="4" w:space="0" w:color="auto"/>
            </w:tcBorders>
            <w:shd w:val="clear" w:color="auto" w:fill="auto"/>
            <w:vAlign w:val="center"/>
          </w:tcPr>
          <w:p w14:paraId="131C5478" w14:textId="77777777" w:rsidR="00214631" w:rsidRPr="00206BC8" w:rsidRDefault="00214631" w:rsidP="00214631">
            <w:pPr>
              <w:jc w:val="right"/>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40E12954" w14:textId="77777777" w:rsidR="00214631" w:rsidRPr="00206BC8" w:rsidRDefault="00214631" w:rsidP="00214631">
            <w:pPr>
              <w:jc w:val="right"/>
              <w:rPr>
                <w:sz w:val="22"/>
                <w:szCs w:val="22"/>
              </w:rPr>
            </w:pPr>
          </w:p>
        </w:tc>
      </w:tr>
      <w:tr w:rsidR="00206BC8" w:rsidRPr="00206BC8" w14:paraId="38A6E38C"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000000" w:fill="D9D9D9"/>
            <w:vAlign w:val="center"/>
            <w:hideMark/>
          </w:tcPr>
          <w:p w14:paraId="7E062A38" w14:textId="77777777" w:rsidR="00214631" w:rsidRPr="00206BC8" w:rsidRDefault="00214631" w:rsidP="00214631">
            <w:pPr>
              <w:jc w:val="center"/>
              <w:rPr>
                <w:b/>
                <w:bCs/>
                <w:sz w:val="22"/>
                <w:szCs w:val="22"/>
              </w:rPr>
            </w:pPr>
            <w:r w:rsidRPr="00206BC8">
              <w:rPr>
                <w:b/>
                <w:bCs/>
                <w:sz w:val="22"/>
                <w:szCs w:val="22"/>
              </w:rPr>
              <w:t> </w:t>
            </w:r>
          </w:p>
        </w:tc>
        <w:tc>
          <w:tcPr>
            <w:tcW w:w="4627" w:type="dxa"/>
            <w:tcBorders>
              <w:top w:val="nil"/>
              <w:left w:val="nil"/>
              <w:bottom w:val="single" w:sz="4" w:space="0" w:color="auto"/>
              <w:right w:val="single" w:sz="4" w:space="0" w:color="auto"/>
            </w:tcBorders>
            <w:shd w:val="clear" w:color="000000" w:fill="D9D9D9"/>
            <w:vAlign w:val="center"/>
            <w:hideMark/>
          </w:tcPr>
          <w:p w14:paraId="4D8E9097" w14:textId="77777777" w:rsidR="00214631" w:rsidRPr="00206BC8" w:rsidRDefault="00214631" w:rsidP="00214631">
            <w:pPr>
              <w:rPr>
                <w:b/>
                <w:bCs/>
                <w:sz w:val="22"/>
                <w:szCs w:val="22"/>
              </w:rPr>
            </w:pPr>
            <w:r w:rsidRPr="00206BC8">
              <w:rPr>
                <w:b/>
                <w:bCs/>
                <w:sz w:val="22"/>
                <w:szCs w:val="22"/>
              </w:rPr>
              <w:t>SOUS-TOTAL SERIE 000</w:t>
            </w:r>
          </w:p>
        </w:tc>
        <w:tc>
          <w:tcPr>
            <w:tcW w:w="874" w:type="dxa"/>
            <w:tcBorders>
              <w:top w:val="nil"/>
              <w:left w:val="nil"/>
              <w:bottom w:val="single" w:sz="4" w:space="0" w:color="auto"/>
              <w:right w:val="single" w:sz="4" w:space="0" w:color="auto"/>
            </w:tcBorders>
            <w:shd w:val="clear" w:color="000000" w:fill="D9D9D9"/>
            <w:vAlign w:val="center"/>
            <w:hideMark/>
          </w:tcPr>
          <w:p w14:paraId="714DE092" w14:textId="77777777" w:rsidR="00214631" w:rsidRPr="00206BC8" w:rsidRDefault="00214631" w:rsidP="00214631">
            <w:pPr>
              <w:jc w:val="center"/>
              <w:rPr>
                <w:b/>
                <w:bCs/>
                <w:sz w:val="22"/>
                <w:szCs w:val="22"/>
              </w:rPr>
            </w:pPr>
            <w:r w:rsidRPr="00206BC8">
              <w:rPr>
                <w:b/>
                <w:bCs/>
                <w:sz w:val="22"/>
                <w:szCs w:val="22"/>
              </w:rPr>
              <w:t> </w:t>
            </w:r>
          </w:p>
        </w:tc>
        <w:tc>
          <w:tcPr>
            <w:tcW w:w="1166" w:type="dxa"/>
            <w:tcBorders>
              <w:top w:val="nil"/>
              <w:left w:val="nil"/>
              <w:bottom w:val="single" w:sz="4" w:space="0" w:color="auto"/>
              <w:right w:val="single" w:sz="4" w:space="0" w:color="auto"/>
            </w:tcBorders>
            <w:shd w:val="clear" w:color="000000" w:fill="D9D9D9"/>
            <w:vAlign w:val="center"/>
            <w:hideMark/>
          </w:tcPr>
          <w:p w14:paraId="53AD3A92" w14:textId="77777777" w:rsidR="00214631" w:rsidRPr="00206BC8" w:rsidRDefault="00214631" w:rsidP="00214631">
            <w:pPr>
              <w:jc w:val="right"/>
              <w:rPr>
                <w:b/>
                <w:bCs/>
                <w:sz w:val="22"/>
                <w:szCs w:val="22"/>
              </w:rPr>
            </w:pPr>
            <w:r w:rsidRPr="00206BC8">
              <w:rPr>
                <w:b/>
                <w:bCs/>
                <w:sz w:val="22"/>
                <w:szCs w:val="22"/>
              </w:rPr>
              <w:t> </w:t>
            </w:r>
          </w:p>
        </w:tc>
        <w:tc>
          <w:tcPr>
            <w:tcW w:w="1166" w:type="dxa"/>
            <w:tcBorders>
              <w:top w:val="nil"/>
              <w:left w:val="nil"/>
              <w:bottom w:val="single" w:sz="4" w:space="0" w:color="auto"/>
              <w:right w:val="single" w:sz="4" w:space="0" w:color="auto"/>
            </w:tcBorders>
            <w:shd w:val="clear" w:color="000000" w:fill="D9D9D9"/>
            <w:vAlign w:val="center"/>
          </w:tcPr>
          <w:p w14:paraId="37ACE4DB" w14:textId="77777777" w:rsidR="00214631" w:rsidRPr="00206BC8" w:rsidRDefault="00214631" w:rsidP="00214631">
            <w:pPr>
              <w:jc w:val="center"/>
              <w:rPr>
                <w:b/>
                <w:bCs/>
                <w:sz w:val="22"/>
                <w:szCs w:val="22"/>
              </w:rPr>
            </w:pPr>
          </w:p>
        </w:tc>
        <w:tc>
          <w:tcPr>
            <w:tcW w:w="1453" w:type="dxa"/>
            <w:tcBorders>
              <w:top w:val="nil"/>
              <w:left w:val="nil"/>
              <w:bottom w:val="single" w:sz="4" w:space="0" w:color="auto"/>
              <w:right w:val="single" w:sz="4" w:space="0" w:color="auto"/>
            </w:tcBorders>
            <w:shd w:val="clear" w:color="000000" w:fill="D9D9D9"/>
            <w:vAlign w:val="center"/>
          </w:tcPr>
          <w:p w14:paraId="7ED47C06" w14:textId="77777777" w:rsidR="00214631" w:rsidRPr="00206BC8" w:rsidRDefault="00214631" w:rsidP="00214631">
            <w:pPr>
              <w:jc w:val="right"/>
              <w:rPr>
                <w:b/>
                <w:bCs/>
                <w:sz w:val="22"/>
                <w:szCs w:val="22"/>
              </w:rPr>
            </w:pPr>
          </w:p>
        </w:tc>
      </w:tr>
      <w:tr w:rsidR="00206BC8" w:rsidRPr="00206BC8" w14:paraId="1ED2E942" w14:textId="77777777" w:rsidTr="0055118D">
        <w:trPr>
          <w:trHeight w:val="499"/>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7444F4" w14:textId="77777777" w:rsidR="00214631" w:rsidRPr="00206BC8" w:rsidRDefault="00214631" w:rsidP="00214631">
            <w:pPr>
              <w:jc w:val="center"/>
              <w:rPr>
                <w:b/>
                <w:bCs/>
                <w:sz w:val="22"/>
                <w:szCs w:val="22"/>
              </w:rPr>
            </w:pPr>
            <w:r w:rsidRPr="00206BC8">
              <w:rPr>
                <w:b/>
                <w:bCs/>
                <w:sz w:val="22"/>
                <w:szCs w:val="22"/>
              </w:rPr>
              <w:t>100</w:t>
            </w:r>
          </w:p>
        </w:tc>
        <w:tc>
          <w:tcPr>
            <w:tcW w:w="9286" w:type="dxa"/>
            <w:gridSpan w:val="5"/>
            <w:tcBorders>
              <w:top w:val="single" w:sz="4" w:space="0" w:color="auto"/>
              <w:left w:val="nil"/>
              <w:bottom w:val="single" w:sz="4" w:space="0" w:color="auto"/>
              <w:right w:val="single" w:sz="4" w:space="0" w:color="000000"/>
            </w:tcBorders>
            <w:shd w:val="clear" w:color="auto" w:fill="auto"/>
            <w:vAlign w:val="center"/>
            <w:hideMark/>
          </w:tcPr>
          <w:p w14:paraId="08862F58" w14:textId="77777777" w:rsidR="00214631" w:rsidRPr="00206BC8" w:rsidRDefault="00214631" w:rsidP="00214631">
            <w:pPr>
              <w:rPr>
                <w:b/>
                <w:bCs/>
                <w:sz w:val="22"/>
                <w:szCs w:val="22"/>
              </w:rPr>
            </w:pPr>
            <w:r w:rsidRPr="00206BC8">
              <w:rPr>
                <w:b/>
                <w:bCs/>
                <w:sz w:val="22"/>
                <w:szCs w:val="22"/>
              </w:rPr>
              <w:t>SERIE 100 : NETTOYAGE ET TERRASSEMENT</w:t>
            </w:r>
          </w:p>
        </w:tc>
      </w:tr>
      <w:tr w:rsidR="00206BC8" w:rsidRPr="00206BC8" w14:paraId="49CB1A2F"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C4B5BDA" w14:textId="649E8CB2" w:rsidR="00214631" w:rsidRPr="00206BC8" w:rsidRDefault="003329D4" w:rsidP="00214631">
            <w:pPr>
              <w:jc w:val="center"/>
              <w:rPr>
                <w:b/>
                <w:bCs/>
                <w:i/>
                <w:iCs/>
                <w:sz w:val="22"/>
                <w:szCs w:val="22"/>
              </w:rPr>
            </w:pPr>
            <w:r>
              <w:rPr>
                <w:b/>
                <w:bCs/>
                <w:i/>
                <w:iCs/>
                <w:sz w:val="22"/>
                <w:szCs w:val="22"/>
              </w:rPr>
              <w:t>108</w:t>
            </w:r>
          </w:p>
        </w:tc>
        <w:tc>
          <w:tcPr>
            <w:tcW w:w="4627" w:type="dxa"/>
            <w:tcBorders>
              <w:top w:val="nil"/>
              <w:left w:val="nil"/>
              <w:bottom w:val="single" w:sz="4" w:space="0" w:color="auto"/>
              <w:right w:val="single" w:sz="4" w:space="0" w:color="auto"/>
            </w:tcBorders>
            <w:shd w:val="clear" w:color="auto" w:fill="auto"/>
            <w:vAlign w:val="center"/>
            <w:hideMark/>
          </w:tcPr>
          <w:p w14:paraId="120F69A1" w14:textId="77777777" w:rsidR="00214631" w:rsidRPr="00206BC8" w:rsidRDefault="00214631" w:rsidP="00214631">
            <w:pPr>
              <w:rPr>
                <w:b/>
                <w:bCs/>
                <w:i/>
                <w:iCs/>
                <w:sz w:val="22"/>
                <w:szCs w:val="22"/>
              </w:rPr>
            </w:pPr>
            <w:r w:rsidRPr="00206BC8">
              <w:rPr>
                <w:b/>
                <w:bCs/>
                <w:i/>
                <w:iCs/>
                <w:sz w:val="22"/>
                <w:szCs w:val="22"/>
              </w:rPr>
              <w:t>Remblai provenant d’emprunt</w:t>
            </w:r>
          </w:p>
        </w:tc>
        <w:tc>
          <w:tcPr>
            <w:tcW w:w="874" w:type="dxa"/>
            <w:tcBorders>
              <w:top w:val="nil"/>
              <w:left w:val="nil"/>
              <w:bottom w:val="single" w:sz="4" w:space="0" w:color="auto"/>
              <w:right w:val="single" w:sz="4" w:space="0" w:color="auto"/>
            </w:tcBorders>
            <w:shd w:val="clear" w:color="auto" w:fill="auto"/>
            <w:vAlign w:val="center"/>
            <w:hideMark/>
          </w:tcPr>
          <w:p w14:paraId="7453F823" w14:textId="77777777" w:rsidR="00214631" w:rsidRPr="00206BC8" w:rsidRDefault="00214631" w:rsidP="00214631">
            <w:pPr>
              <w:jc w:val="center"/>
              <w:rPr>
                <w:b/>
                <w:bCs/>
                <w:i/>
                <w:iCs/>
                <w:sz w:val="22"/>
                <w:szCs w:val="22"/>
              </w:rPr>
            </w:pPr>
            <w:r w:rsidRPr="00206BC8">
              <w:rPr>
                <w:b/>
                <w:bCs/>
                <w:i/>
                <w:iCs/>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54634ED3" w14:textId="77777777" w:rsidR="00214631" w:rsidRPr="00206BC8" w:rsidRDefault="00214631" w:rsidP="00214631">
            <w:pPr>
              <w:jc w:val="center"/>
              <w:rPr>
                <w:b/>
                <w:bCs/>
                <w:i/>
                <w:iCs/>
                <w:sz w:val="22"/>
                <w:szCs w:val="22"/>
              </w:rPr>
            </w:pPr>
            <w:r w:rsidRPr="00206BC8">
              <w:rPr>
                <w:b/>
                <w:bCs/>
                <w:i/>
                <w:iCs/>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00D3D517" w14:textId="77777777" w:rsidR="00214631" w:rsidRPr="00206BC8" w:rsidRDefault="00214631" w:rsidP="00214631">
            <w:pPr>
              <w:jc w:val="right"/>
              <w:rPr>
                <w:b/>
                <w:bCs/>
                <w:i/>
                <w:iCs/>
                <w:sz w:val="22"/>
                <w:szCs w:val="22"/>
              </w:rPr>
            </w:pPr>
            <w:r w:rsidRPr="00206BC8">
              <w:rPr>
                <w:b/>
                <w:bCs/>
                <w:i/>
                <w:iCs/>
                <w:sz w:val="22"/>
                <w:szCs w:val="22"/>
              </w:rPr>
              <w:t> </w:t>
            </w:r>
          </w:p>
        </w:tc>
        <w:tc>
          <w:tcPr>
            <w:tcW w:w="1453" w:type="dxa"/>
            <w:tcBorders>
              <w:top w:val="nil"/>
              <w:left w:val="nil"/>
              <w:bottom w:val="single" w:sz="4" w:space="0" w:color="auto"/>
              <w:right w:val="single" w:sz="4" w:space="0" w:color="auto"/>
            </w:tcBorders>
            <w:shd w:val="clear" w:color="auto" w:fill="auto"/>
            <w:vAlign w:val="center"/>
            <w:hideMark/>
          </w:tcPr>
          <w:p w14:paraId="59A27E10" w14:textId="77777777" w:rsidR="00214631" w:rsidRPr="00206BC8" w:rsidRDefault="00214631" w:rsidP="00214631">
            <w:pPr>
              <w:jc w:val="right"/>
              <w:rPr>
                <w:sz w:val="22"/>
                <w:szCs w:val="22"/>
              </w:rPr>
            </w:pPr>
            <w:r w:rsidRPr="00206BC8">
              <w:rPr>
                <w:sz w:val="22"/>
                <w:szCs w:val="22"/>
              </w:rPr>
              <w:t> </w:t>
            </w:r>
          </w:p>
        </w:tc>
      </w:tr>
      <w:tr w:rsidR="00206BC8" w:rsidRPr="00206BC8" w14:paraId="070419AC" w14:textId="77777777" w:rsidTr="00BE04D9">
        <w:trPr>
          <w:trHeight w:val="712"/>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0FB8515F" w14:textId="1793EF5E" w:rsidR="00214631" w:rsidRPr="00206BC8" w:rsidRDefault="003329D4" w:rsidP="00214631">
            <w:pPr>
              <w:jc w:val="center"/>
              <w:rPr>
                <w:sz w:val="22"/>
                <w:szCs w:val="22"/>
              </w:rPr>
            </w:pPr>
            <w:r>
              <w:rPr>
                <w:sz w:val="22"/>
                <w:szCs w:val="22"/>
              </w:rPr>
              <w:t>108a</w:t>
            </w:r>
          </w:p>
        </w:tc>
        <w:tc>
          <w:tcPr>
            <w:tcW w:w="4627" w:type="dxa"/>
            <w:tcBorders>
              <w:top w:val="nil"/>
              <w:left w:val="nil"/>
              <w:bottom w:val="single" w:sz="4" w:space="0" w:color="auto"/>
              <w:right w:val="single" w:sz="4" w:space="0" w:color="auto"/>
            </w:tcBorders>
            <w:shd w:val="clear" w:color="auto" w:fill="auto"/>
            <w:vAlign w:val="center"/>
          </w:tcPr>
          <w:p w14:paraId="2D166A40" w14:textId="1BC6FB33" w:rsidR="00214631" w:rsidRPr="00206BC8" w:rsidRDefault="003329D4" w:rsidP="00214631">
            <w:pPr>
              <w:rPr>
                <w:sz w:val="22"/>
                <w:szCs w:val="22"/>
              </w:rPr>
            </w:pPr>
            <w:r>
              <w:rPr>
                <w:sz w:val="22"/>
                <w:szCs w:val="22"/>
              </w:rPr>
              <w:t xml:space="preserve">Remblai en matériaux locaux de bonne </w:t>
            </w:r>
            <w:r w:rsidR="00BE04D9">
              <w:rPr>
                <w:sz w:val="22"/>
                <w:szCs w:val="22"/>
              </w:rPr>
              <w:t>qualité</w:t>
            </w:r>
            <w:r>
              <w:rPr>
                <w:sz w:val="22"/>
                <w:szCs w:val="22"/>
              </w:rPr>
              <w:t xml:space="preserve"> provenant d’emprunt</w:t>
            </w:r>
          </w:p>
        </w:tc>
        <w:tc>
          <w:tcPr>
            <w:tcW w:w="874" w:type="dxa"/>
            <w:tcBorders>
              <w:top w:val="nil"/>
              <w:left w:val="nil"/>
              <w:bottom w:val="single" w:sz="4" w:space="0" w:color="auto"/>
              <w:right w:val="single" w:sz="4" w:space="0" w:color="auto"/>
            </w:tcBorders>
            <w:shd w:val="clear" w:color="auto" w:fill="auto"/>
            <w:vAlign w:val="center"/>
          </w:tcPr>
          <w:p w14:paraId="4FF6F0B1" w14:textId="3376C6DF" w:rsidR="00214631" w:rsidRPr="00206BC8" w:rsidRDefault="00BE04D9" w:rsidP="00214631">
            <w:pPr>
              <w:jc w:val="center"/>
              <w:rPr>
                <w:sz w:val="22"/>
                <w:szCs w:val="22"/>
              </w:rPr>
            </w:pPr>
            <w:r>
              <w:rPr>
                <w:sz w:val="22"/>
                <w:szCs w:val="22"/>
              </w:rPr>
              <w:t>m</w:t>
            </w:r>
            <w:r w:rsidRPr="00BE04D9">
              <w:rPr>
                <w:sz w:val="22"/>
                <w:szCs w:val="22"/>
                <w:vertAlign w:val="superscript"/>
              </w:rPr>
              <w:t>3</w:t>
            </w:r>
          </w:p>
        </w:tc>
        <w:tc>
          <w:tcPr>
            <w:tcW w:w="1166" w:type="dxa"/>
            <w:tcBorders>
              <w:top w:val="nil"/>
              <w:left w:val="nil"/>
              <w:bottom w:val="single" w:sz="4" w:space="0" w:color="auto"/>
              <w:right w:val="single" w:sz="4" w:space="0" w:color="auto"/>
            </w:tcBorders>
            <w:shd w:val="clear" w:color="auto" w:fill="auto"/>
            <w:vAlign w:val="center"/>
          </w:tcPr>
          <w:p w14:paraId="4F7C8F2A" w14:textId="0F652D3C" w:rsidR="00214631" w:rsidRPr="00206BC8" w:rsidRDefault="00BE04D9" w:rsidP="00214631">
            <w:pPr>
              <w:jc w:val="center"/>
              <w:rPr>
                <w:sz w:val="22"/>
                <w:szCs w:val="22"/>
              </w:rPr>
            </w:pPr>
            <w:r>
              <w:rPr>
                <w:sz w:val="22"/>
                <w:szCs w:val="22"/>
              </w:rPr>
              <w:t>720</w:t>
            </w:r>
          </w:p>
        </w:tc>
        <w:tc>
          <w:tcPr>
            <w:tcW w:w="1166" w:type="dxa"/>
            <w:tcBorders>
              <w:top w:val="nil"/>
              <w:left w:val="nil"/>
              <w:bottom w:val="single" w:sz="4" w:space="0" w:color="auto"/>
              <w:right w:val="single" w:sz="4" w:space="0" w:color="auto"/>
            </w:tcBorders>
            <w:shd w:val="clear" w:color="auto" w:fill="auto"/>
            <w:vAlign w:val="center"/>
          </w:tcPr>
          <w:p w14:paraId="788D286E" w14:textId="77777777" w:rsidR="00214631" w:rsidRPr="00206BC8" w:rsidRDefault="00214631" w:rsidP="00214631">
            <w:pPr>
              <w:jc w:val="right"/>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5A54EC8F" w14:textId="77777777" w:rsidR="00214631" w:rsidRPr="00206BC8" w:rsidRDefault="00214631" w:rsidP="00214631">
            <w:pPr>
              <w:jc w:val="right"/>
              <w:rPr>
                <w:sz w:val="22"/>
                <w:szCs w:val="22"/>
              </w:rPr>
            </w:pPr>
          </w:p>
        </w:tc>
      </w:tr>
      <w:tr w:rsidR="00206BC8" w:rsidRPr="00206BC8" w14:paraId="75977A69" w14:textId="77777777" w:rsidTr="00BE04D9">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4359884B" w14:textId="51155AD5" w:rsidR="00214631" w:rsidRPr="00206BC8" w:rsidRDefault="003329D4" w:rsidP="00214631">
            <w:pPr>
              <w:jc w:val="center"/>
              <w:rPr>
                <w:sz w:val="22"/>
                <w:szCs w:val="22"/>
              </w:rPr>
            </w:pPr>
            <w:r>
              <w:rPr>
                <w:sz w:val="22"/>
                <w:szCs w:val="22"/>
              </w:rPr>
              <w:t>110</w:t>
            </w:r>
          </w:p>
        </w:tc>
        <w:tc>
          <w:tcPr>
            <w:tcW w:w="4627" w:type="dxa"/>
            <w:tcBorders>
              <w:top w:val="nil"/>
              <w:left w:val="nil"/>
              <w:bottom w:val="single" w:sz="4" w:space="0" w:color="auto"/>
              <w:right w:val="single" w:sz="4" w:space="0" w:color="auto"/>
            </w:tcBorders>
            <w:shd w:val="clear" w:color="auto" w:fill="auto"/>
            <w:vAlign w:val="center"/>
          </w:tcPr>
          <w:p w14:paraId="5CCE708C" w14:textId="0931D3F9" w:rsidR="00214631" w:rsidRPr="00206BC8" w:rsidRDefault="003329D4" w:rsidP="00214631">
            <w:pPr>
              <w:rPr>
                <w:sz w:val="22"/>
                <w:szCs w:val="22"/>
              </w:rPr>
            </w:pPr>
            <w:r>
              <w:rPr>
                <w:sz w:val="22"/>
                <w:szCs w:val="22"/>
              </w:rPr>
              <w:t>Mise en forme de la plateforme</w:t>
            </w:r>
          </w:p>
        </w:tc>
        <w:tc>
          <w:tcPr>
            <w:tcW w:w="874" w:type="dxa"/>
            <w:tcBorders>
              <w:top w:val="nil"/>
              <w:left w:val="nil"/>
              <w:bottom w:val="single" w:sz="4" w:space="0" w:color="auto"/>
              <w:right w:val="single" w:sz="4" w:space="0" w:color="auto"/>
            </w:tcBorders>
            <w:shd w:val="clear" w:color="auto" w:fill="auto"/>
            <w:vAlign w:val="center"/>
          </w:tcPr>
          <w:p w14:paraId="76C099C0" w14:textId="70AF8FD4" w:rsidR="00214631" w:rsidRPr="00206BC8" w:rsidRDefault="00BE04D9" w:rsidP="00214631">
            <w:pPr>
              <w:jc w:val="center"/>
              <w:rPr>
                <w:sz w:val="22"/>
                <w:szCs w:val="22"/>
              </w:rPr>
            </w:pPr>
            <w:r>
              <w:rPr>
                <w:sz w:val="22"/>
                <w:szCs w:val="22"/>
              </w:rPr>
              <w:t>m</w:t>
            </w:r>
            <w:r w:rsidRPr="00BE04D9">
              <w:rPr>
                <w:sz w:val="22"/>
                <w:szCs w:val="22"/>
                <w:vertAlign w:val="superscript"/>
              </w:rPr>
              <w:t>2</w:t>
            </w:r>
          </w:p>
        </w:tc>
        <w:tc>
          <w:tcPr>
            <w:tcW w:w="1166" w:type="dxa"/>
            <w:tcBorders>
              <w:top w:val="nil"/>
              <w:left w:val="nil"/>
              <w:bottom w:val="single" w:sz="4" w:space="0" w:color="auto"/>
              <w:right w:val="single" w:sz="4" w:space="0" w:color="auto"/>
            </w:tcBorders>
            <w:shd w:val="clear" w:color="auto" w:fill="auto"/>
            <w:vAlign w:val="center"/>
          </w:tcPr>
          <w:p w14:paraId="55D7545C" w14:textId="6ADF134F" w:rsidR="00214631" w:rsidRPr="00206BC8" w:rsidRDefault="00BE04D9" w:rsidP="00214631">
            <w:pPr>
              <w:jc w:val="center"/>
              <w:rPr>
                <w:sz w:val="22"/>
                <w:szCs w:val="22"/>
              </w:rPr>
            </w:pPr>
            <w:r>
              <w:rPr>
                <w:sz w:val="22"/>
                <w:szCs w:val="22"/>
              </w:rPr>
              <w:t>17 500</w:t>
            </w:r>
          </w:p>
        </w:tc>
        <w:tc>
          <w:tcPr>
            <w:tcW w:w="1166" w:type="dxa"/>
            <w:tcBorders>
              <w:top w:val="nil"/>
              <w:left w:val="nil"/>
              <w:bottom w:val="single" w:sz="4" w:space="0" w:color="auto"/>
              <w:right w:val="single" w:sz="4" w:space="0" w:color="auto"/>
            </w:tcBorders>
            <w:shd w:val="clear" w:color="auto" w:fill="auto"/>
            <w:vAlign w:val="center"/>
          </w:tcPr>
          <w:p w14:paraId="40CC1FC5" w14:textId="77777777" w:rsidR="00214631" w:rsidRPr="00206BC8" w:rsidRDefault="00214631" w:rsidP="00214631">
            <w:pPr>
              <w:jc w:val="right"/>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71EB93F1" w14:textId="77777777" w:rsidR="00214631" w:rsidRPr="00206BC8" w:rsidRDefault="00214631" w:rsidP="00214631">
            <w:pPr>
              <w:jc w:val="right"/>
              <w:rPr>
                <w:sz w:val="22"/>
                <w:szCs w:val="22"/>
              </w:rPr>
            </w:pPr>
          </w:p>
        </w:tc>
      </w:tr>
      <w:tr w:rsidR="00206BC8" w:rsidRPr="00206BC8" w14:paraId="57DD6BE9" w14:textId="77777777" w:rsidTr="00BE04D9">
        <w:trPr>
          <w:trHeight w:val="356"/>
          <w:jc w:val="center"/>
        </w:trPr>
        <w:tc>
          <w:tcPr>
            <w:tcW w:w="760" w:type="dxa"/>
            <w:tcBorders>
              <w:top w:val="nil"/>
              <w:left w:val="single" w:sz="4" w:space="0" w:color="auto"/>
              <w:bottom w:val="single" w:sz="4" w:space="0" w:color="auto"/>
              <w:right w:val="single" w:sz="4" w:space="0" w:color="auto"/>
            </w:tcBorders>
            <w:shd w:val="clear" w:color="000000" w:fill="D9D9D9"/>
            <w:vAlign w:val="center"/>
            <w:hideMark/>
          </w:tcPr>
          <w:p w14:paraId="4F4003B5" w14:textId="77777777" w:rsidR="00214631" w:rsidRPr="00206BC8" w:rsidRDefault="00214631" w:rsidP="00214631">
            <w:pPr>
              <w:jc w:val="center"/>
              <w:rPr>
                <w:b/>
                <w:bCs/>
                <w:sz w:val="22"/>
                <w:szCs w:val="22"/>
              </w:rPr>
            </w:pPr>
            <w:r w:rsidRPr="00206BC8">
              <w:rPr>
                <w:b/>
                <w:bCs/>
                <w:sz w:val="22"/>
                <w:szCs w:val="22"/>
              </w:rPr>
              <w:t> </w:t>
            </w:r>
          </w:p>
        </w:tc>
        <w:tc>
          <w:tcPr>
            <w:tcW w:w="4627" w:type="dxa"/>
            <w:tcBorders>
              <w:top w:val="nil"/>
              <w:left w:val="nil"/>
              <w:bottom w:val="single" w:sz="4" w:space="0" w:color="auto"/>
              <w:right w:val="single" w:sz="4" w:space="0" w:color="auto"/>
            </w:tcBorders>
            <w:shd w:val="clear" w:color="000000" w:fill="D9D9D9"/>
            <w:vAlign w:val="center"/>
            <w:hideMark/>
          </w:tcPr>
          <w:p w14:paraId="65DB1071" w14:textId="77777777" w:rsidR="00214631" w:rsidRPr="00206BC8" w:rsidRDefault="00214631" w:rsidP="00214631">
            <w:pPr>
              <w:rPr>
                <w:b/>
                <w:bCs/>
                <w:sz w:val="22"/>
                <w:szCs w:val="22"/>
              </w:rPr>
            </w:pPr>
            <w:r w:rsidRPr="00206BC8">
              <w:rPr>
                <w:b/>
                <w:bCs/>
                <w:sz w:val="22"/>
                <w:szCs w:val="22"/>
              </w:rPr>
              <w:t>SOUS-TOTAL SERIE 100</w:t>
            </w:r>
          </w:p>
        </w:tc>
        <w:tc>
          <w:tcPr>
            <w:tcW w:w="874" w:type="dxa"/>
            <w:tcBorders>
              <w:top w:val="nil"/>
              <w:left w:val="nil"/>
              <w:bottom w:val="single" w:sz="4" w:space="0" w:color="auto"/>
              <w:right w:val="single" w:sz="4" w:space="0" w:color="auto"/>
            </w:tcBorders>
            <w:shd w:val="clear" w:color="000000" w:fill="D9D9D9"/>
            <w:vAlign w:val="center"/>
            <w:hideMark/>
          </w:tcPr>
          <w:p w14:paraId="2012A927" w14:textId="77777777" w:rsidR="00214631" w:rsidRPr="00206BC8" w:rsidRDefault="00214631" w:rsidP="00214631">
            <w:pPr>
              <w:jc w:val="center"/>
              <w:rPr>
                <w:b/>
                <w:bCs/>
                <w:sz w:val="22"/>
                <w:szCs w:val="22"/>
              </w:rPr>
            </w:pPr>
            <w:r w:rsidRPr="00206BC8">
              <w:rPr>
                <w:b/>
                <w:bCs/>
                <w:sz w:val="22"/>
                <w:szCs w:val="22"/>
              </w:rPr>
              <w:t> </w:t>
            </w:r>
          </w:p>
        </w:tc>
        <w:tc>
          <w:tcPr>
            <w:tcW w:w="1166" w:type="dxa"/>
            <w:tcBorders>
              <w:top w:val="nil"/>
              <w:left w:val="nil"/>
              <w:bottom w:val="single" w:sz="4" w:space="0" w:color="auto"/>
              <w:right w:val="single" w:sz="4" w:space="0" w:color="auto"/>
            </w:tcBorders>
            <w:shd w:val="clear" w:color="000000" w:fill="D9D9D9"/>
            <w:vAlign w:val="center"/>
          </w:tcPr>
          <w:p w14:paraId="06EFF871" w14:textId="36DCA79C" w:rsidR="00214631" w:rsidRPr="00206BC8" w:rsidRDefault="00214631" w:rsidP="00214631">
            <w:pPr>
              <w:jc w:val="right"/>
              <w:rPr>
                <w:b/>
                <w:bCs/>
                <w:sz w:val="22"/>
                <w:szCs w:val="22"/>
              </w:rPr>
            </w:pPr>
          </w:p>
        </w:tc>
        <w:tc>
          <w:tcPr>
            <w:tcW w:w="1166" w:type="dxa"/>
            <w:tcBorders>
              <w:top w:val="nil"/>
              <w:left w:val="nil"/>
              <w:bottom w:val="single" w:sz="4" w:space="0" w:color="auto"/>
              <w:right w:val="single" w:sz="4" w:space="0" w:color="auto"/>
            </w:tcBorders>
            <w:shd w:val="clear" w:color="000000" w:fill="D9D9D9"/>
            <w:vAlign w:val="center"/>
          </w:tcPr>
          <w:p w14:paraId="3F1AAE2A" w14:textId="77777777" w:rsidR="00214631" w:rsidRPr="00206BC8" w:rsidRDefault="00214631" w:rsidP="00214631">
            <w:pPr>
              <w:jc w:val="center"/>
              <w:rPr>
                <w:b/>
                <w:bCs/>
                <w:sz w:val="22"/>
                <w:szCs w:val="22"/>
              </w:rPr>
            </w:pPr>
          </w:p>
        </w:tc>
        <w:tc>
          <w:tcPr>
            <w:tcW w:w="1453" w:type="dxa"/>
            <w:tcBorders>
              <w:top w:val="nil"/>
              <w:left w:val="nil"/>
              <w:bottom w:val="single" w:sz="4" w:space="0" w:color="auto"/>
              <w:right w:val="single" w:sz="4" w:space="0" w:color="auto"/>
            </w:tcBorders>
            <w:shd w:val="clear" w:color="000000" w:fill="D9D9D9"/>
            <w:vAlign w:val="center"/>
          </w:tcPr>
          <w:p w14:paraId="7D98540D" w14:textId="77777777" w:rsidR="00214631" w:rsidRPr="00206BC8" w:rsidRDefault="00214631" w:rsidP="00214631">
            <w:pPr>
              <w:jc w:val="right"/>
              <w:rPr>
                <w:b/>
                <w:bCs/>
                <w:sz w:val="22"/>
                <w:szCs w:val="22"/>
              </w:rPr>
            </w:pPr>
          </w:p>
        </w:tc>
      </w:tr>
      <w:tr w:rsidR="003329D4" w:rsidRPr="00206BC8" w14:paraId="66093461" w14:textId="77777777" w:rsidTr="003329D4">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58510F7A" w14:textId="04B1B690" w:rsidR="003329D4" w:rsidRPr="00206BC8" w:rsidRDefault="00BE04D9" w:rsidP="00214631">
            <w:pPr>
              <w:jc w:val="center"/>
              <w:rPr>
                <w:b/>
                <w:bCs/>
                <w:sz w:val="22"/>
                <w:szCs w:val="22"/>
              </w:rPr>
            </w:pPr>
            <w:r>
              <w:rPr>
                <w:b/>
                <w:bCs/>
                <w:sz w:val="22"/>
                <w:szCs w:val="22"/>
              </w:rPr>
              <w:t>300</w:t>
            </w:r>
          </w:p>
        </w:tc>
        <w:tc>
          <w:tcPr>
            <w:tcW w:w="4627" w:type="dxa"/>
            <w:tcBorders>
              <w:top w:val="nil"/>
              <w:left w:val="nil"/>
              <w:bottom w:val="single" w:sz="4" w:space="0" w:color="auto"/>
              <w:right w:val="single" w:sz="4" w:space="0" w:color="auto"/>
            </w:tcBorders>
            <w:shd w:val="clear" w:color="auto" w:fill="auto"/>
            <w:vAlign w:val="center"/>
          </w:tcPr>
          <w:p w14:paraId="38CB9FF3" w14:textId="18F2273B" w:rsidR="003329D4" w:rsidRPr="00206BC8" w:rsidRDefault="00BE04D9" w:rsidP="00214631">
            <w:pPr>
              <w:rPr>
                <w:b/>
                <w:bCs/>
                <w:sz w:val="22"/>
                <w:szCs w:val="22"/>
              </w:rPr>
            </w:pPr>
            <w:r>
              <w:rPr>
                <w:b/>
                <w:bCs/>
                <w:sz w:val="22"/>
                <w:szCs w:val="22"/>
              </w:rPr>
              <w:t>SERIE 300 : ASSAINISSEMENT-DRAINAGE</w:t>
            </w:r>
          </w:p>
        </w:tc>
        <w:tc>
          <w:tcPr>
            <w:tcW w:w="874" w:type="dxa"/>
            <w:tcBorders>
              <w:top w:val="nil"/>
              <w:left w:val="nil"/>
              <w:bottom w:val="single" w:sz="4" w:space="0" w:color="auto"/>
              <w:right w:val="single" w:sz="4" w:space="0" w:color="auto"/>
            </w:tcBorders>
            <w:shd w:val="clear" w:color="auto" w:fill="auto"/>
            <w:vAlign w:val="center"/>
          </w:tcPr>
          <w:p w14:paraId="76C404F1" w14:textId="77777777" w:rsidR="003329D4" w:rsidRPr="00206BC8" w:rsidRDefault="003329D4" w:rsidP="00214631">
            <w:pPr>
              <w:jc w:val="center"/>
              <w:rPr>
                <w:b/>
                <w:bCs/>
                <w:sz w:val="22"/>
                <w:szCs w:val="22"/>
              </w:rPr>
            </w:pPr>
          </w:p>
        </w:tc>
        <w:tc>
          <w:tcPr>
            <w:tcW w:w="1166" w:type="dxa"/>
            <w:tcBorders>
              <w:top w:val="nil"/>
              <w:left w:val="nil"/>
              <w:bottom w:val="single" w:sz="4" w:space="0" w:color="auto"/>
              <w:right w:val="single" w:sz="4" w:space="0" w:color="auto"/>
            </w:tcBorders>
            <w:shd w:val="clear" w:color="auto" w:fill="auto"/>
            <w:vAlign w:val="center"/>
          </w:tcPr>
          <w:p w14:paraId="58FE7F52" w14:textId="77777777" w:rsidR="003329D4" w:rsidRPr="00206BC8" w:rsidRDefault="003329D4" w:rsidP="00214631">
            <w:pPr>
              <w:jc w:val="right"/>
              <w:rPr>
                <w:b/>
                <w:bCs/>
                <w:sz w:val="22"/>
                <w:szCs w:val="22"/>
              </w:rPr>
            </w:pPr>
          </w:p>
        </w:tc>
        <w:tc>
          <w:tcPr>
            <w:tcW w:w="1166" w:type="dxa"/>
            <w:tcBorders>
              <w:top w:val="nil"/>
              <w:left w:val="nil"/>
              <w:bottom w:val="single" w:sz="4" w:space="0" w:color="auto"/>
              <w:right w:val="single" w:sz="4" w:space="0" w:color="auto"/>
            </w:tcBorders>
            <w:shd w:val="clear" w:color="auto" w:fill="auto"/>
            <w:vAlign w:val="center"/>
          </w:tcPr>
          <w:p w14:paraId="36674AAD" w14:textId="77777777" w:rsidR="003329D4" w:rsidRPr="00206BC8" w:rsidRDefault="003329D4" w:rsidP="00214631">
            <w:pPr>
              <w:jc w:val="center"/>
              <w:rPr>
                <w:b/>
                <w:bCs/>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33A8992D" w14:textId="77777777" w:rsidR="003329D4" w:rsidRPr="00206BC8" w:rsidRDefault="003329D4" w:rsidP="00214631">
            <w:pPr>
              <w:jc w:val="right"/>
              <w:rPr>
                <w:b/>
                <w:bCs/>
                <w:sz w:val="22"/>
                <w:szCs w:val="22"/>
              </w:rPr>
            </w:pPr>
          </w:p>
        </w:tc>
      </w:tr>
      <w:tr w:rsidR="003329D4" w:rsidRPr="00206BC8" w14:paraId="449B093A" w14:textId="77777777" w:rsidTr="003329D4">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4F4FB247" w14:textId="159988AC" w:rsidR="003329D4" w:rsidRPr="00206BC8" w:rsidRDefault="00BE04D9" w:rsidP="00214631">
            <w:pPr>
              <w:jc w:val="center"/>
              <w:rPr>
                <w:b/>
                <w:bCs/>
                <w:sz w:val="22"/>
                <w:szCs w:val="22"/>
              </w:rPr>
            </w:pPr>
            <w:r>
              <w:rPr>
                <w:b/>
                <w:bCs/>
                <w:sz w:val="22"/>
                <w:szCs w:val="22"/>
              </w:rPr>
              <w:t>317</w:t>
            </w:r>
          </w:p>
        </w:tc>
        <w:tc>
          <w:tcPr>
            <w:tcW w:w="4627" w:type="dxa"/>
            <w:tcBorders>
              <w:top w:val="nil"/>
              <w:left w:val="nil"/>
              <w:bottom w:val="single" w:sz="4" w:space="0" w:color="auto"/>
              <w:right w:val="single" w:sz="4" w:space="0" w:color="auto"/>
            </w:tcBorders>
            <w:shd w:val="clear" w:color="auto" w:fill="auto"/>
            <w:vAlign w:val="center"/>
          </w:tcPr>
          <w:p w14:paraId="3F7732A6" w14:textId="78735C03" w:rsidR="003329D4" w:rsidRPr="00206BC8" w:rsidRDefault="00BE04D9" w:rsidP="00214631">
            <w:pPr>
              <w:rPr>
                <w:b/>
                <w:bCs/>
                <w:sz w:val="22"/>
                <w:szCs w:val="22"/>
              </w:rPr>
            </w:pPr>
            <w:r>
              <w:rPr>
                <w:b/>
                <w:bCs/>
                <w:sz w:val="22"/>
                <w:szCs w:val="22"/>
              </w:rPr>
              <w:t>Caniveaux bétonnés (CB)</w:t>
            </w:r>
          </w:p>
        </w:tc>
        <w:tc>
          <w:tcPr>
            <w:tcW w:w="874" w:type="dxa"/>
            <w:tcBorders>
              <w:top w:val="nil"/>
              <w:left w:val="nil"/>
              <w:bottom w:val="single" w:sz="4" w:space="0" w:color="auto"/>
              <w:right w:val="single" w:sz="4" w:space="0" w:color="auto"/>
            </w:tcBorders>
            <w:shd w:val="clear" w:color="auto" w:fill="auto"/>
            <w:vAlign w:val="center"/>
          </w:tcPr>
          <w:p w14:paraId="5ADED083" w14:textId="77777777" w:rsidR="003329D4" w:rsidRPr="00206BC8" w:rsidRDefault="003329D4" w:rsidP="00214631">
            <w:pPr>
              <w:jc w:val="center"/>
              <w:rPr>
                <w:b/>
                <w:bCs/>
                <w:sz w:val="22"/>
                <w:szCs w:val="22"/>
              </w:rPr>
            </w:pPr>
          </w:p>
        </w:tc>
        <w:tc>
          <w:tcPr>
            <w:tcW w:w="1166" w:type="dxa"/>
            <w:tcBorders>
              <w:top w:val="nil"/>
              <w:left w:val="nil"/>
              <w:bottom w:val="single" w:sz="4" w:space="0" w:color="auto"/>
              <w:right w:val="single" w:sz="4" w:space="0" w:color="auto"/>
            </w:tcBorders>
            <w:shd w:val="clear" w:color="auto" w:fill="auto"/>
            <w:vAlign w:val="center"/>
          </w:tcPr>
          <w:p w14:paraId="30F212FF" w14:textId="77777777" w:rsidR="003329D4" w:rsidRPr="00206BC8" w:rsidRDefault="003329D4" w:rsidP="00214631">
            <w:pPr>
              <w:jc w:val="right"/>
              <w:rPr>
                <w:b/>
                <w:bCs/>
                <w:sz w:val="22"/>
                <w:szCs w:val="22"/>
              </w:rPr>
            </w:pPr>
          </w:p>
        </w:tc>
        <w:tc>
          <w:tcPr>
            <w:tcW w:w="1166" w:type="dxa"/>
            <w:tcBorders>
              <w:top w:val="nil"/>
              <w:left w:val="nil"/>
              <w:bottom w:val="single" w:sz="4" w:space="0" w:color="auto"/>
              <w:right w:val="single" w:sz="4" w:space="0" w:color="auto"/>
            </w:tcBorders>
            <w:shd w:val="clear" w:color="auto" w:fill="auto"/>
            <w:vAlign w:val="center"/>
          </w:tcPr>
          <w:p w14:paraId="51CF9F92" w14:textId="77777777" w:rsidR="003329D4" w:rsidRPr="00206BC8" w:rsidRDefault="003329D4" w:rsidP="00214631">
            <w:pPr>
              <w:jc w:val="center"/>
              <w:rPr>
                <w:b/>
                <w:bCs/>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25298333" w14:textId="77777777" w:rsidR="003329D4" w:rsidRPr="00206BC8" w:rsidRDefault="003329D4" w:rsidP="00214631">
            <w:pPr>
              <w:jc w:val="right"/>
              <w:rPr>
                <w:b/>
                <w:bCs/>
                <w:sz w:val="22"/>
                <w:szCs w:val="22"/>
              </w:rPr>
            </w:pPr>
          </w:p>
        </w:tc>
      </w:tr>
      <w:tr w:rsidR="003329D4" w:rsidRPr="00206BC8" w14:paraId="6D64BE92" w14:textId="77777777" w:rsidTr="003329D4">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6B47AD0C" w14:textId="22143287" w:rsidR="003329D4" w:rsidRPr="00BE04D9" w:rsidRDefault="00BE04D9" w:rsidP="00214631">
            <w:pPr>
              <w:jc w:val="center"/>
              <w:rPr>
                <w:sz w:val="22"/>
                <w:szCs w:val="22"/>
              </w:rPr>
            </w:pPr>
            <w:r w:rsidRPr="00BE04D9">
              <w:rPr>
                <w:sz w:val="22"/>
                <w:szCs w:val="22"/>
              </w:rPr>
              <w:t>317f</w:t>
            </w:r>
          </w:p>
        </w:tc>
        <w:tc>
          <w:tcPr>
            <w:tcW w:w="4627" w:type="dxa"/>
            <w:tcBorders>
              <w:top w:val="nil"/>
              <w:left w:val="nil"/>
              <w:bottom w:val="single" w:sz="4" w:space="0" w:color="auto"/>
              <w:right w:val="single" w:sz="4" w:space="0" w:color="auto"/>
            </w:tcBorders>
            <w:shd w:val="clear" w:color="auto" w:fill="auto"/>
            <w:vAlign w:val="center"/>
          </w:tcPr>
          <w:p w14:paraId="37C69BBF" w14:textId="5D1B83F4" w:rsidR="003329D4" w:rsidRPr="00BE04D9" w:rsidRDefault="00BE04D9" w:rsidP="00214631">
            <w:pPr>
              <w:rPr>
                <w:sz w:val="22"/>
                <w:szCs w:val="22"/>
              </w:rPr>
            </w:pPr>
            <w:r w:rsidRPr="00BE04D9">
              <w:rPr>
                <w:sz w:val="22"/>
                <w:szCs w:val="22"/>
              </w:rPr>
              <w:t>Caniveau bétonné de section (1.00+0.60)0.08</w:t>
            </w:r>
          </w:p>
        </w:tc>
        <w:tc>
          <w:tcPr>
            <w:tcW w:w="874" w:type="dxa"/>
            <w:tcBorders>
              <w:top w:val="nil"/>
              <w:left w:val="nil"/>
              <w:bottom w:val="single" w:sz="4" w:space="0" w:color="auto"/>
              <w:right w:val="single" w:sz="4" w:space="0" w:color="auto"/>
            </w:tcBorders>
            <w:shd w:val="clear" w:color="auto" w:fill="auto"/>
            <w:vAlign w:val="center"/>
          </w:tcPr>
          <w:p w14:paraId="5951C7ED" w14:textId="76523D43" w:rsidR="003329D4" w:rsidRPr="00BE04D9" w:rsidRDefault="00BE04D9" w:rsidP="00214631">
            <w:pPr>
              <w:jc w:val="center"/>
              <w:rPr>
                <w:sz w:val="22"/>
                <w:szCs w:val="22"/>
              </w:rPr>
            </w:pPr>
            <w:r>
              <w:rPr>
                <w:sz w:val="22"/>
                <w:szCs w:val="22"/>
              </w:rPr>
              <w:t>ml</w:t>
            </w:r>
          </w:p>
        </w:tc>
        <w:tc>
          <w:tcPr>
            <w:tcW w:w="1166" w:type="dxa"/>
            <w:tcBorders>
              <w:top w:val="nil"/>
              <w:left w:val="nil"/>
              <w:bottom w:val="single" w:sz="4" w:space="0" w:color="auto"/>
              <w:right w:val="single" w:sz="4" w:space="0" w:color="auto"/>
            </w:tcBorders>
            <w:shd w:val="clear" w:color="auto" w:fill="auto"/>
            <w:vAlign w:val="center"/>
          </w:tcPr>
          <w:p w14:paraId="316FAB43" w14:textId="2C06CC69" w:rsidR="003329D4" w:rsidRPr="00BE04D9" w:rsidRDefault="00BE04D9" w:rsidP="00BE04D9">
            <w:pPr>
              <w:jc w:val="center"/>
              <w:rPr>
                <w:sz w:val="22"/>
                <w:szCs w:val="22"/>
              </w:rPr>
            </w:pPr>
            <w:r>
              <w:rPr>
                <w:sz w:val="22"/>
                <w:szCs w:val="22"/>
              </w:rPr>
              <w:t>310</w:t>
            </w:r>
          </w:p>
        </w:tc>
        <w:tc>
          <w:tcPr>
            <w:tcW w:w="1166" w:type="dxa"/>
            <w:tcBorders>
              <w:top w:val="nil"/>
              <w:left w:val="nil"/>
              <w:bottom w:val="single" w:sz="4" w:space="0" w:color="auto"/>
              <w:right w:val="single" w:sz="4" w:space="0" w:color="auto"/>
            </w:tcBorders>
            <w:shd w:val="clear" w:color="auto" w:fill="auto"/>
            <w:vAlign w:val="center"/>
          </w:tcPr>
          <w:p w14:paraId="2409ECDA" w14:textId="77777777" w:rsidR="003329D4" w:rsidRPr="00BE04D9" w:rsidRDefault="003329D4" w:rsidP="00214631">
            <w:pPr>
              <w:jc w:val="center"/>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2BD033EC" w14:textId="77777777" w:rsidR="003329D4" w:rsidRPr="00BE04D9" w:rsidRDefault="003329D4" w:rsidP="00214631">
            <w:pPr>
              <w:jc w:val="right"/>
              <w:rPr>
                <w:sz w:val="22"/>
                <w:szCs w:val="22"/>
              </w:rPr>
            </w:pPr>
          </w:p>
        </w:tc>
      </w:tr>
      <w:tr w:rsidR="003329D4" w:rsidRPr="00206BC8" w14:paraId="25DFD00B" w14:textId="77777777" w:rsidTr="003329D4">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tcPr>
          <w:p w14:paraId="118ED57A" w14:textId="7CC2C223" w:rsidR="003329D4" w:rsidRPr="00BE04D9" w:rsidRDefault="00BE04D9" w:rsidP="00214631">
            <w:pPr>
              <w:jc w:val="center"/>
              <w:rPr>
                <w:sz w:val="22"/>
                <w:szCs w:val="22"/>
              </w:rPr>
            </w:pPr>
            <w:r>
              <w:rPr>
                <w:sz w:val="22"/>
                <w:szCs w:val="22"/>
              </w:rPr>
              <w:t>318f</w:t>
            </w:r>
          </w:p>
        </w:tc>
        <w:tc>
          <w:tcPr>
            <w:tcW w:w="4627" w:type="dxa"/>
            <w:tcBorders>
              <w:top w:val="nil"/>
              <w:left w:val="nil"/>
              <w:bottom w:val="single" w:sz="4" w:space="0" w:color="auto"/>
              <w:right w:val="single" w:sz="4" w:space="0" w:color="auto"/>
            </w:tcBorders>
            <w:shd w:val="clear" w:color="auto" w:fill="auto"/>
            <w:vAlign w:val="center"/>
          </w:tcPr>
          <w:p w14:paraId="2FA0717A" w14:textId="596C1009" w:rsidR="003329D4" w:rsidRPr="00BE04D9" w:rsidRDefault="00BE04D9" w:rsidP="00214631">
            <w:pPr>
              <w:rPr>
                <w:sz w:val="22"/>
                <w:szCs w:val="22"/>
              </w:rPr>
            </w:pPr>
            <w:r>
              <w:rPr>
                <w:sz w:val="22"/>
                <w:szCs w:val="22"/>
              </w:rPr>
              <w:t>Dallette sur caniveau bétonné en largeur 1.10 ép 15cm</w:t>
            </w:r>
          </w:p>
        </w:tc>
        <w:tc>
          <w:tcPr>
            <w:tcW w:w="874" w:type="dxa"/>
            <w:tcBorders>
              <w:top w:val="nil"/>
              <w:left w:val="nil"/>
              <w:bottom w:val="single" w:sz="4" w:space="0" w:color="auto"/>
              <w:right w:val="single" w:sz="4" w:space="0" w:color="auto"/>
            </w:tcBorders>
            <w:shd w:val="clear" w:color="auto" w:fill="auto"/>
            <w:vAlign w:val="center"/>
          </w:tcPr>
          <w:p w14:paraId="392E2C17" w14:textId="7B63F22C" w:rsidR="003329D4" w:rsidRPr="00BE04D9" w:rsidRDefault="00BE04D9" w:rsidP="00214631">
            <w:pPr>
              <w:jc w:val="center"/>
              <w:rPr>
                <w:sz w:val="22"/>
                <w:szCs w:val="22"/>
              </w:rPr>
            </w:pPr>
            <w:r>
              <w:rPr>
                <w:sz w:val="22"/>
                <w:szCs w:val="22"/>
              </w:rPr>
              <w:t>ml</w:t>
            </w:r>
          </w:p>
        </w:tc>
        <w:tc>
          <w:tcPr>
            <w:tcW w:w="1166" w:type="dxa"/>
            <w:tcBorders>
              <w:top w:val="nil"/>
              <w:left w:val="nil"/>
              <w:bottom w:val="single" w:sz="4" w:space="0" w:color="auto"/>
              <w:right w:val="single" w:sz="4" w:space="0" w:color="auto"/>
            </w:tcBorders>
            <w:shd w:val="clear" w:color="auto" w:fill="auto"/>
            <w:vAlign w:val="center"/>
          </w:tcPr>
          <w:p w14:paraId="3B5E2EDF" w14:textId="66480644" w:rsidR="003329D4" w:rsidRPr="00BE04D9" w:rsidRDefault="00BE04D9" w:rsidP="00BE04D9">
            <w:pPr>
              <w:jc w:val="center"/>
              <w:rPr>
                <w:sz w:val="22"/>
                <w:szCs w:val="22"/>
              </w:rPr>
            </w:pPr>
            <w:r>
              <w:rPr>
                <w:sz w:val="22"/>
                <w:szCs w:val="22"/>
              </w:rPr>
              <w:t>100</w:t>
            </w:r>
          </w:p>
        </w:tc>
        <w:tc>
          <w:tcPr>
            <w:tcW w:w="1166" w:type="dxa"/>
            <w:tcBorders>
              <w:top w:val="nil"/>
              <w:left w:val="nil"/>
              <w:bottom w:val="single" w:sz="4" w:space="0" w:color="auto"/>
              <w:right w:val="single" w:sz="4" w:space="0" w:color="auto"/>
            </w:tcBorders>
            <w:shd w:val="clear" w:color="auto" w:fill="auto"/>
            <w:vAlign w:val="center"/>
          </w:tcPr>
          <w:p w14:paraId="2738E38D" w14:textId="77777777" w:rsidR="003329D4" w:rsidRPr="00BE04D9" w:rsidRDefault="003329D4" w:rsidP="00214631">
            <w:pPr>
              <w:jc w:val="center"/>
              <w:rPr>
                <w:sz w:val="22"/>
                <w:szCs w:val="22"/>
              </w:rPr>
            </w:pPr>
          </w:p>
        </w:tc>
        <w:tc>
          <w:tcPr>
            <w:tcW w:w="1453" w:type="dxa"/>
            <w:tcBorders>
              <w:top w:val="nil"/>
              <w:left w:val="nil"/>
              <w:bottom w:val="single" w:sz="4" w:space="0" w:color="auto"/>
              <w:right w:val="single" w:sz="4" w:space="0" w:color="auto"/>
            </w:tcBorders>
            <w:shd w:val="clear" w:color="auto" w:fill="auto"/>
            <w:vAlign w:val="center"/>
          </w:tcPr>
          <w:p w14:paraId="4C7E5716" w14:textId="77777777" w:rsidR="003329D4" w:rsidRPr="00BE04D9" w:rsidRDefault="003329D4" w:rsidP="00214631">
            <w:pPr>
              <w:jc w:val="right"/>
              <w:rPr>
                <w:sz w:val="22"/>
                <w:szCs w:val="22"/>
              </w:rPr>
            </w:pPr>
          </w:p>
        </w:tc>
      </w:tr>
      <w:tr w:rsidR="003329D4" w:rsidRPr="00206BC8" w14:paraId="56E2F5DC"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000000" w:fill="D9D9D9"/>
            <w:vAlign w:val="center"/>
          </w:tcPr>
          <w:p w14:paraId="7B838AF5" w14:textId="77777777" w:rsidR="003329D4" w:rsidRPr="00206BC8" w:rsidRDefault="003329D4" w:rsidP="00214631">
            <w:pPr>
              <w:jc w:val="center"/>
              <w:rPr>
                <w:b/>
                <w:bCs/>
                <w:sz w:val="22"/>
                <w:szCs w:val="22"/>
              </w:rPr>
            </w:pPr>
          </w:p>
        </w:tc>
        <w:tc>
          <w:tcPr>
            <w:tcW w:w="4627" w:type="dxa"/>
            <w:tcBorders>
              <w:top w:val="nil"/>
              <w:left w:val="nil"/>
              <w:bottom w:val="single" w:sz="4" w:space="0" w:color="auto"/>
              <w:right w:val="single" w:sz="4" w:space="0" w:color="auto"/>
            </w:tcBorders>
            <w:shd w:val="clear" w:color="000000" w:fill="D9D9D9"/>
            <w:vAlign w:val="center"/>
          </w:tcPr>
          <w:p w14:paraId="0076DC35" w14:textId="4323AB32" w:rsidR="003329D4" w:rsidRPr="00206BC8" w:rsidRDefault="00BE04D9" w:rsidP="00214631">
            <w:pPr>
              <w:rPr>
                <w:b/>
                <w:bCs/>
                <w:sz w:val="22"/>
                <w:szCs w:val="22"/>
              </w:rPr>
            </w:pPr>
            <w:r w:rsidRPr="00206BC8">
              <w:rPr>
                <w:b/>
                <w:bCs/>
                <w:sz w:val="22"/>
                <w:szCs w:val="22"/>
              </w:rPr>
              <w:t xml:space="preserve">SOUS-TOTAL SERIE </w:t>
            </w:r>
            <w:r>
              <w:rPr>
                <w:b/>
                <w:bCs/>
                <w:sz w:val="22"/>
                <w:szCs w:val="22"/>
              </w:rPr>
              <w:t>3</w:t>
            </w:r>
            <w:r w:rsidRPr="00206BC8">
              <w:rPr>
                <w:b/>
                <w:bCs/>
                <w:sz w:val="22"/>
                <w:szCs w:val="22"/>
              </w:rPr>
              <w:t>00</w:t>
            </w:r>
          </w:p>
        </w:tc>
        <w:tc>
          <w:tcPr>
            <w:tcW w:w="874" w:type="dxa"/>
            <w:tcBorders>
              <w:top w:val="nil"/>
              <w:left w:val="nil"/>
              <w:bottom w:val="single" w:sz="4" w:space="0" w:color="auto"/>
              <w:right w:val="single" w:sz="4" w:space="0" w:color="auto"/>
            </w:tcBorders>
            <w:shd w:val="clear" w:color="000000" w:fill="D9D9D9"/>
            <w:vAlign w:val="center"/>
          </w:tcPr>
          <w:p w14:paraId="6AEA92D3" w14:textId="77777777" w:rsidR="003329D4" w:rsidRPr="00206BC8" w:rsidRDefault="003329D4" w:rsidP="00214631">
            <w:pPr>
              <w:jc w:val="center"/>
              <w:rPr>
                <w:b/>
                <w:bCs/>
                <w:sz w:val="22"/>
                <w:szCs w:val="22"/>
              </w:rPr>
            </w:pPr>
          </w:p>
        </w:tc>
        <w:tc>
          <w:tcPr>
            <w:tcW w:w="1166" w:type="dxa"/>
            <w:tcBorders>
              <w:top w:val="nil"/>
              <w:left w:val="nil"/>
              <w:bottom w:val="single" w:sz="4" w:space="0" w:color="auto"/>
              <w:right w:val="single" w:sz="4" w:space="0" w:color="auto"/>
            </w:tcBorders>
            <w:shd w:val="clear" w:color="000000" w:fill="D9D9D9"/>
            <w:vAlign w:val="center"/>
          </w:tcPr>
          <w:p w14:paraId="440FA3FC" w14:textId="77777777" w:rsidR="003329D4" w:rsidRPr="00206BC8" w:rsidRDefault="003329D4" w:rsidP="00214631">
            <w:pPr>
              <w:jc w:val="right"/>
              <w:rPr>
                <w:b/>
                <w:bCs/>
                <w:sz w:val="22"/>
                <w:szCs w:val="22"/>
              </w:rPr>
            </w:pPr>
          </w:p>
        </w:tc>
        <w:tc>
          <w:tcPr>
            <w:tcW w:w="1166" w:type="dxa"/>
            <w:tcBorders>
              <w:top w:val="nil"/>
              <w:left w:val="nil"/>
              <w:bottom w:val="single" w:sz="4" w:space="0" w:color="auto"/>
              <w:right w:val="single" w:sz="4" w:space="0" w:color="auto"/>
            </w:tcBorders>
            <w:shd w:val="clear" w:color="000000" w:fill="D9D9D9"/>
            <w:vAlign w:val="center"/>
          </w:tcPr>
          <w:p w14:paraId="2712DF2D" w14:textId="77777777" w:rsidR="003329D4" w:rsidRPr="00206BC8" w:rsidRDefault="003329D4" w:rsidP="00214631">
            <w:pPr>
              <w:jc w:val="center"/>
              <w:rPr>
                <w:b/>
                <w:bCs/>
                <w:sz w:val="22"/>
                <w:szCs w:val="22"/>
              </w:rPr>
            </w:pPr>
          </w:p>
        </w:tc>
        <w:tc>
          <w:tcPr>
            <w:tcW w:w="1453" w:type="dxa"/>
            <w:tcBorders>
              <w:top w:val="nil"/>
              <w:left w:val="nil"/>
              <w:bottom w:val="single" w:sz="4" w:space="0" w:color="auto"/>
              <w:right w:val="single" w:sz="4" w:space="0" w:color="auto"/>
            </w:tcBorders>
            <w:shd w:val="clear" w:color="000000" w:fill="D9D9D9"/>
            <w:vAlign w:val="center"/>
          </w:tcPr>
          <w:p w14:paraId="1A089904" w14:textId="77777777" w:rsidR="003329D4" w:rsidRPr="00206BC8" w:rsidRDefault="003329D4" w:rsidP="00214631">
            <w:pPr>
              <w:jc w:val="right"/>
              <w:rPr>
                <w:b/>
                <w:bCs/>
                <w:sz w:val="22"/>
                <w:szCs w:val="22"/>
              </w:rPr>
            </w:pPr>
          </w:p>
        </w:tc>
      </w:tr>
      <w:tr w:rsidR="00206BC8" w:rsidRPr="00206BC8" w14:paraId="34C015F2"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481A6C7" w14:textId="77777777" w:rsidR="00214631" w:rsidRPr="00206BC8" w:rsidRDefault="00214631" w:rsidP="00214631">
            <w:pPr>
              <w:jc w:val="center"/>
              <w:rPr>
                <w:sz w:val="22"/>
                <w:szCs w:val="22"/>
              </w:rPr>
            </w:pPr>
            <w:r w:rsidRPr="00206BC8">
              <w:rPr>
                <w:sz w:val="22"/>
                <w:szCs w:val="22"/>
              </w:rPr>
              <w:t> </w:t>
            </w:r>
          </w:p>
        </w:tc>
        <w:tc>
          <w:tcPr>
            <w:tcW w:w="7833" w:type="dxa"/>
            <w:gridSpan w:val="4"/>
            <w:tcBorders>
              <w:top w:val="single" w:sz="4" w:space="0" w:color="auto"/>
              <w:left w:val="nil"/>
              <w:bottom w:val="single" w:sz="4" w:space="0" w:color="auto"/>
              <w:right w:val="single" w:sz="4" w:space="0" w:color="auto"/>
            </w:tcBorders>
            <w:shd w:val="clear" w:color="auto" w:fill="auto"/>
            <w:vAlign w:val="center"/>
            <w:hideMark/>
          </w:tcPr>
          <w:p w14:paraId="5CE81807" w14:textId="77777777" w:rsidR="00214631" w:rsidRPr="00206BC8" w:rsidRDefault="00214631" w:rsidP="00214631">
            <w:pPr>
              <w:ind w:firstLineChars="1500" w:firstLine="3300"/>
              <w:rPr>
                <w:b/>
                <w:bCs/>
                <w:sz w:val="22"/>
                <w:szCs w:val="22"/>
              </w:rPr>
            </w:pPr>
            <w:r w:rsidRPr="00206BC8">
              <w:rPr>
                <w:b/>
                <w:bCs/>
                <w:sz w:val="22"/>
                <w:szCs w:val="22"/>
              </w:rPr>
              <w:t>THT</w:t>
            </w:r>
          </w:p>
        </w:tc>
        <w:tc>
          <w:tcPr>
            <w:tcW w:w="1453" w:type="dxa"/>
            <w:tcBorders>
              <w:top w:val="nil"/>
              <w:left w:val="nil"/>
              <w:bottom w:val="single" w:sz="4" w:space="0" w:color="auto"/>
              <w:right w:val="single" w:sz="4" w:space="0" w:color="auto"/>
            </w:tcBorders>
            <w:shd w:val="clear" w:color="auto" w:fill="auto"/>
            <w:vAlign w:val="center"/>
          </w:tcPr>
          <w:p w14:paraId="4EEEA86C" w14:textId="77777777" w:rsidR="00214631" w:rsidRPr="00206BC8" w:rsidRDefault="00214631" w:rsidP="00214631">
            <w:pPr>
              <w:jc w:val="right"/>
              <w:rPr>
                <w:b/>
                <w:bCs/>
                <w:sz w:val="22"/>
                <w:szCs w:val="22"/>
              </w:rPr>
            </w:pPr>
          </w:p>
        </w:tc>
      </w:tr>
      <w:tr w:rsidR="00206BC8" w:rsidRPr="00206BC8" w14:paraId="1AB79332"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816AF2B" w14:textId="77777777" w:rsidR="00214631" w:rsidRPr="00206BC8" w:rsidRDefault="00214631" w:rsidP="00214631">
            <w:pPr>
              <w:jc w:val="center"/>
              <w:rPr>
                <w:sz w:val="22"/>
                <w:szCs w:val="22"/>
              </w:rPr>
            </w:pPr>
            <w:r w:rsidRPr="00206BC8">
              <w:rPr>
                <w:sz w:val="22"/>
                <w:szCs w:val="22"/>
              </w:rPr>
              <w:t> </w:t>
            </w:r>
          </w:p>
        </w:tc>
        <w:tc>
          <w:tcPr>
            <w:tcW w:w="7833" w:type="dxa"/>
            <w:gridSpan w:val="4"/>
            <w:tcBorders>
              <w:top w:val="single" w:sz="4" w:space="0" w:color="auto"/>
              <w:left w:val="nil"/>
              <w:bottom w:val="single" w:sz="4" w:space="0" w:color="auto"/>
              <w:right w:val="single" w:sz="4" w:space="0" w:color="auto"/>
            </w:tcBorders>
            <w:shd w:val="clear" w:color="auto" w:fill="auto"/>
            <w:vAlign w:val="center"/>
            <w:hideMark/>
          </w:tcPr>
          <w:p w14:paraId="294ADEB0" w14:textId="77777777" w:rsidR="00214631" w:rsidRPr="00206BC8" w:rsidRDefault="00214631" w:rsidP="00214631">
            <w:pPr>
              <w:ind w:firstLineChars="1500" w:firstLine="3300"/>
              <w:rPr>
                <w:b/>
                <w:bCs/>
                <w:sz w:val="22"/>
                <w:szCs w:val="22"/>
              </w:rPr>
            </w:pPr>
            <w:r w:rsidRPr="00206BC8">
              <w:rPr>
                <w:b/>
                <w:bCs/>
                <w:sz w:val="22"/>
                <w:szCs w:val="22"/>
              </w:rPr>
              <w:t>TVA (19,25%)</w:t>
            </w:r>
          </w:p>
        </w:tc>
        <w:tc>
          <w:tcPr>
            <w:tcW w:w="1453" w:type="dxa"/>
            <w:tcBorders>
              <w:top w:val="nil"/>
              <w:left w:val="nil"/>
              <w:bottom w:val="single" w:sz="4" w:space="0" w:color="auto"/>
              <w:right w:val="single" w:sz="4" w:space="0" w:color="auto"/>
            </w:tcBorders>
            <w:shd w:val="clear" w:color="auto" w:fill="auto"/>
            <w:vAlign w:val="center"/>
          </w:tcPr>
          <w:p w14:paraId="384DC627" w14:textId="77777777" w:rsidR="00214631" w:rsidRPr="00206BC8" w:rsidRDefault="00214631" w:rsidP="00214631">
            <w:pPr>
              <w:jc w:val="right"/>
              <w:rPr>
                <w:b/>
                <w:bCs/>
                <w:sz w:val="22"/>
                <w:szCs w:val="22"/>
              </w:rPr>
            </w:pPr>
          </w:p>
        </w:tc>
      </w:tr>
      <w:tr w:rsidR="00206BC8" w:rsidRPr="00206BC8" w14:paraId="156EE23C"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F96B484" w14:textId="77777777" w:rsidR="00214631" w:rsidRPr="00206BC8" w:rsidRDefault="00214631" w:rsidP="00214631">
            <w:pPr>
              <w:jc w:val="center"/>
              <w:rPr>
                <w:sz w:val="22"/>
                <w:szCs w:val="22"/>
              </w:rPr>
            </w:pPr>
            <w:r w:rsidRPr="00206BC8">
              <w:rPr>
                <w:sz w:val="22"/>
                <w:szCs w:val="22"/>
              </w:rPr>
              <w:t> </w:t>
            </w:r>
          </w:p>
        </w:tc>
        <w:tc>
          <w:tcPr>
            <w:tcW w:w="7833" w:type="dxa"/>
            <w:gridSpan w:val="4"/>
            <w:tcBorders>
              <w:top w:val="single" w:sz="4" w:space="0" w:color="auto"/>
              <w:left w:val="nil"/>
              <w:bottom w:val="single" w:sz="4" w:space="0" w:color="auto"/>
              <w:right w:val="single" w:sz="4" w:space="0" w:color="auto"/>
            </w:tcBorders>
            <w:shd w:val="clear" w:color="auto" w:fill="auto"/>
            <w:vAlign w:val="center"/>
            <w:hideMark/>
          </w:tcPr>
          <w:p w14:paraId="2397ED25" w14:textId="77777777" w:rsidR="00214631" w:rsidRPr="00206BC8" w:rsidRDefault="00214631" w:rsidP="00214631">
            <w:pPr>
              <w:ind w:firstLineChars="1500" w:firstLine="3300"/>
              <w:rPr>
                <w:b/>
                <w:bCs/>
                <w:sz w:val="22"/>
                <w:szCs w:val="22"/>
              </w:rPr>
            </w:pPr>
            <w:r w:rsidRPr="00206BC8">
              <w:rPr>
                <w:b/>
                <w:bCs/>
                <w:sz w:val="22"/>
                <w:szCs w:val="22"/>
              </w:rPr>
              <w:t>AIR (2,2%</w:t>
            </w:r>
            <w:r w:rsidR="005D620B">
              <w:rPr>
                <w:b/>
                <w:bCs/>
                <w:sz w:val="22"/>
                <w:szCs w:val="22"/>
              </w:rPr>
              <w:t xml:space="preserve"> ou 5,5%</w:t>
            </w:r>
            <w:r w:rsidRPr="00206BC8">
              <w:rPr>
                <w:b/>
                <w:bCs/>
                <w:sz w:val="22"/>
                <w:szCs w:val="22"/>
              </w:rPr>
              <w:t>)</w:t>
            </w:r>
          </w:p>
        </w:tc>
        <w:tc>
          <w:tcPr>
            <w:tcW w:w="1453" w:type="dxa"/>
            <w:tcBorders>
              <w:top w:val="nil"/>
              <w:left w:val="nil"/>
              <w:bottom w:val="single" w:sz="4" w:space="0" w:color="auto"/>
              <w:right w:val="single" w:sz="4" w:space="0" w:color="auto"/>
            </w:tcBorders>
            <w:shd w:val="clear" w:color="auto" w:fill="auto"/>
            <w:vAlign w:val="center"/>
          </w:tcPr>
          <w:p w14:paraId="167158F8" w14:textId="77777777" w:rsidR="00214631" w:rsidRPr="00206BC8" w:rsidRDefault="00214631" w:rsidP="00214631">
            <w:pPr>
              <w:jc w:val="right"/>
              <w:rPr>
                <w:b/>
                <w:bCs/>
                <w:sz w:val="22"/>
                <w:szCs w:val="22"/>
              </w:rPr>
            </w:pPr>
          </w:p>
        </w:tc>
      </w:tr>
      <w:tr w:rsidR="00206BC8" w:rsidRPr="00206BC8" w14:paraId="432C9654"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9E9DDDB" w14:textId="77777777" w:rsidR="00214631" w:rsidRPr="00206BC8" w:rsidRDefault="00214631" w:rsidP="00214631">
            <w:pPr>
              <w:jc w:val="center"/>
              <w:rPr>
                <w:sz w:val="22"/>
                <w:szCs w:val="22"/>
              </w:rPr>
            </w:pPr>
            <w:r w:rsidRPr="00206BC8">
              <w:rPr>
                <w:sz w:val="22"/>
                <w:szCs w:val="22"/>
              </w:rPr>
              <w:t> </w:t>
            </w:r>
          </w:p>
        </w:tc>
        <w:tc>
          <w:tcPr>
            <w:tcW w:w="7833" w:type="dxa"/>
            <w:gridSpan w:val="4"/>
            <w:tcBorders>
              <w:top w:val="single" w:sz="4" w:space="0" w:color="auto"/>
              <w:left w:val="nil"/>
              <w:bottom w:val="single" w:sz="4" w:space="0" w:color="auto"/>
              <w:right w:val="single" w:sz="4" w:space="0" w:color="auto"/>
            </w:tcBorders>
            <w:shd w:val="clear" w:color="auto" w:fill="auto"/>
            <w:vAlign w:val="center"/>
            <w:hideMark/>
          </w:tcPr>
          <w:p w14:paraId="7BF0EE06" w14:textId="77777777" w:rsidR="00214631" w:rsidRPr="00206BC8" w:rsidRDefault="00214631" w:rsidP="00214631">
            <w:pPr>
              <w:ind w:firstLineChars="1500" w:firstLine="3300"/>
              <w:rPr>
                <w:b/>
                <w:bCs/>
                <w:sz w:val="22"/>
                <w:szCs w:val="22"/>
              </w:rPr>
            </w:pPr>
            <w:r w:rsidRPr="00206BC8">
              <w:rPr>
                <w:b/>
                <w:bCs/>
                <w:sz w:val="22"/>
                <w:szCs w:val="22"/>
              </w:rPr>
              <w:t>MTTC</w:t>
            </w:r>
          </w:p>
        </w:tc>
        <w:tc>
          <w:tcPr>
            <w:tcW w:w="1453" w:type="dxa"/>
            <w:tcBorders>
              <w:top w:val="nil"/>
              <w:left w:val="nil"/>
              <w:bottom w:val="single" w:sz="4" w:space="0" w:color="auto"/>
              <w:right w:val="single" w:sz="4" w:space="0" w:color="auto"/>
            </w:tcBorders>
            <w:shd w:val="clear" w:color="auto" w:fill="auto"/>
            <w:vAlign w:val="center"/>
          </w:tcPr>
          <w:p w14:paraId="64E869B8" w14:textId="77777777" w:rsidR="00214631" w:rsidRPr="00206BC8" w:rsidRDefault="00214631" w:rsidP="00214631">
            <w:pPr>
              <w:jc w:val="right"/>
              <w:rPr>
                <w:b/>
                <w:bCs/>
                <w:sz w:val="22"/>
                <w:szCs w:val="22"/>
              </w:rPr>
            </w:pPr>
          </w:p>
        </w:tc>
      </w:tr>
      <w:tr w:rsidR="00206BC8" w:rsidRPr="00206BC8" w14:paraId="76A8D072" w14:textId="77777777" w:rsidTr="0055118D">
        <w:trPr>
          <w:trHeight w:val="35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08FF03B" w14:textId="77777777" w:rsidR="00214631" w:rsidRPr="00206BC8" w:rsidRDefault="00214631" w:rsidP="00214631">
            <w:pPr>
              <w:jc w:val="center"/>
              <w:rPr>
                <w:sz w:val="22"/>
                <w:szCs w:val="22"/>
              </w:rPr>
            </w:pPr>
            <w:r w:rsidRPr="00206BC8">
              <w:rPr>
                <w:sz w:val="22"/>
                <w:szCs w:val="22"/>
              </w:rPr>
              <w:t> </w:t>
            </w:r>
          </w:p>
        </w:tc>
        <w:tc>
          <w:tcPr>
            <w:tcW w:w="7833" w:type="dxa"/>
            <w:gridSpan w:val="4"/>
            <w:tcBorders>
              <w:top w:val="single" w:sz="4" w:space="0" w:color="auto"/>
              <w:left w:val="nil"/>
              <w:bottom w:val="single" w:sz="4" w:space="0" w:color="auto"/>
              <w:right w:val="single" w:sz="4" w:space="0" w:color="auto"/>
            </w:tcBorders>
            <w:shd w:val="clear" w:color="auto" w:fill="auto"/>
            <w:vAlign w:val="center"/>
            <w:hideMark/>
          </w:tcPr>
          <w:p w14:paraId="4CFFC77F" w14:textId="77777777" w:rsidR="00214631" w:rsidRPr="00206BC8" w:rsidRDefault="00214631" w:rsidP="00214631">
            <w:pPr>
              <w:ind w:firstLineChars="1500" w:firstLine="3300"/>
              <w:rPr>
                <w:b/>
                <w:bCs/>
                <w:sz w:val="22"/>
                <w:szCs w:val="22"/>
              </w:rPr>
            </w:pPr>
            <w:r w:rsidRPr="00206BC8">
              <w:rPr>
                <w:b/>
                <w:bCs/>
                <w:sz w:val="22"/>
                <w:szCs w:val="22"/>
              </w:rPr>
              <w:t>NET A MANDATER</w:t>
            </w:r>
          </w:p>
        </w:tc>
        <w:tc>
          <w:tcPr>
            <w:tcW w:w="1453" w:type="dxa"/>
            <w:tcBorders>
              <w:top w:val="nil"/>
              <w:left w:val="nil"/>
              <w:bottom w:val="single" w:sz="4" w:space="0" w:color="auto"/>
              <w:right w:val="single" w:sz="4" w:space="0" w:color="auto"/>
            </w:tcBorders>
            <w:shd w:val="clear" w:color="auto" w:fill="auto"/>
            <w:vAlign w:val="center"/>
          </w:tcPr>
          <w:p w14:paraId="0B953898" w14:textId="77777777" w:rsidR="00214631" w:rsidRPr="00206BC8" w:rsidRDefault="00214631" w:rsidP="00214631">
            <w:pPr>
              <w:jc w:val="right"/>
              <w:rPr>
                <w:b/>
                <w:bCs/>
                <w:sz w:val="22"/>
                <w:szCs w:val="22"/>
              </w:rPr>
            </w:pPr>
          </w:p>
        </w:tc>
      </w:tr>
    </w:tbl>
    <w:p w14:paraId="45518C37" w14:textId="77777777" w:rsidR="00D223C6" w:rsidRPr="00206BC8" w:rsidRDefault="00D223C6" w:rsidP="00D223C6"/>
    <w:p w14:paraId="647CFBE9" w14:textId="77777777" w:rsidR="00D223C6" w:rsidRPr="00206BC8" w:rsidRDefault="00D223C6" w:rsidP="00D223C6"/>
    <w:p w14:paraId="29D902FF" w14:textId="77777777" w:rsidR="00D223C6" w:rsidRPr="00206BC8" w:rsidRDefault="00D223C6" w:rsidP="00363D05">
      <w:pPr>
        <w:ind w:left="426"/>
        <w:rPr>
          <w:rFonts w:ascii="Arial" w:hAnsi="Arial" w:cs="Arial"/>
          <w:sz w:val="22"/>
          <w:szCs w:val="22"/>
        </w:rPr>
      </w:pPr>
      <w:r w:rsidRPr="00206BC8">
        <w:rPr>
          <w:rFonts w:ascii="Arial" w:hAnsi="Arial" w:cs="Arial"/>
          <w:sz w:val="22"/>
          <w:szCs w:val="22"/>
        </w:rPr>
        <w:t>Arrêté l</w:t>
      </w:r>
      <w:r w:rsidR="00572D4F" w:rsidRPr="00206BC8">
        <w:rPr>
          <w:rFonts w:ascii="Arial" w:hAnsi="Arial" w:cs="Arial"/>
          <w:sz w:val="22"/>
          <w:szCs w:val="22"/>
        </w:rPr>
        <w:t>e présent devis à la somme de :</w:t>
      </w:r>
    </w:p>
    <w:p w14:paraId="0554B2F4" w14:textId="77777777" w:rsidR="00572D4F" w:rsidRPr="00206BC8" w:rsidRDefault="00572D4F" w:rsidP="00D223C6">
      <w:pPr>
        <w:rPr>
          <w:rFonts w:ascii="Arial" w:hAnsi="Arial" w:cs="Arial"/>
          <w:sz w:val="22"/>
          <w:szCs w:val="22"/>
        </w:rPr>
      </w:pPr>
    </w:p>
    <w:p w14:paraId="1D61E49A" w14:textId="77777777" w:rsidR="00572D4F" w:rsidRPr="00206BC8" w:rsidRDefault="00572D4F" w:rsidP="00D223C6">
      <w:pPr>
        <w:rPr>
          <w:rFonts w:ascii="Arial" w:hAnsi="Arial" w:cs="Arial"/>
          <w:sz w:val="22"/>
          <w:szCs w:val="22"/>
        </w:rPr>
      </w:pPr>
    </w:p>
    <w:p w14:paraId="4F8BB6FE" w14:textId="77777777" w:rsidR="00572D4F" w:rsidRPr="00206BC8" w:rsidRDefault="00572D4F" w:rsidP="00D223C6">
      <w:pPr>
        <w:rPr>
          <w:rFonts w:ascii="Arial" w:hAnsi="Arial" w:cs="Arial"/>
          <w:sz w:val="22"/>
          <w:szCs w:val="22"/>
        </w:rPr>
      </w:pPr>
    </w:p>
    <w:p w14:paraId="3DF82051" w14:textId="77777777" w:rsidR="00572D4F" w:rsidRPr="00206BC8" w:rsidRDefault="00572D4F" w:rsidP="00D223C6">
      <w:pPr>
        <w:rPr>
          <w:rFonts w:ascii="Arial" w:hAnsi="Arial" w:cs="Arial"/>
          <w:sz w:val="22"/>
          <w:szCs w:val="22"/>
        </w:rPr>
      </w:pPr>
    </w:p>
    <w:p w14:paraId="72FC886F" w14:textId="77777777" w:rsidR="00572D4F" w:rsidRPr="00206BC8" w:rsidRDefault="00572D4F" w:rsidP="00D223C6">
      <w:pPr>
        <w:rPr>
          <w:rFonts w:ascii="Arial" w:hAnsi="Arial" w:cs="Arial"/>
          <w:sz w:val="22"/>
          <w:szCs w:val="22"/>
        </w:rPr>
      </w:pPr>
    </w:p>
    <w:p w14:paraId="5D0AEF53" w14:textId="77777777" w:rsidR="00572D4F" w:rsidRPr="00206BC8" w:rsidRDefault="00572D4F" w:rsidP="00D223C6">
      <w:pPr>
        <w:rPr>
          <w:rFonts w:ascii="Arial" w:hAnsi="Arial" w:cs="Arial"/>
          <w:sz w:val="22"/>
          <w:szCs w:val="22"/>
        </w:rPr>
      </w:pPr>
    </w:p>
    <w:p w14:paraId="078C3DAA" w14:textId="77777777" w:rsidR="00572D4F" w:rsidRPr="00206BC8" w:rsidRDefault="00572D4F" w:rsidP="00D223C6">
      <w:pPr>
        <w:rPr>
          <w:rFonts w:ascii="Arial" w:hAnsi="Arial" w:cs="Arial"/>
          <w:sz w:val="22"/>
          <w:szCs w:val="22"/>
        </w:rPr>
      </w:pPr>
    </w:p>
    <w:p w14:paraId="2A265590" w14:textId="77777777" w:rsidR="00572D4F" w:rsidRPr="00206BC8" w:rsidRDefault="00572D4F" w:rsidP="00D223C6">
      <w:pPr>
        <w:rPr>
          <w:rFonts w:ascii="Arial" w:hAnsi="Arial" w:cs="Arial"/>
          <w:sz w:val="22"/>
          <w:szCs w:val="22"/>
        </w:rPr>
      </w:pPr>
    </w:p>
    <w:p w14:paraId="1BAD2EA3" w14:textId="77777777" w:rsidR="00572D4F" w:rsidRPr="00206BC8" w:rsidRDefault="00572D4F" w:rsidP="00D223C6">
      <w:pPr>
        <w:rPr>
          <w:rFonts w:ascii="Arial" w:hAnsi="Arial" w:cs="Arial"/>
          <w:sz w:val="22"/>
          <w:szCs w:val="22"/>
        </w:rPr>
      </w:pPr>
    </w:p>
    <w:p w14:paraId="5DE2D4F7" w14:textId="77777777" w:rsidR="00572D4F" w:rsidRDefault="00572D4F" w:rsidP="00D223C6">
      <w:pPr>
        <w:rPr>
          <w:rFonts w:ascii="Arial" w:hAnsi="Arial" w:cs="Arial"/>
          <w:sz w:val="22"/>
          <w:szCs w:val="22"/>
        </w:rPr>
      </w:pPr>
    </w:p>
    <w:p w14:paraId="6210F8F2" w14:textId="77777777" w:rsidR="0055118D" w:rsidRDefault="0055118D" w:rsidP="00D223C6">
      <w:pPr>
        <w:rPr>
          <w:rFonts w:ascii="Arial" w:hAnsi="Arial" w:cs="Arial"/>
          <w:sz w:val="22"/>
          <w:szCs w:val="22"/>
        </w:rPr>
      </w:pPr>
    </w:p>
    <w:p w14:paraId="402B475D" w14:textId="77777777" w:rsidR="0055118D" w:rsidRDefault="0055118D" w:rsidP="00D223C6">
      <w:pPr>
        <w:rPr>
          <w:rFonts w:ascii="Arial" w:hAnsi="Arial" w:cs="Arial"/>
          <w:sz w:val="22"/>
          <w:szCs w:val="22"/>
        </w:rPr>
      </w:pPr>
    </w:p>
    <w:p w14:paraId="575D8064" w14:textId="77777777" w:rsidR="0055118D" w:rsidRDefault="0055118D" w:rsidP="00D223C6">
      <w:pPr>
        <w:rPr>
          <w:rFonts w:ascii="Arial" w:hAnsi="Arial" w:cs="Arial"/>
          <w:sz w:val="22"/>
          <w:szCs w:val="22"/>
        </w:rPr>
      </w:pPr>
    </w:p>
    <w:p w14:paraId="391372B7" w14:textId="77777777" w:rsidR="0055118D" w:rsidRDefault="0055118D" w:rsidP="00D223C6">
      <w:pPr>
        <w:rPr>
          <w:rFonts w:ascii="Arial" w:hAnsi="Arial" w:cs="Arial"/>
          <w:sz w:val="22"/>
          <w:szCs w:val="22"/>
        </w:rPr>
      </w:pPr>
    </w:p>
    <w:p w14:paraId="3A24B005" w14:textId="77777777" w:rsidR="0055118D" w:rsidRDefault="0055118D" w:rsidP="00D223C6">
      <w:pPr>
        <w:rPr>
          <w:rFonts w:ascii="Arial" w:hAnsi="Arial" w:cs="Arial"/>
          <w:sz w:val="22"/>
          <w:szCs w:val="22"/>
        </w:rPr>
      </w:pPr>
    </w:p>
    <w:p w14:paraId="2C818BFB" w14:textId="77777777" w:rsidR="0055118D" w:rsidRDefault="0055118D" w:rsidP="00D223C6">
      <w:pPr>
        <w:rPr>
          <w:rFonts w:ascii="Arial" w:hAnsi="Arial" w:cs="Arial"/>
          <w:sz w:val="22"/>
          <w:szCs w:val="22"/>
        </w:rPr>
      </w:pPr>
    </w:p>
    <w:p w14:paraId="00E3DFB3" w14:textId="77777777" w:rsidR="0055118D" w:rsidRDefault="0055118D" w:rsidP="00D223C6">
      <w:pPr>
        <w:rPr>
          <w:rFonts w:ascii="Arial" w:hAnsi="Arial" w:cs="Arial"/>
          <w:sz w:val="22"/>
          <w:szCs w:val="22"/>
        </w:rPr>
      </w:pPr>
    </w:p>
    <w:p w14:paraId="41097C64" w14:textId="77777777" w:rsidR="0055118D" w:rsidRDefault="0055118D" w:rsidP="00D223C6">
      <w:pPr>
        <w:rPr>
          <w:rFonts w:ascii="Arial" w:hAnsi="Arial" w:cs="Arial"/>
          <w:sz w:val="22"/>
          <w:szCs w:val="22"/>
        </w:rPr>
      </w:pPr>
    </w:p>
    <w:p w14:paraId="23F5E22C" w14:textId="77777777" w:rsidR="0055118D" w:rsidRDefault="0055118D" w:rsidP="00D223C6">
      <w:pPr>
        <w:rPr>
          <w:rFonts w:ascii="Arial" w:hAnsi="Arial" w:cs="Arial"/>
          <w:sz w:val="22"/>
          <w:szCs w:val="22"/>
        </w:rPr>
      </w:pPr>
    </w:p>
    <w:p w14:paraId="2AF268C2" w14:textId="77777777" w:rsidR="0055118D" w:rsidRDefault="0055118D" w:rsidP="00D223C6">
      <w:pPr>
        <w:rPr>
          <w:rFonts w:ascii="Arial" w:hAnsi="Arial" w:cs="Arial"/>
          <w:sz w:val="22"/>
          <w:szCs w:val="22"/>
        </w:rPr>
      </w:pPr>
    </w:p>
    <w:p w14:paraId="30A9ABDA" w14:textId="77777777" w:rsidR="0055118D" w:rsidRDefault="0055118D" w:rsidP="00D223C6">
      <w:pPr>
        <w:rPr>
          <w:rFonts w:ascii="Arial" w:hAnsi="Arial" w:cs="Arial"/>
          <w:sz w:val="22"/>
          <w:szCs w:val="22"/>
        </w:rPr>
      </w:pPr>
    </w:p>
    <w:p w14:paraId="783287B5" w14:textId="77777777" w:rsidR="0055118D" w:rsidRDefault="0055118D" w:rsidP="00D223C6">
      <w:pPr>
        <w:rPr>
          <w:rFonts w:ascii="Arial" w:hAnsi="Arial" w:cs="Arial"/>
          <w:sz w:val="22"/>
          <w:szCs w:val="22"/>
        </w:rPr>
      </w:pPr>
    </w:p>
    <w:p w14:paraId="458D2FD4" w14:textId="77777777" w:rsidR="0055118D" w:rsidRPr="00206BC8" w:rsidRDefault="0055118D" w:rsidP="00D223C6">
      <w:pPr>
        <w:rPr>
          <w:rFonts w:ascii="Arial" w:hAnsi="Arial" w:cs="Arial"/>
          <w:sz w:val="22"/>
          <w:szCs w:val="22"/>
        </w:rPr>
      </w:pPr>
    </w:p>
    <w:p w14:paraId="5470A245" w14:textId="77777777" w:rsidR="00572D4F" w:rsidRPr="00206BC8" w:rsidRDefault="00572D4F" w:rsidP="00D223C6">
      <w:pPr>
        <w:rPr>
          <w:rFonts w:ascii="Arial" w:hAnsi="Arial" w:cs="Arial"/>
          <w:sz w:val="22"/>
          <w:szCs w:val="22"/>
        </w:rPr>
      </w:pPr>
    </w:p>
    <w:p w14:paraId="000E0B22" w14:textId="77777777" w:rsidR="00572D4F" w:rsidRPr="00206BC8" w:rsidRDefault="00572D4F" w:rsidP="00D223C6">
      <w:pPr>
        <w:rPr>
          <w:rFonts w:ascii="Arial" w:hAnsi="Arial" w:cs="Arial"/>
          <w:sz w:val="22"/>
          <w:szCs w:val="22"/>
        </w:rPr>
      </w:pPr>
    </w:p>
    <w:tbl>
      <w:tblPr>
        <w:tblW w:w="9553" w:type="dxa"/>
        <w:jc w:val="center"/>
        <w:tblLayout w:type="fixed"/>
        <w:tblCellMar>
          <w:left w:w="70" w:type="dxa"/>
          <w:right w:w="70" w:type="dxa"/>
        </w:tblCellMar>
        <w:tblLook w:val="0000" w:firstRow="0" w:lastRow="0" w:firstColumn="0" w:lastColumn="0" w:noHBand="0" w:noVBand="0"/>
      </w:tblPr>
      <w:tblGrid>
        <w:gridCol w:w="3969"/>
        <w:gridCol w:w="2409"/>
        <w:gridCol w:w="3175"/>
      </w:tblGrid>
      <w:tr w:rsidR="00206BC8" w:rsidRPr="00206BC8" w14:paraId="0286434C" w14:textId="77777777" w:rsidTr="00DD1C3E">
        <w:trPr>
          <w:trHeight w:val="836"/>
          <w:jc w:val="center"/>
        </w:trPr>
        <w:tc>
          <w:tcPr>
            <w:tcW w:w="3969" w:type="dxa"/>
          </w:tcPr>
          <w:p w14:paraId="35CDD791" w14:textId="77777777" w:rsidR="00363D05" w:rsidRPr="00206BC8" w:rsidRDefault="00363D05" w:rsidP="00DD1C3E">
            <w:pPr>
              <w:jc w:val="center"/>
              <w:rPr>
                <w:rFonts w:ascii="Arial" w:hAnsi="Arial" w:cs="Arial"/>
                <w:sz w:val="20"/>
                <w:szCs w:val="14"/>
              </w:rPr>
            </w:pPr>
            <w:r w:rsidRPr="00206BC8">
              <w:rPr>
                <w:rFonts w:ascii="Arial" w:hAnsi="Arial" w:cs="Arial"/>
                <w:sz w:val="20"/>
                <w:szCs w:val="14"/>
              </w:rPr>
              <w:t xml:space="preserve">   </w:t>
            </w:r>
          </w:p>
          <w:p w14:paraId="34D3A2B4"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REPUBLIQUE DU CAMEROUN</w:t>
            </w:r>
          </w:p>
          <w:p w14:paraId="3615B061"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Paix – Travail – Patrie</w:t>
            </w:r>
          </w:p>
          <w:p w14:paraId="791C3CAC"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p w14:paraId="4B507E9B"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REGION DE L’EXTREME-NORD</w:t>
            </w:r>
          </w:p>
          <w:p w14:paraId="6A15DE57"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63FFAE3B"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DEPARTEMENT DU MAYO-DANAY</w:t>
            </w:r>
          </w:p>
          <w:p w14:paraId="62CC0C96"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490BB9B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61DFCE6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tc>
        <w:tc>
          <w:tcPr>
            <w:tcW w:w="3175" w:type="dxa"/>
          </w:tcPr>
          <w:p w14:paraId="61FD74F1"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                        </w:t>
            </w:r>
          </w:p>
          <w:p w14:paraId="537C3E9B"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REPUBLIC OF CAMEROON</w:t>
            </w:r>
          </w:p>
          <w:p w14:paraId="607AA037"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Peace – Work - Fatherland</w:t>
            </w:r>
          </w:p>
          <w:p w14:paraId="5B614B00"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3E8723DB"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FAR-NORTH REGION</w:t>
            </w:r>
          </w:p>
          <w:p w14:paraId="61774EC4"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3915969C"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0C3FBD9C"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0459C279"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bl>
    <w:p w14:paraId="73D07BF2" w14:textId="77777777" w:rsidR="00D223C6" w:rsidRPr="00206BC8" w:rsidRDefault="00D223C6" w:rsidP="00D223C6">
      <w:pPr>
        <w:jc w:val="center"/>
        <w:rPr>
          <w:rFonts w:ascii="Arial Narrow" w:hAnsi="Arial Narrow"/>
          <w:b/>
          <w:sz w:val="23"/>
          <w:lang w:val="en-GB"/>
        </w:rPr>
      </w:pPr>
    </w:p>
    <w:p w14:paraId="202FDBBE" w14:textId="77777777" w:rsidR="00363D05" w:rsidRPr="00206BC8" w:rsidRDefault="00363D05" w:rsidP="00D223C6">
      <w:pPr>
        <w:jc w:val="center"/>
        <w:rPr>
          <w:rFonts w:ascii="Arial Narrow" w:hAnsi="Arial Narrow"/>
          <w:b/>
          <w:sz w:val="23"/>
          <w:lang w:val="en-GB"/>
        </w:rPr>
      </w:pPr>
    </w:p>
    <w:p w14:paraId="670DD6EC" w14:textId="77777777" w:rsidR="00363D05" w:rsidRPr="00206BC8" w:rsidRDefault="00363D05" w:rsidP="00D223C6">
      <w:pPr>
        <w:jc w:val="center"/>
        <w:rPr>
          <w:rFonts w:ascii="Arial Narrow" w:hAnsi="Arial Narrow"/>
          <w:b/>
          <w:sz w:val="23"/>
          <w:lang w:val="en-GB"/>
        </w:rPr>
      </w:pPr>
    </w:p>
    <w:p w14:paraId="18FAFFD7" w14:textId="77777777" w:rsidR="00D223C6" w:rsidRPr="00206BC8" w:rsidRDefault="00D223C6" w:rsidP="00D223C6">
      <w:pPr>
        <w:jc w:val="center"/>
        <w:rPr>
          <w:rFonts w:ascii="Arial" w:hAnsi="Arial" w:cs="Arial"/>
          <w:sz w:val="23"/>
        </w:rPr>
      </w:pPr>
    </w:p>
    <w:p w14:paraId="7035A85B" w14:textId="77777777" w:rsidR="00D223C6" w:rsidRPr="00206BC8" w:rsidRDefault="00D223C6" w:rsidP="00D223C6">
      <w:pPr>
        <w:jc w:val="center"/>
        <w:rPr>
          <w:rFonts w:ascii="Arial" w:hAnsi="Arial" w:cs="Arial"/>
          <w:sz w:val="23"/>
        </w:rPr>
      </w:pPr>
    </w:p>
    <w:p w14:paraId="55888F50" w14:textId="77777777" w:rsidR="00D223C6" w:rsidRPr="00206BC8" w:rsidRDefault="00D223C6" w:rsidP="00D223C6">
      <w:pPr>
        <w:rPr>
          <w:rFonts w:ascii="Arial" w:hAnsi="Arial" w:cs="Arial"/>
          <w:sz w:val="22"/>
          <w:szCs w:val="22"/>
        </w:rPr>
      </w:pPr>
    </w:p>
    <w:p w14:paraId="72EECB66" w14:textId="77777777" w:rsidR="00D223C6" w:rsidRPr="00206BC8" w:rsidRDefault="00D223C6" w:rsidP="00D223C6">
      <w:pPr>
        <w:rPr>
          <w:rFonts w:ascii="Arial" w:hAnsi="Arial" w:cs="Arial"/>
          <w:sz w:val="22"/>
          <w:szCs w:val="22"/>
        </w:rPr>
      </w:pPr>
    </w:p>
    <w:p w14:paraId="4DFDF201" w14:textId="77777777" w:rsidR="00D223C6" w:rsidRPr="00206BC8" w:rsidRDefault="00D223C6" w:rsidP="00D223C6">
      <w:pPr>
        <w:rPr>
          <w:rFonts w:ascii="Arial" w:hAnsi="Arial" w:cs="Arial"/>
          <w:sz w:val="22"/>
          <w:szCs w:val="22"/>
        </w:rPr>
      </w:pPr>
    </w:p>
    <w:p w14:paraId="2239E436" w14:textId="77777777" w:rsidR="00D223C6" w:rsidRPr="00206BC8" w:rsidRDefault="00D223C6" w:rsidP="00D223C6">
      <w:pPr>
        <w:rPr>
          <w:rFonts w:ascii="Arial" w:hAnsi="Arial" w:cs="Arial"/>
          <w:sz w:val="22"/>
          <w:szCs w:val="22"/>
        </w:rPr>
      </w:pPr>
    </w:p>
    <w:p w14:paraId="21F4A8E9" w14:textId="77777777" w:rsidR="00D223C6" w:rsidRPr="00206BC8" w:rsidRDefault="00D223C6" w:rsidP="00D223C6">
      <w:pPr>
        <w:rPr>
          <w:rFonts w:ascii="Arial" w:hAnsi="Arial" w:cs="Arial"/>
          <w:sz w:val="22"/>
          <w:szCs w:val="22"/>
        </w:rPr>
      </w:pPr>
    </w:p>
    <w:p w14:paraId="4200BC73" w14:textId="77777777" w:rsidR="00D223C6" w:rsidRPr="00206BC8" w:rsidRDefault="00D223C6" w:rsidP="00D223C6">
      <w:pPr>
        <w:rPr>
          <w:rFonts w:ascii="Arial" w:hAnsi="Arial" w:cs="Arial"/>
          <w:sz w:val="22"/>
          <w:szCs w:val="22"/>
        </w:rPr>
      </w:pPr>
    </w:p>
    <w:p w14:paraId="314A5E65" w14:textId="77777777" w:rsidR="00D223C6" w:rsidRPr="00206BC8" w:rsidRDefault="00D223C6" w:rsidP="00D223C6">
      <w:pPr>
        <w:rPr>
          <w:rFonts w:ascii="Arial" w:hAnsi="Arial" w:cs="Arial"/>
          <w:sz w:val="22"/>
          <w:szCs w:val="22"/>
        </w:rPr>
      </w:pPr>
    </w:p>
    <w:p w14:paraId="0D1421A2" w14:textId="77777777" w:rsidR="00D223C6" w:rsidRPr="00206BC8" w:rsidRDefault="00D223C6" w:rsidP="00D223C6">
      <w:pPr>
        <w:rPr>
          <w:rFonts w:ascii="Arial" w:hAnsi="Arial" w:cs="Arial"/>
          <w:sz w:val="22"/>
          <w:szCs w:val="22"/>
        </w:rPr>
      </w:pPr>
    </w:p>
    <w:p w14:paraId="585B0EA1" w14:textId="77777777" w:rsidR="00D223C6" w:rsidRPr="00206BC8" w:rsidRDefault="00D223C6" w:rsidP="00D223C6">
      <w:pPr>
        <w:rPr>
          <w:rFonts w:ascii="Arial" w:hAnsi="Arial" w:cs="Arial"/>
          <w:sz w:val="22"/>
          <w:szCs w:val="22"/>
        </w:rPr>
      </w:pPr>
    </w:p>
    <w:p w14:paraId="384D1AF8" w14:textId="77777777" w:rsidR="00D223C6" w:rsidRPr="00206BC8" w:rsidRDefault="00D223C6" w:rsidP="00D223C6">
      <w:pPr>
        <w:rPr>
          <w:rFonts w:ascii="Arial" w:hAnsi="Arial" w:cs="Arial"/>
          <w:sz w:val="22"/>
          <w:szCs w:val="22"/>
        </w:rPr>
      </w:pPr>
    </w:p>
    <w:p w14:paraId="011065D4" w14:textId="77777777" w:rsidR="00D223C6" w:rsidRPr="00206BC8" w:rsidRDefault="00D223C6" w:rsidP="00D223C6">
      <w:pPr>
        <w:rPr>
          <w:rFonts w:ascii="Arial" w:hAnsi="Arial" w:cs="Arial"/>
          <w:sz w:val="22"/>
          <w:szCs w:val="22"/>
        </w:rPr>
      </w:pPr>
    </w:p>
    <w:p w14:paraId="6D1F1F4C" w14:textId="77777777" w:rsidR="00D223C6" w:rsidRPr="00206BC8" w:rsidRDefault="00D223C6" w:rsidP="00D223C6">
      <w:pPr>
        <w:rPr>
          <w:rFonts w:ascii="Arial" w:hAnsi="Arial" w:cs="Arial"/>
          <w:sz w:val="22"/>
          <w:szCs w:val="22"/>
        </w:rPr>
      </w:pPr>
    </w:p>
    <w:p w14:paraId="5E00AA09" w14:textId="77777777" w:rsidR="00D223C6" w:rsidRPr="00206BC8" w:rsidRDefault="00D223C6" w:rsidP="00D223C6">
      <w:pPr>
        <w:pStyle w:val="Titre"/>
      </w:pPr>
      <w:bookmarkStart w:id="681" w:name="_Toc443990917"/>
      <w:bookmarkStart w:id="682" w:name="_Toc158101683"/>
      <w:bookmarkStart w:id="683" w:name="_Toc158101759"/>
      <w:bookmarkStart w:id="684" w:name="_Toc158112526"/>
      <w:bookmarkStart w:id="685" w:name="_Toc158112748"/>
      <w:bookmarkStart w:id="686" w:name="_Toc231112009"/>
      <w:bookmarkStart w:id="687" w:name="_Toc231712036"/>
      <w:bookmarkStart w:id="688" w:name="_Toc231712289"/>
      <w:r w:rsidRPr="00206BC8">
        <w:rPr>
          <w:u w:val="single"/>
        </w:rPr>
        <w:t>PIECE N° 8</w:t>
      </w:r>
      <w:r w:rsidRPr="00206BC8">
        <w:t> :</w:t>
      </w:r>
      <w:bookmarkEnd w:id="681"/>
      <w:r w:rsidRPr="00206BC8">
        <w:t xml:space="preserve"> </w:t>
      </w:r>
    </w:p>
    <w:p w14:paraId="5A87F136" w14:textId="77777777" w:rsidR="00D223C6" w:rsidRPr="00206BC8" w:rsidRDefault="00D223C6" w:rsidP="00D223C6">
      <w:pPr>
        <w:pStyle w:val="Titre"/>
      </w:pPr>
      <w:bookmarkStart w:id="689" w:name="_Toc443990918"/>
      <w:r w:rsidRPr="00206BC8">
        <w:t>CADRE DU SOUS DETAIL DES PRIX</w:t>
      </w:r>
      <w:bookmarkEnd w:id="682"/>
      <w:bookmarkEnd w:id="683"/>
      <w:bookmarkEnd w:id="684"/>
      <w:bookmarkEnd w:id="685"/>
      <w:bookmarkEnd w:id="686"/>
      <w:bookmarkEnd w:id="687"/>
      <w:bookmarkEnd w:id="688"/>
      <w:bookmarkEnd w:id="689"/>
    </w:p>
    <w:p w14:paraId="2C3D8B92" w14:textId="77777777" w:rsidR="00D223C6" w:rsidRPr="00206BC8" w:rsidRDefault="00D223C6" w:rsidP="00D223C6">
      <w:pPr>
        <w:pStyle w:val="Titre"/>
        <w:rPr>
          <w:rFonts w:ascii="Arial Narrow" w:hAnsi="Arial Narrow"/>
          <w:sz w:val="35"/>
          <w:szCs w:val="35"/>
        </w:rPr>
      </w:pPr>
    </w:p>
    <w:p w14:paraId="5020298B" w14:textId="77777777" w:rsidR="00D223C6" w:rsidRPr="00206BC8" w:rsidRDefault="00D223C6" w:rsidP="00D223C6">
      <w:pPr>
        <w:pStyle w:val="Titre"/>
        <w:rPr>
          <w:rFonts w:ascii="Arial Narrow" w:hAnsi="Arial Narrow"/>
          <w:sz w:val="35"/>
          <w:szCs w:val="35"/>
        </w:rPr>
      </w:pPr>
    </w:p>
    <w:p w14:paraId="7CE69A9A" w14:textId="77777777" w:rsidR="00D223C6" w:rsidRPr="00206BC8" w:rsidRDefault="00D223C6" w:rsidP="00D223C6">
      <w:pPr>
        <w:pStyle w:val="Titre"/>
        <w:rPr>
          <w:rFonts w:ascii="Arial Narrow" w:hAnsi="Arial Narrow"/>
          <w:sz w:val="35"/>
          <w:szCs w:val="35"/>
        </w:rPr>
      </w:pPr>
    </w:p>
    <w:p w14:paraId="35C5EF5F" w14:textId="77777777" w:rsidR="00D223C6" w:rsidRPr="00206BC8" w:rsidRDefault="00D223C6" w:rsidP="00D223C6"/>
    <w:p w14:paraId="057CD8DF" w14:textId="77777777" w:rsidR="00D223C6" w:rsidRPr="00206BC8" w:rsidRDefault="00D223C6" w:rsidP="00D223C6"/>
    <w:p w14:paraId="21988FD2" w14:textId="77777777" w:rsidR="00D223C6" w:rsidRPr="00206BC8" w:rsidRDefault="00D223C6" w:rsidP="00D223C6"/>
    <w:p w14:paraId="74D23697" w14:textId="77777777" w:rsidR="00D223C6" w:rsidRPr="00206BC8" w:rsidRDefault="00D223C6" w:rsidP="00D223C6"/>
    <w:p w14:paraId="3F852DC0" w14:textId="77777777" w:rsidR="00D223C6" w:rsidRPr="00206BC8" w:rsidRDefault="00D223C6" w:rsidP="00D223C6"/>
    <w:p w14:paraId="7338F1FE" w14:textId="77777777" w:rsidR="00D223C6" w:rsidRPr="00206BC8" w:rsidRDefault="00D223C6" w:rsidP="00D223C6"/>
    <w:p w14:paraId="6AA895E8" w14:textId="77777777" w:rsidR="00D223C6" w:rsidRPr="00206BC8" w:rsidRDefault="00D223C6" w:rsidP="00D223C6"/>
    <w:p w14:paraId="608BD034" w14:textId="77777777" w:rsidR="00D223C6" w:rsidRPr="00206BC8" w:rsidRDefault="00D223C6" w:rsidP="00D223C6"/>
    <w:p w14:paraId="6EBF3C72" w14:textId="77777777" w:rsidR="00D223C6" w:rsidRPr="00206BC8" w:rsidRDefault="00D223C6" w:rsidP="00D223C6"/>
    <w:p w14:paraId="397ECE49" w14:textId="77777777" w:rsidR="00D223C6" w:rsidRPr="00206BC8" w:rsidRDefault="00D223C6" w:rsidP="00D223C6"/>
    <w:p w14:paraId="50BC9D83" w14:textId="77777777" w:rsidR="00D223C6" w:rsidRPr="00206BC8" w:rsidRDefault="00D223C6" w:rsidP="00D223C6"/>
    <w:p w14:paraId="6EF38001" w14:textId="77777777" w:rsidR="00572D4F" w:rsidRPr="00206BC8" w:rsidRDefault="00572D4F" w:rsidP="00D223C6"/>
    <w:p w14:paraId="0E82A944" w14:textId="77777777" w:rsidR="00D223C6" w:rsidRPr="00206BC8" w:rsidRDefault="00D223C6" w:rsidP="00D223C6"/>
    <w:p w14:paraId="45A455C4" w14:textId="77777777" w:rsidR="00D223C6" w:rsidRPr="00206BC8" w:rsidRDefault="00D223C6" w:rsidP="00D223C6"/>
    <w:p w14:paraId="4C7B25A8" w14:textId="77777777" w:rsidR="00D223C6" w:rsidRPr="00206BC8" w:rsidRDefault="00D223C6" w:rsidP="00D223C6"/>
    <w:p w14:paraId="2B6075A0" w14:textId="77777777" w:rsidR="00D223C6" w:rsidRPr="00206BC8" w:rsidRDefault="00D223C6" w:rsidP="00D223C6"/>
    <w:p w14:paraId="2E8D3B91" w14:textId="77777777" w:rsidR="00D223C6" w:rsidRDefault="00D223C6" w:rsidP="00D223C6"/>
    <w:p w14:paraId="7B32E53E" w14:textId="77777777" w:rsidR="0055118D" w:rsidRPr="00206BC8" w:rsidRDefault="0055118D" w:rsidP="00D223C6"/>
    <w:p w14:paraId="6A9164DF" w14:textId="77777777" w:rsidR="00D223C6" w:rsidRPr="00206BC8" w:rsidRDefault="00D223C6" w:rsidP="00D223C6"/>
    <w:tbl>
      <w:tblPr>
        <w:tblW w:w="9857" w:type="dxa"/>
        <w:jc w:val="center"/>
        <w:tblLook w:val="01E0" w:firstRow="1" w:lastRow="1" w:firstColumn="1" w:lastColumn="1" w:noHBand="0" w:noVBand="0"/>
      </w:tblPr>
      <w:tblGrid>
        <w:gridCol w:w="1506"/>
        <w:gridCol w:w="2745"/>
        <w:gridCol w:w="1894"/>
        <w:gridCol w:w="1878"/>
        <w:gridCol w:w="1834"/>
      </w:tblGrid>
      <w:tr w:rsidR="00D223C6" w:rsidRPr="00206BC8" w14:paraId="7A4E9B00" w14:textId="77777777" w:rsidTr="00D223C6">
        <w:trPr>
          <w:jc w:val="center"/>
        </w:trPr>
        <w:tc>
          <w:tcPr>
            <w:tcW w:w="9857" w:type="dxa"/>
            <w:gridSpan w:val="5"/>
            <w:tcBorders>
              <w:top w:val="single" w:sz="4" w:space="0" w:color="auto"/>
              <w:left w:val="single" w:sz="4" w:space="0" w:color="auto"/>
              <w:bottom w:val="single" w:sz="4" w:space="0" w:color="auto"/>
              <w:right w:val="single" w:sz="4" w:space="0" w:color="auto"/>
            </w:tcBorders>
          </w:tcPr>
          <w:p w14:paraId="66D7A7D6" w14:textId="77777777" w:rsidR="00D223C6" w:rsidRPr="00206BC8" w:rsidRDefault="00D223C6" w:rsidP="00D223C6">
            <w:pPr>
              <w:ind w:left="849"/>
              <w:jc w:val="center"/>
              <w:rPr>
                <w:rFonts w:ascii="Arial Narrow" w:hAnsi="Arial Narrow"/>
                <w:b/>
                <w:sz w:val="23"/>
                <w:szCs w:val="23"/>
              </w:rPr>
            </w:pPr>
            <w:r w:rsidRPr="00206BC8">
              <w:rPr>
                <w:rFonts w:ascii="Arial Narrow" w:hAnsi="Arial Narrow"/>
                <w:b/>
                <w:sz w:val="23"/>
                <w:szCs w:val="23"/>
              </w:rPr>
              <w:t>SOUS-DETAIL DE PRIX</w:t>
            </w:r>
          </w:p>
        </w:tc>
      </w:tr>
      <w:tr w:rsidR="00D223C6" w:rsidRPr="00206BC8" w14:paraId="0F1A307D" w14:textId="77777777" w:rsidTr="00D223C6">
        <w:trPr>
          <w:jc w:val="center"/>
        </w:trPr>
        <w:tc>
          <w:tcPr>
            <w:tcW w:w="9857" w:type="dxa"/>
            <w:gridSpan w:val="5"/>
            <w:tcBorders>
              <w:top w:val="single" w:sz="4" w:space="0" w:color="auto"/>
              <w:left w:val="single" w:sz="4" w:space="0" w:color="auto"/>
              <w:bottom w:val="single" w:sz="4" w:space="0" w:color="auto"/>
              <w:right w:val="single" w:sz="4" w:space="0" w:color="auto"/>
            </w:tcBorders>
          </w:tcPr>
          <w:p w14:paraId="349D3C2C" w14:textId="77777777" w:rsidR="00D223C6" w:rsidRPr="00206BC8" w:rsidRDefault="00D223C6" w:rsidP="00D223C6">
            <w:pPr>
              <w:ind w:left="849"/>
              <w:rPr>
                <w:rFonts w:ascii="Arial Narrow" w:hAnsi="Arial Narrow"/>
                <w:b/>
                <w:sz w:val="23"/>
                <w:szCs w:val="23"/>
              </w:rPr>
            </w:pPr>
            <w:r w:rsidRPr="00206BC8">
              <w:rPr>
                <w:rFonts w:ascii="Arial Narrow" w:hAnsi="Arial Narrow"/>
                <w:b/>
                <w:sz w:val="23"/>
                <w:szCs w:val="23"/>
              </w:rPr>
              <w:t>DESIGNATION :</w:t>
            </w:r>
          </w:p>
        </w:tc>
      </w:tr>
      <w:tr w:rsidR="00D223C6" w:rsidRPr="00206BC8" w14:paraId="291C3690"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7AC2F057" w14:textId="77777777" w:rsidR="00D223C6" w:rsidRPr="00206BC8" w:rsidRDefault="00D223C6" w:rsidP="00D223C6">
            <w:pPr>
              <w:ind w:left="849"/>
              <w:rPr>
                <w:rFonts w:ascii="Arial Narrow" w:hAnsi="Arial Narrow"/>
                <w:b/>
                <w:sz w:val="23"/>
                <w:szCs w:val="23"/>
              </w:rPr>
            </w:pPr>
            <w:r w:rsidRPr="00206BC8">
              <w:rPr>
                <w:rFonts w:ascii="Arial Narrow" w:hAnsi="Arial Narrow"/>
                <w:b/>
                <w:sz w:val="23"/>
                <w:szCs w:val="23"/>
              </w:rPr>
              <w:t>N° PRIX</w:t>
            </w:r>
          </w:p>
        </w:tc>
        <w:tc>
          <w:tcPr>
            <w:tcW w:w="2745" w:type="dxa"/>
            <w:tcBorders>
              <w:top w:val="single" w:sz="4" w:space="0" w:color="auto"/>
              <w:left w:val="single" w:sz="4" w:space="0" w:color="auto"/>
              <w:bottom w:val="single" w:sz="4" w:space="0" w:color="auto"/>
              <w:right w:val="single" w:sz="4" w:space="0" w:color="auto"/>
            </w:tcBorders>
          </w:tcPr>
          <w:p w14:paraId="238B3E01" w14:textId="77777777" w:rsidR="00D223C6" w:rsidRPr="00206BC8" w:rsidRDefault="00D223C6" w:rsidP="00D223C6">
            <w:pPr>
              <w:ind w:left="849"/>
              <w:rPr>
                <w:rFonts w:ascii="Arial Narrow" w:hAnsi="Arial Narrow"/>
                <w:b/>
                <w:sz w:val="23"/>
                <w:szCs w:val="23"/>
              </w:rPr>
            </w:pPr>
            <w:r w:rsidRPr="00206BC8">
              <w:rPr>
                <w:rFonts w:ascii="Arial Narrow" w:hAnsi="Arial Narrow"/>
                <w:b/>
                <w:sz w:val="23"/>
                <w:szCs w:val="23"/>
              </w:rPr>
              <w:t>Rendement journalier</w:t>
            </w:r>
          </w:p>
        </w:tc>
        <w:tc>
          <w:tcPr>
            <w:tcW w:w="1894" w:type="dxa"/>
            <w:tcBorders>
              <w:top w:val="single" w:sz="4" w:space="0" w:color="auto"/>
              <w:left w:val="single" w:sz="4" w:space="0" w:color="auto"/>
              <w:bottom w:val="single" w:sz="4" w:space="0" w:color="auto"/>
              <w:right w:val="single" w:sz="4" w:space="0" w:color="auto"/>
            </w:tcBorders>
          </w:tcPr>
          <w:p w14:paraId="2FD684B4" w14:textId="77777777" w:rsidR="00D223C6" w:rsidRPr="00206BC8" w:rsidRDefault="00D223C6" w:rsidP="00D223C6">
            <w:pPr>
              <w:ind w:left="849"/>
              <w:rPr>
                <w:rFonts w:ascii="Arial Narrow" w:hAnsi="Arial Narrow"/>
                <w:b/>
                <w:sz w:val="23"/>
                <w:szCs w:val="23"/>
              </w:rPr>
            </w:pPr>
            <w:r w:rsidRPr="00206BC8">
              <w:rPr>
                <w:rFonts w:ascii="Arial Narrow" w:hAnsi="Arial Narrow"/>
                <w:b/>
                <w:sz w:val="23"/>
                <w:szCs w:val="23"/>
              </w:rPr>
              <w:t>Quantité totale</w:t>
            </w:r>
          </w:p>
        </w:tc>
        <w:tc>
          <w:tcPr>
            <w:tcW w:w="1878" w:type="dxa"/>
            <w:tcBorders>
              <w:top w:val="single" w:sz="4" w:space="0" w:color="auto"/>
              <w:left w:val="single" w:sz="4" w:space="0" w:color="auto"/>
              <w:bottom w:val="single" w:sz="4" w:space="0" w:color="auto"/>
              <w:right w:val="single" w:sz="4" w:space="0" w:color="auto"/>
            </w:tcBorders>
          </w:tcPr>
          <w:p w14:paraId="53ADCD26" w14:textId="77777777" w:rsidR="00D223C6" w:rsidRPr="00206BC8" w:rsidRDefault="00D223C6" w:rsidP="00D223C6">
            <w:pPr>
              <w:ind w:left="849"/>
              <w:rPr>
                <w:rFonts w:ascii="Arial Narrow" w:hAnsi="Arial Narrow"/>
                <w:b/>
                <w:sz w:val="23"/>
                <w:szCs w:val="23"/>
              </w:rPr>
            </w:pPr>
            <w:r w:rsidRPr="00206BC8">
              <w:rPr>
                <w:rFonts w:ascii="Arial Narrow" w:hAnsi="Arial Narrow"/>
                <w:b/>
                <w:sz w:val="23"/>
                <w:szCs w:val="23"/>
              </w:rPr>
              <w:t>Unité</w:t>
            </w:r>
          </w:p>
        </w:tc>
        <w:tc>
          <w:tcPr>
            <w:tcW w:w="1834" w:type="dxa"/>
            <w:tcBorders>
              <w:top w:val="single" w:sz="4" w:space="0" w:color="auto"/>
              <w:left w:val="single" w:sz="4" w:space="0" w:color="auto"/>
              <w:bottom w:val="single" w:sz="4" w:space="0" w:color="auto"/>
              <w:right w:val="single" w:sz="4" w:space="0" w:color="auto"/>
            </w:tcBorders>
          </w:tcPr>
          <w:p w14:paraId="4DA409E3" w14:textId="77777777" w:rsidR="00D223C6" w:rsidRPr="00206BC8" w:rsidRDefault="00D223C6" w:rsidP="00D223C6">
            <w:pPr>
              <w:ind w:left="849"/>
              <w:rPr>
                <w:rFonts w:ascii="Arial Narrow" w:hAnsi="Arial Narrow"/>
                <w:b/>
                <w:sz w:val="23"/>
                <w:szCs w:val="23"/>
              </w:rPr>
            </w:pPr>
            <w:r w:rsidRPr="00206BC8">
              <w:rPr>
                <w:rFonts w:ascii="Arial Narrow" w:hAnsi="Arial Narrow"/>
                <w:b/>
                <w:sz w:val="23"/>
                <w:szCs w:val="23"/>
              </w:rPr>
              <w:t>Durée activité</w:t>
            </w:r>
          </w:p>
        </w:tc>
      </w:tr>
      <w:tr w:rsidR="00D223C6" w:rsidRPr="00206BC8" w14:paraId="09E32C74"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3A65F7C6"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74DF2903"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3035603C"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0AB9B94A"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1205F70B" w14:textId="77777777" w:rsidR="00D223C6" w:rsidRPr="00206BC8" w:rsidRDefault="00D223C6" w:rsidP="00D223C6">
            <w:pPr>
              <w:ind w:left="849"/>
              <w:rPr>
                <w:rFonts w:ascii="Arial Narrow" w:hAnsi="Arial Narrow"/>
                <w:sz w:val="23"/>
                <w:szCs w:val="23"/>
              </w:rPr>
            </w:pPr>
          </w:p>
        </w:tc>
      </w:tr>
      <w:tr w:rsidR="00D223C6" w:rsidRPr="00206BC8" w14:paraId="0FBBD9C5"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6B2D0E3E"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3A8851E4"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CATEGORIE</w:t>
            </w:r>
          </w:p>
        </w:tc>
        <w:tc>
          <w:tcPr>
            <w:tcW w:w="1894" w:type="dxa"/>
            <w:tcBorders>
              <w:top w:val="single" w:sz="4" w:space="0" w:color="auto"/>
              <w:left w:val="single" w:sz="4" w:space="0" w:color="auto"/>
              <w:bottom w:val="single" w:sz="4" w:space="0" w:color="auto"/>
              <w:right w:val="single" w:sz="4" w:space="0" w:color="auto"/>
            </w:tcBorders>
          </w:tcPr>
          <w:p w14:paraId="1ABA6AED"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Salaire Journalier</w:t>
            </w:r>
          </w:p>
        </w:tc>
        <w:tc>
          <w:tcPr>
            <w:tcW w:w="1878" w:type="dxa"/>
            <w:tcBorders>
              <w:top w:val="single" w:sz="4" w:space="0" w:color="auto"/>
              <w:left w:val="single" w:sz="4" w:space="0" w:color="auto"/>
              <w:bottom w:val="single" w:sz="4" w:space="0" w:color="auto"/>
              <w:right w:val="single" w:sz="4" w:space="0" w:color="auto"/>
            </w:tcBorders>
          </w:tcPr>
          <w:p w14:paraId="7CA4CA6E"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Jours facturés</w:t>
            </w:r>
          </w:p>
        </w:tc>
        <w:tc>
          <w:tcPr>
            <w:tcW w:w="1834" w:type="dxa"/>
            <w:tcBorders>
              <w:top w:val="single" w:sz="4" w:space="0" w:color="auto"/>
              <w:left w:val="single" w:sz="4" w:space="0" w:color="auto"/>
              <w:bottom w:val="single" w:sz="4" w:space="0" w:color="auto"/>
              <w:right w:val="single" w:sz="4" w:space="0" w:color="auto"/>
            </w:tcBorders>
          </w:tcPr>
          <w:p w14:paraId="58F6D0FA"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Montant</w:t>
            </w:r>
          </w:p>
        </w:tc>
      </w:tr>
      <w:tr w:rsidR="00D223C6" w:rsidRPr="00206BC8" w14:paraId="040D3AB1" w14:textId="77777777" w:rsidTr="00D223C6">
        <w:trPr>
          <w:jc w:val="center"/>
        </w:trPr>
        <w:tc>
          <w:tcPr>
            <w:tcW w:w="150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49E10F7" w14:textId="77777777" w:rsidR="00D223C6" w:rsidRPr="00206BC8" w:rsidRDefault="00D223C6" w:rsidP="00D223C6">
            <w:pPr>
              <w:ind w:left="-247" w:right="113"/>
              <w:jc w:val="center"/>
              <w:rPr>
                <w:rFonts w:ascii="Arial Narrow" w:hAnsi="Arial Narrow"/>
                <w:b/>
                <w:sz w:val="23"/>
                <w:szCs w:val="23"/>
              </w:rPr>
            </w:pPr>
            <w:r w:rsidRPr="00206BC8">
              <w:rPr>
                <w:rFonts w:ascii="Arial Narrow" w:hAnsi="Arial Narrow"/>
                <w:b/>
                <w:sz w:val="23"/>
                <w:szCs w:val="23"/>
              </w:rPr>
              <w:t>MAIN D’ŒUVRE</w:t>
            </w:r>
          </w:p>
        </w:tc>
        <w:tc>
          <w:tcPr>
            <w:tcW w:w="2745" w:type="dxa"/>
            <w:tcBorders>
              <w:top w:val="single" w:sz="4" w:space="0" w:color="auto"/>
              <w:left w:val="single" w:sz="4" w:space="0" w:color="auto"/>
              <w:bottom w:val="single" w:sz="4" w:space="0" w:color="auto"/>
              <w:right w:val="single" w:sz="4" w:space="0" w:color="auto"/>
            </w:tcBorders>
          </w:tcPr>
          <w:p w14:paraId="2EFDA8A0"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543AD43F"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6FED51B8"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7E650211" w14:textId="77777777" w:rsidR="00D223C6" w:rsidRPr="00206BC8" w:rsidRDefault="00D223C6" w:rsidP="00D223C6">
            <w:pPr>
              <w:ind w:left="849"/>
              <w:rPr>
                <w:rFonts w:ascii="Arial Narrow" w:hAnsi="Arial Narrow"/>
                <w:sz w:val="23"/>
                <w:szCs w:val="23"/>
              </w:rPr>
            </w:pPr>
          </w:p>
        </w:tc>
      </w:tr>
      <w:tr w:rsidR="00D223C6" w:rsidRPr="00206BC8" w14:paraId="7E73E287"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0A915D2A"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05AFC4F7"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4323EDC1"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464DD87"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3C936AC5" w14:textId="77777777" w:rsidR="00D223C6" w:rsidRPr="00206BC8" w:rsidRDefault="00D223C6" w:rsidP="00D223C6">
            <w:pPr>
              <w:ind w:left="849"/>
              <w:rPr>
                <w:rFonts w:ascii="Arial Narrow" w:hAnsi="Arial Narrow"/>
                <w:sz w:val="23"/>
                <w:szCs w:val="23"/>
              </w:rPr>
            </w:pPr>
          </w:p>
        </w:tc>
      </w:tr>
      <w:tr w:rsidR="00D223C6" w:rsidRPr="00206BC8" w14:paraId="6428A53C"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3EC64283"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56F283F7"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30BD758B"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6F533507"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66263E15" w14:textId="77777777" w:rsidR="00D223C6" w:rsidRPr="00206BC8" w:rsidRDefault="00D223C6" w:rsidP="00D223C6">
            <w:pPr>
              <w:ind w:left="849"/>
              <w:rPr>
                <w:rFonts w:ascii="Arial Narrow" w:hAnsi="Arial Narrow"/>
                <w:sz w:val="23"/>
                <w:szCs w:val="23"/>
              </w:rPr>
            </w:pPr>
          </w:p>
        </w:tc>
      </w:tr>
      <w:tr w:rsidR="00D223C6" w:rsidRPr="00206BC8" w14:paraId="31EFD275"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0657E76F"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755651BB"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0B8A6CEC"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881421F"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71D2756D" w14:textId="77777777" w:rsidR="00D223C6" w:rsidRPr="00206BC8" w:rsidRDefault="00D223C6" w:rsidP="00D223C6">
            <w:pPr>
              <w:ind w:left="849"/>
              <w:rPr>
                <w:rFonts w:ascii="Arial Narrow" w:hAnsi="Arial Narrow"/>
                <w:sz w:val="23"/>
                <w:szCs w:val="23"/>
              </w:rPr>
            </w:pPr>
          </w:p>
        </w:tc>
      </w:tr>
      <w:tr w:rsidR="00D223C6" w:rsidRPr="00206BC8" w14:paraId="44F94C37"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58698FB8"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64BB6F0B"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059FD3BD"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F8AABDC"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65F00B95" w14:textId="77777777" w:rsidR="00D223C6" w:rsidRPr="00206BC8" w:rsidRDefault="00D223C6" w:rsidP="00D223C6">
            <w:pPr>
              <w:ind w:left="849"/>
              <w:rPr>
                <w:rFonts w:ascii="Arial Narrow" w:hAnsi="Arial Narrow"/>
                <w:sz w:val="23"/>
                <w:szCs w:val="23"/>
              </w:rPr>
            </w:pPr>
          </w:p>
        </w:tc>
      </w:tr>
      <w:tr w:rsidR="00D223C6" w:rsidRPr="00206BC8" w14:paraId="449D56C3"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2AEDA1D7"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79666FFF"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69E380FF"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7D89E1D"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2C369275" w14:textId="77777777" w:rsidR="00D223C6" w:rsidRPr="00206BC8" w:rsidRDefault="00D223C6" w:rsidP="00D223C6">
            <w:pPr>
              <w:ind w:left="849"/>
              <w:rPr>
                <w:rFonts w:ascii="Arial Narrow" w:hAnsi="Arial Narrow"/>
                <w:sz w:val="23"/>
                <w:szCs w:val="23"/>
              </w:rPr>
            </w:pPr>
          </w:p>
        </w:tc>
      </w:tr>
      <w:tr w:rsidR="00D223C6" w:rsidRPr="00206BC8" w14:paraId="3999F082"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631662E2"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6CDC7574"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6092DEEC"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7D7EE044"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076E9D6C" w14:textId="77777777" w:rsidR="00D223C6" w:rsidRPr="00206BC8" w:rsidRDefault="00D223C6" w:rsidP="00D223C6">
            <w:pPr>
              <w:ind w:left="849"/>
              <w:rPr>
                <w:rFonts w:ascii="Arial Narrow" w:hAnsi="Arial Narrow"/>
                <w:sz w:val="23"/>
                <w:szCs w:val="23"/>
              </w:rPr>
            </w:pPr>
          </w:p>
        </w:tc>
      </w:tr>
      <w:tr w:rsidR="00D223C6" w:rsidRPr="00206BC8" w14:paraId="1E1CF6E8"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61AC6E83"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2F1875C7"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586B1321"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1EC9CFE7"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3F398E82" w14:textId="77777777" w:rsidR="00D223C6" w:rsidRPr="00206BC8" w:rsidRDefault="00D223C6" w:rsidP="00D223C6">
            <w:pPr>
              <w:ind w:left="849"/>
              <w:rPr>
                <w:rFonts w:ascii="Arial Narrow" w:hAnsi="Arial Narrow"/>
                <w:sz w:val="23"/>
                <w:szCs w:val="23"/>
              </w:rPr>
            </w:pPr>
          </w:p>
        </w:tc>
      </w:tr>
      <w:tr w:rsidR="00D223C6" w:rsidRPr="00206BC8" w14:paraId="3E47654F"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5838E86A"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1A3904F3"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187F9AF9"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7268FAE0"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406D5AF6" w14:textId="77777777" w:rsidR="00D223C6" w:rsidRPr="00206BC8" w:rsidRDefault="00D223C6" w:rsidP="00D223C6">
            <w:pPr>
              <w:ind w:left="849"/>
              <w:rPr>
                <w:rFonts w:ascii="Arial Narrow" w:hAnsi="Arial Narrow"/>
                <w:sz w:val="23"/>
                <w:szCs w:val="23"/>
              </w:rPr>
            </w:pPr>
          </w:p>
        </w:tc>
      </w:tr>
      <w:tr w:rsidR="00D223C6" w:rsidRPr="00206BC8" w14:paraId="2A995664"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54066EA6"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15CFC62D"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5EF26717"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1469C6C8"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38FBAFF0" w14:textId="77777777" w:rsidR="00D223C6" w:rsidRPr="00206BC8" w:rsidRDefault="00D223C6" w:rsidP="00D223C6">
            <w:pPr>
              <w:ind w:left="849"/>
              <w:rPr>
                <w:rFonts w:ascii="Arial Narrow" w:hAnsi="Arial Narrow"/>
                <w:sz w:val="23"/>
                <w:szCs w:val="23"/>
              </w:rPr>
            </w:pPr>
          </w:p>
        </w:tc>
      </w:tr>
      <w:tr w:rsidR="00D223C6" w:rsidRPr="00206BC8" w14:paraId="00F8C0B1"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579409C0"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6546F944"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6ED5A2D5"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14D4AC42"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3DE12297" w14:textId="77777777" w:rsidR="00D223C6" w:rsidRPr="00206BC8" w:rsidRDefault="00D223C6" w:rsidP="00D223C6">
            <w:pPr>
              <w:ind w:left="849"/>
              <w:rPr>
                <w:rFonts w:ascii="Arial Narrow" w:hAnsi="Arial Narrow"/>
                <w:sz w:val="23"/>
                <w:szCs w:val="23"/>
              </w:rPr>
            </w:pPr>
          </w:p>
        </w:tc>
      </w:tr>
      <w:tr w:rsidR="00D223C6" w:rsidRPr="00206BC8" w14:paraId="4044BEDC"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620504DD" w14:textId="77777777" w:rsidR="00D223C6" w:rsidRPr="00206BC8" w:rsidRDefault="00D223C6" w:rsidP="00D223C6">
            <w:pPr>
              <w:ind w:left="849"/>
              <w:rPr>
                <w:rFonts w:ascii="Arial Narrow" w:hAnsi="Arial Narrow"/>
                <w:sz w:val="23"/>
                <w:szCs w:val="23"/>
              </w:rPr>
            </w:pPr>
          </w:p>
        </w:tc>
        <w:tc>
          <w:tcPr>
            <w:tcW w:w="6517" w:type="dxa"/>
            <w:gridSpan w:val="3"/>
            <w:tcBorders>
              <w:top w:val="single" w:sz="4" w:space="0" w:color="auto"/>
              <w:left w:val="single" w:sz="4" w:space="0" w:color="auto"/>
              <w:bottom w:val="single" w:sz="4" w:space="0" w:color="auto"/>
              <w:right w:val="single" w:sz="4" w:space="0" w:color="auto"/>
            </w:tcBorders>
          </w:tcPr>
          <w:p w14:paraId="759885D3" w14:textId="77777777" w:rsidR="00D223C6" w:rsidRPr="00206BC8" w:rsidRDefault="00D223C6" w:rsidP="00D223C6">
            <w:pPr>
              <w:ind w:left="849"/>
              <w:jc w:val="right"/>
              <w:rPr>
                <w:rFonts w:ascii="Arial Narrow" w:hAnsi="Arial Narrow"/>
                <w:b/>
                <w:sz w:val="23"/>
                <w:szCs w:val="23"/>
              </w:rPr>
            </w:pPr>
            <w:r w:rsidRPr="00206BC8">
              <w:rPr>
                <w:rFonts w:ascii="Arial Narrow" w:hAnsi="Arial Narrow"/>
                <w:b/>
                <w:sz w:val="23"/>
                <w:szCs w:val="23"/>
              </w:rPr>
              <w:t>TOTAL A</w:t>
            </w:r>
          </w:p>
        </w:tc>
        <w:tc>
          <w:tcPr>
            <w:tcW w:w="1834" w:type="dxa"/>
            <w:tcBorders>
              <w:top w:val="single" w:sz="4" w:space="0" w:color="auto"/>
              <w:left w:val="single" w:sz="4" w:space="0" w:color="auto"/>
              <w:bottom w:val="single" w:sz="4" w:space="0" w:color="auto"/>
              <w:right w:val="single" w:sz="4" w:space="0" w:color="auto"/>
            </w:tcBorders>
          </w:tcPr>
          <w:p w14:paraId="7752D866" w14:textId="77777777" w:rsidR="00D223C6" w:rsidRPr="00206BC8" w:rsidRDefault="00D223C6" w:rsidP="00D223C6">
            <w:pPr>
              <w:ind w:left="849"/>
              <w:rPr>
                <w:rFonts w:ascii="Arial Narrow" w:hAnsi="Arial Narrow"/>
                <w:sz w:val="23"/>
                <w:szCs w:val="23"/>
              </w:rPr>
            </w:pPr>
          </w:p>
        </w:tc>
      </w:tr>
      <w:tr w:rsidR="00D223C6" w:rsidRPr="00206BC8" w14:paraId="34A7C5A8" w14:textId="77777777" w:rsidTr="00D223C6">
        <w:trPr>
          <w:jc w:val="center"/>
        </w:trPr>
        <w:tc>
          <w:tcPr>
            <w:tcW w:w="150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85AD6DD" w14:textId="77777777" w:rsidR="00D223C6" w:rsidRPr="00206BC8" w:rsidRDefault="00D223C6" w:rsidP="00D223C6">
            <w:pPr>
              <w:ind w:left="-247" w:right="113"/>
              <w:jc w:val="center"/>
              <w:rPr>
                <w:rFonts w:ascii="Arial Narrow" w:hAnsi="Arial Narrow"/>
                <w:b/>
                <w:sz w:val="23"/>
                <w:szCs w:val="23"/>
              </w:rPr>
            </w:pPr>
            <w:r w:rsidRPr="00206BC8">
              <w:rPr>
                <w:rFonts w:ascii="Arial Narrow" w:hAnsi="Arial Narrow"/>
                <w:b/>
                <w:sz w:val="23"/>
                <w:szCs w:val="23"/>
              </w:rPr>
              <w:t>MATERIEL ET ENGINS</w:t>
            </w:r>
          </w:p>
        </w:tc>
        <w:tc>
          <w:tcPr>
            <w:tcW w:w="2745" w:type="dxa"/>
            <w:tcBorders>
              <w:top w:val="single" w:sz="4" w:space="0" w:color="auto"/>
              <w:left w:val="single" w:sz="4" w:space="0" w:color="auto"/>
              <w:bottom w:val="single" w:sz="4" w:space="0" w:color="auto"/>
              <w:right w:val="single" w:sz="4" w:space="0" w:color="auto"/>
            </w:tcBorders>
          </w:tcPr>
          <w:p w14:paraId="3FF1A710"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TYPE</w:t>
            </w:r>
          </w:p>
        </w:tc>
        <w:tc>
          <w:tcPr>
            <w:tcW w:w="1894" w:type="dxa"/>
            <w:tcBorders>
              <w:top w:val="single" w:sz="4" w:space="0" w:color="auto"/>
              <w:left w:val="single" w:sz="4" w:space="0" w:color="auto"/>
              <w:bottom w:val="single" w:sz="4" w:space="0" w:color="auto"/>
              <w:right w:val="single" w:sz="4" w:space="0" w:color="auto"/>
            </w:tcBorders>
          </w:tcPr>
          <w:p w14:paraId="34A2F54B" w14:textId="77777777" w:rsidR="00D223C6" w:rsidRPr="00206BC8" w:rsidRDefault="00D223C6" w:rsidP="00D223C6">
            <w:pPr>
              <w:ind w:left="6"/>
              <w:jc w:val="center"/>
              <w:rPr>
                <w:rFonts w:ascii="Arial Narrow" w:hAnsi="Arial Narrow"/>
                <w:sz w:val="23"/>
                <w:szCs w:val="23"/>
              </w:rPr>
            </w:pPr>
            <w:r w:rsidRPr="00206BC8">
              <w:rPr>
                <w:rFonts w:ascii="Arial Narrow" w:hAnsi="Arial Narrow"/>
                <w:sz w:val="23"/>
                <w:szCs w:val="23"/>
              </w:rPr>
              <w:t>Taux Journalier</w:t>
            </w:r>
          </w:p>
        </w:tc>
        <w:tc>
          <w:tcPr>
            <w:tcW w:w="1878" w:type="dxa"/>
            <w:tcBorders>
              <w:top w:val="single" w:sz="4" w:space="0" w:color="auto"/>
              <w:left w:val="single" w:sz="4" w:space="0" w:color="auto"/>
              <w:bottom w:val="single" w:sz="4" w:space="0" w:color="auto"/>
              <w:right w:val="single" w:sz="4" w:space="0" w:color="auto"/>
            </w:tcBorders>
          </w:tcPr>
          <w:p w14:paraId="6AA907F9"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Jours facturés</w:t>
            </w:r>
          </w:p>
        </w:tc>
        <w:tc>
          <w:tcPr>
            <w:tcW w:w="1834" w:type="dxa"/>
            <w:tcBorders>
              <w:top w:val="single" w:sz="4" w:space="0" w:color="auto"/>
              <w:left w:val="single" w:sz="4" w:space="0" w:color="auto"/>
              <w:bottom w:val="single" w:sz="4" w:space="0" w:color="auto"/>
              <w:right w:val="single" w:sz="4" w:space="0" w:color="auto"/>
            </w:tcBorders>
          </w:tcPr>
          <w:p w14:paraId="71A3D177"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Montant</w:t>
            </w:r>
          </w:p>
        </w:tc>
      </w:tr>
      <w:tr w:rsidR="00D223C6" w:rsidRPr="00206BC8" w14:paraId="5323018A"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23568896"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49C2B211"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4D360C45"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2D818198"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5C55657B" w14:textId="77777777" w:rsidR="00D223C6" w:rsidRPr="00206BC8" w:rsidRDefault="00D223C6" w:rsidP="00D223C6">
            <w:pPr>
              <w:ind w:left="849"/>
              <w:rPr>
                <w:rFonts w:ascii="Arial Narrow" w:hAnsi="Arial Narrow"/>
                <w:sz w:val="23"/>
                <w:szCs w:val="23"/>
              </w:rPr>
            </w:pPr>
          </w:p>
        </w:tc>
      </w:tr>
      <w:tr w:rsidR="00D223C6" w:rsidRPr="00206BC8" w14:paraId="7959E020"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00FEED85"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4EEAA763"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1B2450EB"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B40FF0B"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67852142" w14:textId="77777777" w:rsidR="00D223C6" w:rsidRPr="00206BC8" w:rsidRDefault="00D223C6" w:rsidP="00D223C6">
            <w:pPr>
              <w:ind w:left="849"/>
              <w:rPr>
                <w:rFonts w:ascii="Arial Narrow" w:hAnsi="Arial Narrow"/>
                <w:sz w:val="23"/>
                <w:szCs w:val="23"/>
              </w:rPr>
            </w:pPr>
          </w:p>
        </w:tc>
      </w:tr>
      <w:tr w:rsidR="00D223C6" w:rsidRPr="00206BC8" w14:paraId="7655C371"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07F83532"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581D8585"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7F982EA8"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0C42E017"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7C9B8BF9" w14:textId="77777777" w:rsidR="00D223C6" w:rsidRPr="00206BC8" w:rsidRDefault="00D223C6" w:rsidP="00D223C6">
            <w:pPr>
              <w:ind w:left="849"/>
              <w:rPr>
                <w:rFonts w:ascii="Arial Narrow" w:hAnsi="Arial Narrow"/>
                <w:sz w:val="23"/>
                <w:szCs w:val="23"/>
              </w:rPr>
            </w:pPr>
          </w:p>
        </w:tc>
      </w:tr>
      <w:tr w:rsidR="00D223C6" w:rsidRPr="00206BC8" w14:paraId="2A251DF2"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5337CD25"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1EC5F177"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2ACD20B9"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1A6D1F6B"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675B06EA" w14:textId="77777777" w:rsidR="00D223C6" w:rsidRPr="00206BC8" w:rsidRDefault="00D223C6" w:rsidP="00D223C6">
            <w:pPr>
              <w:ind w:left="849"/>
              <w:rPr>
                <w:rFonts w:ascii="Arial Narrow" w:hAnsi="Arial Narrow"/>
                <w:sz w:val="23"/>
                <w:szCs w:val="23"/>
              </w:rPr>
            </w:pPr>
          </w:p>
        </w:tc>
      </w:tr>
      <w:tr w:rsidR="00D223C6" w:rsidRPr="00206BC8" w14:paraId="772F2024"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6CFA85B5"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61E864D1"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2B708DB4"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17F8FBD3"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45E1816E" w14:textId="77777777" w:rsidR="00D223C6" w:rsidRPr="00206BC8" w:rsidRDefault="00D223C6" w:rsidP="00D223C6">
            <w:pPr>
              <w:ind w:left="849"/>
              <w:rPr>
                <w:rFonts w:ascii="Arial Narrow" w:hAnsi="Arial Narrow"/>
                <w:sz w:val="23"/>
                <w:szCs w:val="23"/>
              </w:rPr>
            </w:pPr>
          </w:p>
        </w:tc>
      </w:tr>
      <w:tr w:rsidR="00D223C6" w:rsidRPr="00206BC8" w14:paraId="38A87F2D"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65F0F458"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67DACA21"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4F893EFC"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F423212"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0987C54B" w14:textId="77777777" w:rsidR="00D223C6" w:rsidRPr="00206BC8" w:rsidRDefault="00D223C6" w:rsidP="00D223C6">
            <w:pPr>
              <w:ind w:left="849"/>
              <w:rPr>
                <w:rFonts w:ascii="Arial Narrow" w:hAnsi="Arial Narrow"/>
                <w:sz w:val="23"/>
                <w:szCs w:val="23"/>
              </w:rPr>
            </w:pPr>
          </w:p>
        </w:tc>
      </w:tr>
      <w:tr w:rsidR="00D223C6" w:rsidRPr="00206BC8" w14:paraId="729651D7"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3323AC47"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7A94EBD8"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3E28A552"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385B0B56"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17CEC633" w14:textId="77777777" w:rsidR="00D223C6" w:rsidRPr="00206BC8" w:rsidRDefault="00D223C6" w:rsidP="00D223C6">
            <w:pPr>
              <w:ind w:left="849"/>
              <w:rPr>
                <w:rFonts w:ascii="Arial Narrow" w:hAnsi="Arial Narrow"/>
                <w:sz w:val="23"/>
                <w:szCs w:val="23"/>
              </w:rPr>
            </w:pPr>
          </w:p>
        </w:tc>
      </w:tr>
      <w:tr w:rsidR="00D223C6" w:rsidRPr="00206BC8" w14:paraId="16B446C0"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0BCE919B"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0EB49B63"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41B9E1A8"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1312C8D2"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52AECB26" w14:textId="77777777" w:rsidR="00D223C6" w:rsidRPr="00206BC8" w:rsidRDefault="00D223C6" w:rsidP="00D223C6">
            <w:pPr>
              <w:ind w:left="849"/>
              <w:rPr>
                <w:rFonts w:ascii="Arial Narrow" w:hAnsi="Arial Narrow"/>
                <w:sz w:val="23"/>
                <w:szCs w:val="23"/>
              </w:rPr>
            </w:pPr>
          </w:p>
        </w:tc>
      </w:tr>
      <w:tr w:rsidR="00D223C6" w:rsidRPr="00206BC8" w14:paraId="23965A7B"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1D0AF457"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484C771C"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38824E48"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7A01E337"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3576A4A0" w14:textId="77777777" w:rsidR="00D223C6" w:rsidRPr="00206BC8" w:rsidRDefault="00D223C6" w:rsidP="00D223C6">
            <w:pPr>
              <w:ind w:left="849"/>
              <w:rPr>
                <w:rFonts w:ascii="Arial Narrow" w:hAnsi="Arial Narrow"/>
                <w:sz w:val="23"/>
                <w:szCs w:val="23"/>
              </w:rPr>
            </w:pPr>
          </w:p>
        </w:tc>
      </w:tr>
      <w:tr w:rsidR="00D223C6" w:rsidRPr="00206BC8" w14:paraId="2B3C21EF"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5A19D7AE" w14:textId="77777777" w:rsidR="00D223C6" w:rsidRPr="00206BC8" w:rsidRDefault="00D223C6" w:rsidP="00D223C6">
            <w:pPr>
              <w:ind w:left="849"/>
              <w:rPr>
                <w:rFonts w:ascii="Arial Narrow" w:hAnsi="Arial Narrow"/>
                <w:sz w:val="23"/>
                <w:szCs w:val="23"/>
              </w:rPr>
            </w:pPr>
          </w:p>
        </w:tc>
        <w:tc>
          <w:tcPr>
            <w:tcW w:w="6517" w:type="dxa"/>
            <w:gridSpan w:val="3"/>
            <w:tcBorders>
              <w:top w:val="single" w:sz="4" w:space="0" w:color="auto"/>
              <w:left w:val="single" w:sz="4" w:space="0" w:color="auto"/>
              <w:bottom w:val="single" w:sz="4" w:space="0" w:color="auto"/>
              <w:right w:val="single" w:sz="4" w:space="0" w:color="auto"/>
            </w:tcBorders>
          </w:tcPr>
          <w:p w14:paraId="2C74147D" w14:textId="77777777" w:rsidR="00D223C6" w:rsidRPr="00206BC8" w:rsidRDefault="00D223C6" w:rsidP="00D223C6">
            <w:pPr>
              <w:ind w:left="849"/>
              <w:jc w:val="right"/>
              <w:rPr>
                <w:rFonts w:ascii="Arial Narrow" w:hAnsi="Arial Narrow"/>
                <w:b/>
                <w:sz w:val="23"/>
                <w:szCs w:val="23"/>
              </w:rPr>
            </w:pPr>
            <w:r w:rsidRPr="00206BC8">
              <w:rPr>
                <w:rFonts w:ascii="Arial Narrow" w:hAnsi="Arial Narrow"/>
                <w:b/>
                <w:sz w:val="23"/>
                <w:szCs w:val="23"/>
              </w:rPr>
              <w:t>TOTAL B</w:t>
            </w:r>
          </w:p>
        </w:tc>
        <w:tc>
          <w:tcPr>
            <w:tcW w:w="1834" w:type="dxa"/>
            <w:tcBorders>
              <w:top w:val="single" w:sz="4" w:space="0" w:color="auto"/>
              <w:left w:val="single" w:sz="4" w:space="0" w:color="auto"/>
              <w:bottom w:val="single" w:sz="4" w:space="0" w:color="auto"/>
              <w:right w:val="single" w:sz="4" w:space="0" w:color="auto"/>
            </w:tcBorders>
          </w:tcPr>
          <w:p w14:paraId="7C42D6EC" w14:textId="77777777" w:rsidR="00D223C6" w:rsidRPr="00206BC8" w:rsidRDefault="00D223C6" w:rsidP="00D223C6">
            <w:pPr>
              <w:ind w:left="849"/>
              <w:rPr>
                <w:rFonts w:ascii="Arial Narrow" w:hAnsi="Arial Narrow"/>
                <w:sz w:val="23"/>
                <w:szCs w:val="23"/>
              </w:rPr>
            </w:pPr>
          </w:p>
        </w:tc>
      </w:tr>
      <w:tr w:rsidR="00D223C6" w:rsidRPr="00206BC8" w14:paraId="3DF711F2" w14:textId="77777777" w:rsidTr="00D223C6">
        <w:trPr>
          <w:jc w:val="center"/>
        </w:trPr>
        <w:tc>
          <w:tcPr>
            <w:tcW w:w="150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CEE8D97" w14:textId="77777777" w:rsidR="00D223C6" w:rsidRPr="00206BC8" w:rsidRDefault="00D223C6" w:rsidP="00D223C6">
            <w:pPr>
              <w:ind w:left="-247" w:right="113"/>
              <w:rPr>
                <w:rFonts w:ascii="Arial Narrow" w:hAnsi="Arial Narrow"/>
                <w:b/>
                <w:sz w:val="23"/>
                <w:szCs w:val="23"/>
              </w:rPr>
            </w:pPr>
            <w:r w:rsidRPr="00206BC8">
              <w:rPr>
                <w:rFonts w:ascii="Arial Narrow" w:hAnsi="Arial Narrow"/>
                <w:b/>
                <w:sz w:val="23"/>
                <w:szCs w:val="23"/>
              </w:rPr>
              <w:t>MATERIAUX  ET DIVERS</w:t>
            </w:r>
          </w:p>
        </w:tc>
        <w:tc>
          <w:tcPr>
            <w:tcW w:w="2745" w:type="dxa"/>
            <w:tcBorders>
              <w:top w:val="single" w:sz="4" w:space="0" w:color="auto"/>
              <w:left w:val="single" w:sz="4" w:space="0" w:color="auto"/>
              <w:bottom w:val="single" w:sz="4" w:space="0" w:color="auto"/>
              <w:right w:val="single" w:sz="4" w:space="0" w:color="auto"/>
            </w:tcBorders>
          </w:tcPr>
          <w:p w14:paraId="26BAA370"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611CC166"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27344B5C"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1C3BD214" w14:textId="77777777" w:rsidR="00D223C6" w:rsidRPr="00206BC8" w:rsidRDefault="00D223C6" w:rsidP="00D223C6">
            <w:pPr>
              <w:ind w:left="849"/>
              <w:rPr>
                <w:rFonts w:ascii="Arial Narrow" w:hAnsi="Arial Narrow"/>
                <w:sz w:val="23"/>
                <w:szCs w:val="23"/>
              </w:rPr>
            </w:pPr>
          </w:p>
        </w:tc>
      </w:tr>
      <w:tr w:rsidR="00D223C6" w:rsidRPr="00206BC8" w14:paraId="2CF28283"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4A785219"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04F2531D"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5F6B44B1"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31372D3E"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2CCF6F6D" w14:textId="77777777" w:rsidR="00D223C6" w:rsidRPr="00206BC8" w:rsidRDefault="00D223C6" w:rsidP="00D223C6">
            <w:pPr>
              <w:ind w:left="849"/>
              <w:rPr>
                <w:rFonts w:ascii="Arial Narrow" w:hAnsi="Arial Narrow"/>
                <w:sz w:val="23"/>
                <w:szCs w:val="23"/>
              </w:rPr>
            </w:pPr>
          </w:p>
        </w:tc>
      </w:tr>
      <w:tr w:rsidR="00D223C6" w:rsidRPr="00206BC8" w14:paraId="1F5FE590"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6E85B43A"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1A6010B4"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726D9823"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7172733E"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4EBC0D87" w14:textId="77777777" w:rsidR="00D223C6" w:rsidRPr="00206BC8" w:rsidRDefault="00D223C6" w:rsidP="00D223C6">
            <w:pPr>
              <w:ind w:left="849"/>
              <w:rPr>
                <w:rFonts w:ascii="Arial Narrow" w:hAnsi="Arial Narrow"/>
                <w:sz w:val="23"/>
                <w:szCs w:val="23"/>
              </w:rPr>
            </w:pPr>
          </w:p>
        </w:tc>
      </w:tr>
      <w:tr w:rsidR="00D223C6" w:rsidRPr="00206BC8" w14:paraId="0F7CF421"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3CF67FE8"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5795C2C5"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275DD117"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52B2ACF"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74161DAA" w14:textId="77777777" w:rsidR="00D223C6" w:rsidRPr="00206BC8" w:rsidRDefault="00D223C6" w:rsidP="00D223C6">
            <w:pPr>
              <w:ind w:left="849"/>
              <w:rPr>
                <w:rFonts w:ascii="Arial Narrow" w:hAnsi="Arial Narrow"/>
                <w:sz w:val="23"/>
                <w:szCs w:val="23"/>
              </w:rPr>
            </w:pPr>
          </w:p>
        </w:tc>
      </w:tr>
      <w:tr w:rsidR="00D223C6" w:rsidRPr="00206BC8" w14:paraId="6D0A4EE3"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47AE42B8"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0342778C"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27F0DC26"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E3A70AD"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030189A6" w14:textId="77777777" w:rsidR="00D223C6" w:rsidRPr="00206BC8" w:rsidRDefault="00D223C6" w:rsidP="00D223C6">
            <w:pPr>
              <w:ind w:left="849"/>
              <w:rPr>
                <w:rFonts w:ascii="Arial Narrow" w:hAnsi="Arial Narrow"/>
                <w:sz w:val="23"/>
                <w:szCs w:val="23"/>
              </w:rPr>
            </w:pPr>
          </w:p>
        </w:tc>
      </w:tr>
      <w:tr w:rsidR="00D223C6" w:rsidRPr="00206BC8" w14:paraId="3CB03D0A"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3F815367"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5F69676A"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69B134E8"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4E479B98"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2C2904F7" w14:textId="77777777" w:rsidR="00D223C6" w:rsidRPr="00206BC8" w:rsidRDefault="00D223C6" w:rsidP="00D223C6">
            <w:pPr>
              <w:ind w:left="849"/>
              <w:rPr>
                <w:rFonts w:ascii="Arial Narrow" w:hAnsi="Arial Narrow"/>
                <w:sz w:val="23"/>
                <w:szCs w:val="23"/>
              </w:rPr>
            </w:pPr>
          </w:p>
        </w:tc>
      </w:tr>
      <w:tr w:rsidR="00D223C6" w:rsidRPr="00206BC8" w14:paraId="57F5F52E"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50228325"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570E0C77"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51010BE5"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303221CA"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0E4714CF" w14:textId="77777777" w:rsidR="00D223C6" w:rsidRPr="00206BC8" w:rsidRDefault="00D223C6" w:rsidP="00D223C6">
            <w:pPr>
              <w:ind w:left="849"/>
              <w:rPr>
                <w:rFonts w:ascii="Arial Narrow" w:hAnsi="Arial Narrow"/>
                <w:sz w:val="23"/>
                <w:szCs w:val="23"/>
              </w:rPr>
            </w:pPr>
          </w:p>
        </w:tc>
      </w:tr>
      <w:tr w:rsidR="00D223C6" w:rsidRPr="00206BC8" w14:paraId="2DEB35D8"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11CBD775"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54154CA3"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5029FEB4"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761D1209"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5449CA85" w14:textId="77777777" w:rsidR="00D223C6" w:rsidRPr="00206BC8" w:rsidRDefault="00D223C6" w:rsidP="00D223C6">
            <w:pPr>
              <w:ind w:left="849"/>
              <w:rPr>
                <w:rFonts w:ascii="Arial Narrow" w:hAnsi="Arial Narrow"/>
                <w:sz w:val="23"/>
                <w:szCs w:val="23"/>
              </w:rPr>
            </w:pPr>
          </w:p>
        </w:tc>
      </w:tr>
      <w:tr w:rsidR="00D223C6" w:rsidRPr="00206BC8" w14:paraId="0177BE40"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337D7E08" w14:textId="77777777" w:rsidR="00D223C6" w:rsidRPr="00206BC8" w:rsidRDefault="00D223C6" w:rsidP="00D223C6">
            <w:pPr>
              <w:ind w:left="849"/>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14:paraId="7058B539" w14:textId="77777777" w:rsidR="00D223C6" w:rsidRPr="00206BC8" w:rsidRDefault="00D223C6" w:rsidP="00D223C6">
            <w:pPr>
              <w:ind w:left="849"/>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14:paraId="162D2E04" w14:textId="77777777" w:rsidR="00D223C6" w:rsidRPr="00206BC8" w:rsidRDefault="00D223C6" w:rsidP="00D223C6">
            <w:pPr>
              <w:ind w:left="849"/>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14:paraId="5E4B0EEA" w14:textId="77777777" w:rsidR="00D223C6" w:rsidRPr="00206BC8" w:rsidRDefault="00D223C6" w:rsidP="00D223C6">
            <w:pPr>
              <w:ind w:left="849"/>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14:paraId="00882172" w14:textId="77777777" w:rsidR="00D223C6" w:rsidRPr="00206BC8" w:rsidRDefault="00D223C6" w:rsidP="00D223C6">
            <w:pPr>
              <w:ind w:left="849"/>
              <w:rPr>
                <w:rFonts w:ascii="Arial Narrow" w:hAnsi="Arial Narrow"/>
                <w:sz w:val="23"/>
                <w:szCs w:val="23"/>
              </w:rPr>
            </w:pPr>
          </w:p>
        </w:tc>
      </w:tr>
      <w:tr w:rsidR="00D223C6" w:rsidRPr="00206BC8" w14:paraId="09ED400F" w14:textId="77777777" w:rsidTr="00D223C6">
        <w:trPr>
          <w:jc w:val="center"/>
        </w:trPr>
        <w:tc>
          <w:tcPr>
            <w:tcW w:w="1506" w:type="dxa"/>
            <w:vMerge/>
            <w:tcBorders>
              <w:top w:val="single" w:sz="4" w:space="0" w:color="auto"/>
              <w:left w:val="single" w:sz="4" w:space="0" w:color="auto"/>
              <w:bottom w:val="single" w:sz="4" w:space="0" w:color="auto"/>
              <w:right w:val="single" w:sz="4" w:space="0" w:color="auto"/>
            </w:tcBorders>
          </w:tcPr>
          <w:p w14:paraId="69CA5AB1" w14:textId="77777777" w:rsidR="00D223C6" w:rsidRPr="00206BC8" w:rsidRDefault="00D223C6" w:rsidP="00D223C6">
            <w:pPr>
              <w:ind w:left="849"/>
              <w:rPr>
                <w:rFonts w:ascii="Arial Narrow" w:hAnsi="Arial Narrow"/>
                <w:sz w:val="23"/>
                <w:szCs w:val="23"/>
              </w:rPr>
            </w:pPr>
          </w:p>
        </w:tc>
        <w:tc>
          <w:tcPr>
            <w:tcW w:w="6517" w:type="dxa"/>
            <w:gridSpan w:val="3"/>
            <w:tcBorders>
              <w:top w:val="single" w:sz="4" w:space="0" w:color="auto"/>
              <w:left w:val="single" w:sz="4" w:space="0" w:color="auto"/>
              <w:bottom w:val="single" w:sz="4" w:space="0" w:color="auto"/>
              <w:right w:val="single" w:sz="4" w:space="0" w:color="auto"/>
            </w:tcBorders>
          </w:tcPr>
          <w:p w14:paraId="13061B8B" w14:textId="77777777" w:rsidR="00D223C6" w:rsidRPr="00206BC8" w:rsidRDefault="00D223C6" w:rsidP="00D223C6">
            <w:pPr>
              <w:ind w:left="849"/>
              <w:jc w:val="right"/>
              <w:rPr>
                <w:rFonts w:ascii="Arial Narrow" w:hAnsi="Arial Narrow"/>
                <w:b/>
                <w:sz w:val="23"/>
                <w:szCs w:val="23"/>
              </w:rPr>
            </w:pPr>
            <w:r w:rsidRPr="00206BC8">
              <w:rPr>
                <w:rFonts w:ascii="Arial Narrow" w:hAnsi="Arial Narrow"/>
                <w:b/>
                <w:sz w:val="23"/>
                <w:szCs w:val="23"/>
              </w:rPr>
              <w:t>TOTAL C</w:t>
            </w:r>
          </w:p>
        </w:tc>
        <w:tc>
          <w:tcPr>
            <w:tcW w:w="1834" w:type="dxa"/>
            <w:tcBorders>
              <w:top w:val="single" w:sz="4" w:space="0" w:color="auto"/>
              <w:left w:val="single" w:sz="4" w:space="0" w:color="auto"/>
              <w:bottom w:val="single" w:sz="4" w:space="0" w:color="auto"/>
              <w:right w:val="single" w:sz="4" w:space="0" w:color="auto"/>
            </w:tcBorders>
          </w:tcPr>
          <w:p w14:paraId="6C5B698D" w14:textId="77777777" w:rsidR="00D223C6" w:rsidRPr="00206BC8" w:rsidRDefault="00D223C6" w:rsidP="00D223C6">
            <w:pPr>
              <w:ind w:left="849"/>
              <w:rPr>
                <w:rFonts w:ascii="Arial Narrow" w:hAnsi="Arial Narrow"/>
                <w:sz w:val="23"/>
                <w:szCs w:val="23"/>
              </w:rPr>
            </w:pPr>
          </w:p>
        </w:tc>
      </w:tr>
      <w:tr w:rsidR="00D223C6" w:rsidRPr="0050627C" w14:paraId="41B78678"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6DBF4069" w14:textId="77777777" w:rsidR="00D223C6" w:rsidRPr="00206BC8" w:rsidRDefault="00D223C6" w:rsidP="00D223C6">
            <w:pPr>
              <w:ind w:left="849"/>
              <w:rPr>
                <w:rFonts w:ascii="Arial Narrow" w:hAnsi="Arial Narrow"/>
                <w:b/>
                <w:sz w:val="19"/>
                <w:szCs w:val="19"/>
              </w:rPr>
            </w:pPr>
            <w:r w:rsidRPr="00206BC8">
              <w:rPr>
                <w:rFonts w:ascii="Arial Narrow" w:hAnsi="Arial Narrow"/>
                <w:b/>
                <w:sz w:val="19"/>
                <w:szCs w:val="19"/>
              </w:rPr>
              <w:t>D</w:t>
            </w:r>
          </w:p>
        </w:tc>
        <w:tc>
          <w:tcPr>
            <w:tcW w:w="6517" w:type="dxa"/>
            <w:gridSpan w:val="3"/>
            <w:tcBorders>
              <w:top w:val="single" w:sz="4" w:space="0" w:color="auto"/>
              <w:left w:val="single" w:sz="4" w:space="0" w:color="auto"/>
              <w:bottom w:val="single" w:sz="4" w:space="0" w:color="auto"/>
              <w:right w:val="single" w:sz="4" w:space="0" w:color="auto"/>
            </w:tcBorders>
          </w:tcPr>
          <w:p w14:paraId="5D16E87D"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TOTAL COUTS DIRECTS A+B+C</w:t>
            </w:r>
          </w:p>
        </w:tc>
        <w:tc>
          <w:tcPr>
            <w:tcW w:w="1834" w:type="dxa"/>
            <w:tcBorders>
              <w:top w:val="single" w:sz="4" w:space="0" w:color="auto"/>
              <w:left w:val="single" w:sz="4" w:space="0" w:color="auto"/>
              <w:bottom w:val="single" w:sz="4" w:space="0" w:color="auto"/>
              <w:right w:val="single" w:sz="4" w:space="0" w:color="auto"/>
            </w:tcBorders>
          </w:tcPr>
          <w:p w14:paraId="52E1F66D" w14:textId="77777777" w:rsidR="00D223C6" w:rsidRPr="00206BC8" w:rsidRDefault="00D223C6" w:rsidP="00D223C6">
            <w:pPr>
              <w:ind w:left="849"/>
              <w:rPr>
                <w:rFonts w:ascii="Arial Narrow" w:hAnsi="Arial Narrow"/>
                <w:b/>
                <w:sz w:val="19"/>
                <w:szCs w:val="19"/>
                <w:lang w:val="en-GB"/>
              </w:rPr>
            </w:pPr>
          </w:p>
        </w:tc>
      </w:tr>
      <w:tr w:rsidR="00D223C6" w:rsidRPr="00206BC8" w14:paraId="3E5109D2"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38AE7F63"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E</w:t>
            </w:r>
          </w:p>
        </w:tc>
        <w:tc>
          <w:tcPr>
            <w:tcW w:w="2745" w:type="dxa"/>
            <w:tcBorders>
              <w:top w:val="single" w:sz="4" w:space="0" w:color="auto"/>
              <w:left w:val="single" w:sz="4" w:space="0" w:color="auto"/>
              <w:bottom w:val="single" w:sz="4" w:space="0" w:color="auto"/>
              <w:right w:val="single" w:sz="4" w:space="0" w:color="auto"/>
            </w:tcBorders>
          </w:tcPr>
          <w:p w14:paraId="1959D1FB"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 xml:space="preserve">Frais généraux de chantier </w:t>
            </w:r>
          </w:p>
        </w:tc>
        <w:tc>
          <w:tcPr>
            <w:tcW w:w="1894" w:type="dxa"/>
            <w:tcBorders>
              <w:top w:val="single" w:sz="4" w:space="0" w:color="auto"/>
              <w:left w:val="single" w:sz="4" w:space="0" w:color="auto"/>
              <w:bottom w:val="single" w:sz="4" w:space="0" w:color="auto"/>
              <w:right w:val="single" w:sz="4" w:space="0" w:color="auto"/>
            </w:tcBorders>
          </w:tcPr>
          <w:p w14:paraId="25D95BEF"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w:t>
            </w:r>
          </w:p>
        </w:tc>
        <w:tc>
          <w:tcPr>
            <w:tcW w:w="1878" w:type="dxa"/>
            <w:tcBorders>
              <w:top w:val="single" w:sz="4" w:space="0" w:color="auto"/>
              <w:left w:val="single" w:sz="4" w:space="0" w:color="auto"/>
              <w:bottom w:val="single" w:sz="4" w:space="0" w:color="auto"/>
              <w:right w:val="single" w:sz="4" w:space="0" w:color="auto"/>
            </w:tcBorders>
          </w:tcPr>
          <w:p w14:paraId="1EA899D2" w14:textId="77777777" w:rsidR="00D223C6" w:rsidRPr="00206BC8" w:rsidRDefault="00D223C6" w:rsidP="00D223C6">
            <w:pPr>
              <w:ind w:left="849"/>
              <w:jc w:val="center"/>
              <w:rPr>
                <w:rFonts w:ascii="Arial Narrow" w:hAnsi="Arial Narrow"/>
                <w:b/>
                <w:sz w:val="19"/>
                <w:szCs w:val="19"/>
                <w:lang w:val="en-GB"/>
              </w:rPr>
            </w:pPr>
            <w:r w:rsidRPr="00206BC8">
              <w:rPr>
                <w:rFonts w:ascii="Arial Narrow" w:hAnsi="Arial Narrow"/>
                <w:b/>
                <w:sz w:val="19"/>
                <w:szCs w:val="19"/>
                <w:lang w:val="en-GB"/>
              </w:rPr>
              <w:t>= Dx%</w:t>
            </w:r>
          </w:p>
        </w:tc>
        <w:tc>
          <w:tcPr>
            <w:tcW w:w="1834" w:type="dxa"/>
            <w:tcBorders>
              <w:top w:val="single" w:sz="4" w:space="0" w:color="auto"/>
              <w:left w:val="single" w:sz="4" w:space="0" w:color="auto"/>
              <w:bottom w:val="single" w:sz="4" w:space="0" w:color="auto"/>
              <w:right w:val="single" w:sz="4" w:space="0" w:color="auto"/>
            </w:tcBorders>
          </w:tcPr>
          <w:p w14:paraId="4521D765" w14:textId="77777777" w:rsidR="00D223C6" w:rsidRPr="00206BC8" w:rsidRDefault="00D223C6" w:rsidP="00D223C6">
            <w:pPr>
              <w:ind w:left="849"/>
              <w:rPr>
                <w:rFonts w:ascii="Arial Narrow" w:hAnsi="Arial Narrow"/>
                <w:b/>
                <w:sz w:val="19"/>
                <w:szCs w:val="19"/>
                <w:lang w:val="en-GB"/>
              </w:rPr>
            </w:pPr>
          </w:p>
        </w:tc>
      </w:tr>
      <w:tr w:rsidR="00D223C6" w:rsidRPr="00206BC8" w14:paraId="42AF7843"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45F285BF"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F</w:t>
            </w:r>
          </w:p>
        </w:tc>
        <w:tc>
          <w:tcPr>
            <w:tcW w:w="2745" w:type="dxa"/>
            <w:tcBorders>
              <w:top w:val="single" w:sz="4" w:space="0" w:color="auto"/>
              <w:left w:val="single" w:sz="4" w:space="0" w:color="auto"/>
              <w:bottom w:val="single" w:sz="4" w:space="0" w:color="auto"/>
              <w:right w:val="single" w:sz="4" w:space="0" w:color="auto"/>
            </w:tcBorders>
          </w:tcPr>
          <w:p w14:paraId="0401BCAB"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 xml:space="preserve">Frais généraux de siège </w:t>
            </w:r>
          </w:p>
        </w:tc>
        <w:tc>
          <w:tcPr>
            <w:tcW w:w="1894" w:type="dxa"/>
            <w:tcBorders>
              <w:top w:val="single" w:sz="4" w:space="0" w:color="auto"/>
              <w:left w:val="single" w:sz="4" w:space="0" w:color="auto"/>
              <w:bottom w:val="single" w:sz="4" w:space="0" w:color="auto"/>
              <w:right w:val="single" w:sz="4" w:space="0" w:color="auto"/>
            </w:tcBorders>
          </w:tcPr>
          <w:p w14:paraId="51AF9C26"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w:t>
            </w:r>
          </w:p>
        </w:tc>
        <w:tc>
          <w:tcPr>
            <w:tcW w:w="1878" w:type="dxa"/>
            <w:tcBorders>
              <w:top w:val="single" w:sz="4" w:space="0" w:color="auto"/>
              <w:left w:val="single" w:sz="4" w:space="0" w:color="auto"/>
              <w:bottom w:val="single" w:sz="4" w:space="0" w:color="auto"/>
              <w:right w:val="single" w:sz="4" w:space="0" w:color="auto"/>
            </w:tcBorders>
          </w:tcPr>
          <w:p w14:paraId="59064834" w14:textId="77777777" w:rsidR="00D223C6" w:rsidRPr="00206BC8" w:rsidRDefault="00D223C6" w:rsidP="00D223C6">
            <w:pPr>
              <w:ind w:left="849"/>
              <w:jc w:val="center"/>
              <w:rPr>
                <w:rFonts w:ascii="Arial Narrow" w:hAnsi="Arial Narrow"/>
                <w:b/>
                <w:sz w:val="19"/>
                <w:szCs w:val="19"/>
                <w:lang w:val="en-GB"/>
              </w:rPr>
            </w:pPr>
            <w:r w:rsidRPr="00206BC8">
              <w:rPr>
                <w:rFonts w:ascii="Arial Narrow" w:hAnsi="Arial Narrow"/>
                <w:b/>
                <w:sz w:val="19"/>
                <w:szCs w:val="19"/>
                <w:lang w:val="en-GB"/>
              </w:rPr>
              <w:t>= Dx%</w:t>
            </w:r>
          </w:p>
        </w:tc>
        <w:tc>
          <w:tcPr>
            <w:tcW w:w="1834" w:type="dxa"/>
            <w:tcBorders>
              <w:top w:val="single" w:sz="4" w:space="0" w:color="auto"/>
              <w:left w:val="single" w:sz="4" w:space="0" w:color="auto"/>
              <w:bottom w:val="single" w:sz="4" w:space="0" w:color="auto"/>
              <w:right w:val="single" w:sz="4" w:space="0" w:color="auto"/>
            </w:tcBorders>
          </w:tcPr>
          <w:p w14:paraId="610CCA08" w14:textId="77777777" w:rsidR="00D223C6" w:rsidRPr="00206BC8" w:rsidRDefault="00D223C6" w:rsidP="00D223C6">
            <w:pPr>
              <w:ind w:left="849"/>
              <w:rPr>
                <w:rFonts w:ascii="Arial Narrow" w:hAnsi="Arial Narrow"/>
                <w:b/>
                <w:sz w:val="19"/>
                <w:szCs w:val="19"/>
                <w:lang w:val="en-GB"/>
              </w:rPr>
            </w:pPr>
          </w:p>
        </w:tc>
      </w:tr>
      <w:tr w:rsidR="00D223C6" w:rsidRPr="00206BC8" w14:paraId="05765C85"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60A576A2"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G</w:t>
            </w:r>
          </w:p>
        </w:tc>
        <w:tc>
          <w:tcPr>
            <w:tcW w:w="2745" w:type="dxa"/>
            <w:tcBorders>
              <w:top w:val="single" w:sz="4" w:space="0" w:color="auto"/>
              <w:left w:val="single" w:sz="4" w:space="0" w:color="auto"/>
              <w:bottom w:val="single" w:sz="4" w:space="0" w:color="auto"/>
              <w:right w:val="single" w:sz="4" w:space="0" w:color="auto"/>
            </w:tcBorders>
          </w:tcPr>
          <w:p w14:paraId="46C50BF4"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COUT DE REVIENT</w:t>
            </w:r>
          </w:p>
        </w:tc>
        <w:tc>
          <w:tcPr>
            <w:tcW w:w="1894" w:type="dxa"/>
            <w:tcBorders>
              <w:top w:val="single" w:sz="4" w:space="0" w:color="auto"/>
              <w:left w:val="single" w:sz="4" w:space="0" w:color="auto"/>
              <w:bottom w:val="single" w:sz="4" w:space="0" w:color="auto"/>
              <w:right w:val="single" w:sz="4" w:space="0" w:color="auto"/>
            </w:tcBorders>
          </w:tcPr>
          <w:p w14:paraId="10686716"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w:t>
            </w:r>
          </w:p>
        </w:tc>
        <w:tc>
          <w:tcPr>
            <w:tcW w:w="1878" w:type="dxa"/>
            <w:tcBorders>
              <w:top w:val="single" w:sz="4" w:space="0" w:color="auto"/>
              <w:left w:val="single" w:sz="4" w:space="0" w:color="auto"/>
              <w:bottom w:val="single" w:sz="4" w:space="0" w:color="auto"/>
              <w:right w:val="single" w:sz="4" w:space="0" w:color="auto"/>
            </w:tcBorders>
          </w:tcPr>
          <w:p w14:paraId="1047697F" w14:textId="77777777" w:rsidR="00D223C6" w:rsidRPr="00206BC8" w:rsidRDefault="00D223C6" w:rsidP="00D223C6">
            <w:pPr>
              <w:ind w:left="849"/>
              <w:jc w:val="center"/>
              <w:rPr>
                <w:rFonts w:ascii="Arial Narrow" w:hAnsi="Arial Narrow"/>
                <w:b/>
                <w:sz w:val="19"/>
                <w:szCs w:val="19"/>
                <w:lang w:val="en-GB"/>
              </w:rPr>
            </w:pPr>
            <w:r w:rsidRPr="00206BC8">
              <w:rPr>
                <w:rFonts w:ascii="Arial Narrow" w:hAnsi="Arial Narrow"/>
                <w:b/>
                <w:sz w:val="19"/>
                <w:szCs w:val="19"/>
                <w:lang w:val="en-GB"/>
              </w:rPr>
              <w:t>= D+E+F</w:t>
            </w:r>
          </w:p>
        </w:tc>
        <w:tc>
          <w:tcPr>
            <w:tcW w:w="1834" w:type="dxa"/>
            <w:tcBorders>
              <w:top w:val="single" w:sz="4" w:space="0" w:color="auto"/>
              <w:left w:val="single" w:sz="4" w:space="0" w:color="auto"/>
              <w:bottom w:val="single" w:sz="4" w:space="0" w:color="auto"/>
              <w:right w:val="single" w:sz="4" w:space="0" w:color="auto"/>
            </w:tcBorders>
          </w:tcPr>
          <w:p w14:paraId="1EA6F0F3" w14:textId="77777777" w:rsidR="00D223C6" w:rsidRPr="00206BC8" w:rsidRDefault="00D223C6" w:rsidP="00D223C6">
            <w:pPr>
              <w:ind w:left="849"/>
              <w:rPr>
                <w:rFonts w:ascii="Arial Narrow" w:hAnsi="Arial Narrow"/>
                <w:b/>
                <w:sz w:val="19"/>
                <w:szCs w:val="19"/>
                <w:lang w:val="en-GB"/>
              </w:rPr>
            </w:pPr>
          </w:p>
        </w:tc>
      </w:tr>
      <w:tr w:rsidR="00D223C6" w:rsidRPr="00206BC8" w14:paraId="3BCA4E99"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28C7FD4F"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H</w:t>
            </w:r>
          </w:p>
        </w:tc>
        <w:tc>
          <w:tcPr>
            <w:tcW w:w="2745" w:type="dxa"/>
            <w:tcBorders>
              <w:top w:val="single" w:sz="4" w:space="0" w:color="auto"/>
              <w:left w:val="single" w:sz="4" w:space="0" w:color="auto"/>
              <w:bottom w:val="single" w:sz="4" w:space="0" w:color="auto"/>
              <w:right w:val="single" w:sz="4" w:space="0" w:color="auto"/>
            </w:tcBorders>
          </w:tcPr>
          <w:p w14:paraId="1B4D92DF"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Risques et Bénéfices</w:t>
            </w:r>
          </w:p>
        </w:tc>
        <w:tc>
          <w:tcPr>
            <w:tcW w:w="1894" w:type="dxa"/>
            <w:tcBorders>
              <w:top w:val="single" w:sz="4" w:space="0" w:color="auto"/>
              <w:left w:val="single" w:sz="4" w:space="0" w:color="auto"/>
              <w:bottom w:val="single" w:sz="4" w:space="0" w:color="auto"/>
              <w:right w:val="single" w:sz="4" w:space="0" w:color="auto"/>
            </w:tcBorders>
          </w:tcPr>
          <w:p w14:paraId="0A084051"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w:t>
            </w:r>
          </w:p>
        </w:tc>
        <w:tc>
          <w:tcPr>
            <w:tcW w:w="1878" w:type="dxa"/>
            <w:tcBorders>
              <w:top w:val="single" w:sz="4" w:space="0" w:color="auto"/>
              <w:left w:val="single" w:sz="4" w:space="0" w:color="auto"/>
              <w:bottom w:val="single" w:sz="4" w:space="0" w:color="auto"/>
              <w:right w:val="single" w:sz="4" w:space="0" w:color="auto"/>
            </w:tcBorders>
          </w:tcPr>
          <w:p w14:paraId="79982BF4" w14:textId="77777777" w:rsidR="00D223C6" w:rsidRPr="00206BC8" w:rsidRDefault="00D223C6" w:rsidP="00D223C6">
            <w:pPr>
              <w:ind w:left="849"/>
              <w:jc w:val="center"/>
              <w:rPr>
                <w:rFonts w:ascii="Arial Narrow" w:hAnsi="Arial Narrow"/>
                <w:b/>
                <w:sz w:val="19"/>
                <w:szCs w:val="19"/>
                <w:lang w:val="en-GB"/>
              </w:rPr>
            </w:pPr>
            <w:r w:rsidRPr="00206BC8">
              <w:rPr>
                <w:rFonts w:ascii="Arial Narrow" w:hAnsi="Arial Narrow"/>
                <w:b/>
                <w:sz w:val="19"/>
                <w:szCs w:val="19"/>
                <w:lang w:val="en-GB"/>
              </w:rPr>
              <w:t>GX%</w:t>
            </w:r>
          </w:p>
        </w:tc>
        <w:tc>
          <w:tcPr>
            <w:tcW w:w="1834" w:type="dxa"/>
            <w:tcBorders>
              <w:top w:val="single" w:sz="4" w:space="0" w:color="auto"/>
              <w:left w:val="single" w:sz="4" w:space="0" w:color="auto"/>
              <w:bottom w:val="single" w:sz="4" w:space="0" w:color="auto"/>
              <w:right w:val="single" w:sz="4" w:space="0" w:color="auto"/>
            </w:tcBorders>
          </w:tcPr>
          <w:p w14:paraId="5DDB293F" w14:textId="77777777" w:rsidR="00D223C6" w:rsidRPr="00206BC8" w:rsidRDefault="00D223C6" w:rsidP="00D223C6">
            <w:pPr>
              <w:ind w:left="849"/>
              <w:rPr>
                <w:rFonts w:ascii="Arial Narrow" w:hAnsi="Arial Narrow"/>
                <w:b/>
                <w:sz w:val="19"/>
                <w:szCs w:val="19"/>
                <w:lang w:val="en-GB"/>
              </w:rPr>
            </w:pPr>
          </w:p>
        </w:tc>
      </w:tr>
      <w:tr w:rsidR="00D223C6" w:rsidRPr="00206BC8" w14:paraId="6260110B"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5B360EF5" w14:textId="77777777" w:rsidR="00D223C6" w:rsidRPr="00206BC8" w:rsidRDefault="00D223C6" w:rsidP="00D223C6">
            <w:pPr>
              <w:ind w:left="849"/>
              <w:rPr>
                <w:rFonts w:ascii="Arial Narrow" w:hAnsi="Arial Narrow"/>
                <w:b/>
                <w:sz w:val="19"/>
                <w:szCs w:val="19"/>
                <w:lang w:val="en-GB"/>
              </w:rPr>
            </w:pPr>
            <w:r w:rsidRPr="00206BC8">
              <w:rPr>
                <w:rFonts w:ascii="Arial Narrow" w:hAnsi="Arial Narrow"/>
                <w:b/>
                <w:sz w:val="19"/>
                <w:szCs w:val="19"/>
                <w:lang w:val="en-GB"/>
              </w:rPr>
              <w:t>P</w:t>
            </w:r>
          </w:p>
        </w:tc>
        <w:tc>
          <w:tcPr>
            <w:tcW w:w="2745" w:type="dxa"/>
            <w:tcBorders>
              <w:top w:val="single" w:sz="4" w:space="0" w:color="auto"/>
              <w:left w:val="single" w:sz="4" w:space="0" w:color="auto"/>
              <w:bottom w:val="single" w:sz="4" w:space="0" w:color="auto"/>
              <w:right w:val="single" w:sz="4" w:space="0" w:color="auto"/>
            </w:tcBorders>
          </w:tcPr>
          <w:p w14:paraId="43E8C2DE" w14:textId="77777777" w:rsidR="00D223C6" w:rsidRPr="00206BC8" w:rsidRDefault="00D223C6" w:rsidP="00D223C6">
            <w:pPr>
              <w:ind w:left="849"/>
              <w:rPr>
                <w:rFonts w:ascii="Arial Narrow" w:hAnsi="Arial Narrow"/>
                <w:b/>
                <w:sz w:val="19"/>
                <w:szCs w:val="19"/>
              </w:rPr>
            </w:pPr>
            <w:r w:rsidRPr="00206BC8">
              <w:rPr>
                <w:rFonts w:ascii="Arial Narrow" w:hAnsi="Arial Narrow"/>
                <w:b/>
                <w:sz w:val="19"/>
                <w:szCs w:val="19"/>
              </w:rPr>
              <w:t>PRIX DE VENTE HORS TAXES</w:t>
            </w:r>
          </w:p>
        </w:tc>
        <w:tc>
          <w:tcPr>
            <w:tcW w:w="1894" w:type="dxa"/>
            <w:tcBorders>
              <w:top w:val="single" w:sz="4" w:space="0" w:color="auto"/>
              <w:left w:val="single" w:sz="4" w:space="0" w:color="auto"/>
              <w:bottom w:val="single" w:sz="4" w:space="0" w:color="auto"/>
              <w:right w:val="single" w:sz="4" w:space="0" w:color="auto"/>
            </w:tcBorders>
          </w:tcPr>
          <w:p w14:paraId="53888DC6" w14:textId="77777777" w:rsidR="00D223C6" w:rsidRPr="00206BC8" w:rsidRDefault="00D223C6" w:rsidP="00D223C6">
            <w:pPr>
              <w:ind w:left="849"/>
              <w:rPr>
                <w:rFonts w:ascii="Arial Narrow" w:hAnsi="Arial Narrow"/>
                <w:b/>
                <w:sz w:val="19"/>
                <w:szCs w:val="19"/>
              </w:rPr>
            </w:pPr>
          </w:p>
        </w:tc>
        <w:tc>
          <w:tcPr>
            <w:tcW w:w="1878" w:type="dxa"/>
            <w:tcBorders>
              <w:top w:val="single" w:sz="4" w:space="0" w:color="auto"/>
              <w:left w:val="single" w:sz="4" w:space="0" w:color="auto"/>
              <w:bottom w:val="single" w:sz="4" w:space="0" w:color="auto"/>
              <w:right w:val="single" w:sz="4" w:space="0" w:color="auto"/>
            </w:tcBorders>
          </w:tcPr>
          <w:p w14:paraId="38B3B794" w14:textId="77777777" w:rsidR="00D223C6" w:rsidRPr="00206BC8" w:rsidRDefault="00D223C6" w:rsidP="00D223C6">
            <w:pPr>
              <w:ind w:left="849"/>
              <w:jc w:val="center"/>
              <w:rPr>
                <w:rFonts w:ascii="Arial Narrow" w:hAnsi="Arial Narrow"/>
                <w:b/>
                <w:sz w:val="19"/>
                <w:szCs w:val="19"/>
              </w:rPr>
            </w:pPr>
            <w:r w:rsidRPr="00206BC8">
              <w:rPr>
                <w:rFonts w:ascii="Arial Narrow" w:hAnsi="Arial Narrow"/>
                <w:b/>
                <w:sz w:val="19"/>
                <w:szCs w:val="19"/>
              </w:rPr>
              <w:t>= G+H</w:t>
            </w:r>
          </w:p>
        </w:tc>
        <w:tc>
          <w:tcPr>
            <w:tcW w:w="1834" w:type="dxa"/>
            <w:tcBorders>
              <w:top w:val="single" w:sz="4" w:space="0" w:color="auto"/>
              <w:left w:val="single" w:sz="4" w:space="0" w:color="auto"/>
              <w:bottom w:val="single" w:sz="4" w:space="0" w:color="auto"/>
              <w:right w:val="single" w:sz="4" w:space="0" w:color="auto"/>
            </w:tcBorders>
          </w:tcPr>
          <w:p w14:paraId="619669A7" w14:textId="77777777" w:rsidR="00D223C6" w:rsidRPr="00206BC8" w:rsidRDefault="00D223C6" w:rsidP="00D223C6">
            <w:pPr>
              <w:ind w:left="849"/>
              <w:rPr>
                <w:rFonts w:ascii="Arial Narrow" w:hAnsi="Arial Narrow"/>
                <w:b/>
                <w:sz w:val="19"/>
                <w:szCs w:val="19"/>
              </w:rPr>
            </w:pPr>
          </w:p>
        </w:tc>
      </w:tr>
      <w:tr w:rsidR="00D223C6" w:rsidRPr="00206BC8" w14:paraId="273F9D83" w14:textId="77777777" w:rsidTr="00D223C6">
        <w:trPr>
          <w:jc w:val="center"/>
        </w:trPr>
        <w:tc>
          <w:tcPr>
            <w:tcW w:w="1506" w:type="dxa"/>
            <w:tcBorders>
              <w:top w:val="single" w:sz="4" w:space="0" w:color="auto"/>
              <w:left w:val="single" w:sz="4" w:space="0" w:color="auto"/>
              <w:bottom w:val="single" w:sz="4" w:space="0" w:color="auto"/>
              <w:right w:val="single" w:sz="4" w:space="0" w:color="auto"/>
            </w:tcBorders>
          </w:tcPr>
          <w:p w14:paraId="1A7AC9FC" w14:textId="77777777" w:rsidR="00D223C6" w:rsidRPr="00206BC8" w:rsidRDefault="00D223C6" w:rsidP="00D223C6">
            <w:pPr>
              <w:ind w:left="849"/>
              <w:rPr>
                <w:rFonts w:ascii="Arial Narrow" w:hAnsi="Arial Narrow"/>
                <w:b/>
                <w:sz w:val="19"/>
                <w:szCs w:val="19"/>
              </w:rPr>
            </w:pPr>
            <w:r w:rsidRPr="00206BC8">
              <w:rPr>
                <w:rFonts w:ascii="Arial Narrow" w:hAnsi="Arial Narrow"/>
                <w:b/>
                <w:sz w:val="19"/>
                <w:szCs w:val="19"/>
              </w:rPr>
              <w:t>V</w:t>
            </w:r>
          </w:p>
        </w:tc>
        <w:tc>
          <w:tcPr>
            <w:tcW w:w="2745" w:type="dxa"/>
            <w:tcBorders>
              <w:top w:val="single" w:sz="4" w:space="0" w:color="auto"/>
              <w:left w:val="single" w:sz="4" w:space="0" w:color="auto"/>
              <w:bottom w:val="single" w:sz="4" w:space="0" w:color="auto"/>
              <w:right w:val="single" w:sz="4" w:space="0" w:color="auto"/>
            </w:tcBorders>
          </w:tcPr>
          <w:p w14:paraId="73A38D1A" w14:textId="77777777" w:rsidR="00D223C6" w:rsidRPr="00206BC8" w:rsidRDefault="00D223C6" w:rsidP="00D223C6">
            <w:pPr>
              <w:ind w:left="849"/>
              <w:rPr>
                <w:rFonts w:ascii="Arial Narrow" w:hAnsi="Arial Narrow"/>
                <w:b/>
                <w:sz w:val="19"/>
                <w:szCs w:val="19"/>
              </w:rPr>
            </w:pPr>
            <w:r w:rsidRPr="00206BC8">
              <w:rPr>
                <w:rFonts w:ascii="Arial Narrow" w:hAnsi="Arial Narrow"/>
                <w:b/>
                <w:sz w:val="19"/>
                <w:szCs w:val="19"/>
              </w:rPr>
              <w:t>PRIX VENTE UNITAIRE HORS TAXES</w:t>
            </w:r>
          </w:p>
        </w:tc>
        <w:tc>
          <w:tcPr>
            <w:tcW w:w="1894" w:type="dxa"/>
            <w:tcBorders>
              <w:top w:val="single" w:sz="4" w:space="0" w:color="auto"/>
              <w:left w:val="single" w:sz="4" w:space="0" w:color="auto"/>
              <w:bottom w:val="single" w:sz="4" w:space="0" w:color="auto"/>
              <w:right w:val="single" w:sz="4" w:space="0" w:color="auto"/>
            </w:tcBorders>
          </w:tcPr>
          <w:p w14:paraId="6469265D" w14:textId="77777777" w:rsidR="00D223C6" w:rsidRPr="00206BC8" w:rsidRDefault="00D223C6" w:rsidP="00D223C6">
            <w:pPr>
              <w:ind w:left="849"/>
              <w:rPr>
                <w:rFonts w:ascii="Arial Narrow" w:hAnsi="Arial Narrow"/>
                <w:b/>
                <w:sz w:val="19"/>
                <w:szCs w:val="19"/>
              </w:rPr>
            </w:pPr>
          </w:p>
        </w:tc>
        <w:tc>
          <w:tcPr>
            <w:tcW w:w="1878" w:type="dxa"/>
            <w:tcBorders>
              <w:top w:val="single" w:sz="4" w:space="0" w:color="auto"/>
              <w:left w:val="single" w:sz="4" w:space="0" w:color="auto"/>
              <w:bottom w:val="single" w:sz="4" w:space="0" w:color="auto"/>
              <w:right w:val="single" w:sz="4" w:space="0" w:color="auto"/>
            </w:tcBorders>
          </w:tcPr>
          <w:p w14:paraId="30F1AACF" w14:textId="77777777" w:rsidR="00D223C6" w:rsidRPr="00206BC8" w:rsidRDefault="00D223C6" w:rsidP="00D223C6">
            <w:pPr>
              <w:ind w:left="849"/>
              <w:jc w:val="center"/>
              <w:rPr>
                <w:rFonts w:ascii="Arial Narrow" w:hAnsi="Arial Narrow"/>
                <w:b/>
                <w:sz w:val="19"/>
                <w:szCs w:val="19"/>
              </w:rPr>
            </w:pPr>
            <w:r w:rsidRPr="00206BC8">
              <w:rPr>
                <w:rFonts w:ascii="Arial Narrow" w:hAnsi="Arial Narrow"/>
                <w:b/>
                <w:sz w:val="19"/>
                <w:szCs w:val="19"/>
              </w:rPr>
              <w:t>= P/Quantité</w:t>
            </w:r>
          </w:p>
        </w:tc>
        <w:tc>
          <w:tcPr>
            <w:tcW w:w="1834" w:type="dxa"/>
            <w:tcBorders>
              <w:top w:val="single" w:sz="4" w:space="0" w:color="auto"/>
              <w:left w:val="single" w:sz="4" w:space="0" w:color="auto"/>
              <w:bottom w:val="single" w:sz="4" w:space="0" w:color="auto"/>
              <w:right w:val="single" w:sz="4" w:space="0" w:color="auto"/>
            </w:tcBorders>
          </w:tcPr>
          <w:p w14:paraId="423285B1" w14:textId="77777777" w:rsidR="00D223C6" w:rsidRPr="00206BC8" w:rsidRDefault="00D223C6" w:rsidP="00D223C6">
            <w:pPr>
              <w:ind w:left="849"/>
              <w:rPr>
                <w:rFonts w:ascii="Arial Narrow" w:hAnsi="Arial Narrow"/>
                <w:b/>
                <w:sz w:val="19"/>
                <w:szCs w:val="19"/>
              </w:rPr>
            </w:pPr>
          </w:p>
        </w:tc>
      </w:tr>
    </w:tbl>
    <w:p w14:paraId="4E8A65A2" w14:textId="77777777" w:rsidR="00D223C6" w:rsidRPr="00206BC8" w:rsidRDefault="00D223C6" w:rsidP="00D223C6">
      <w:pPr>
        <w:rPr>
          <w:rFonts w:ascii="Arial Narrow" w:hAnsi="Arial Narrow"/>
          <w:sz w:val="23"/>
          <w:szCs w:val="23"/>
        </w:rPr>
      </w:pPr>
    </w:p>
    <w:p w14:paraId="2E69D6C9" w14:textId="77777777" w:rsidR="00D223C6" w:rsidRPr="00206BC8" w:rsidRDefault="00D223C6" w:rsidP="00D223C6">
      <w:pPr>
        <w:rPr>
          <w:rFonts w:ascii="Arial" w:hAnsi="Arial" w:cs="Arial"/>
          <w:sz w:val="22"/>
          <w:szCs w:val="22"/>
        </w:rPr>
      </w:pPr>
    </w:p>
    <w:p w14:paraId="2D61BC2E" w14:textId="77777777" w:rsidR="00D223C6" w:rsidRPr="00206BC8" w:rsidRDefault="00D223C6" w:rsidP="00D223C6">
      <w:pPr>
        <w:rPr>
          <w:rFonts w:ascii="Arial" w:hAnsi="Arial" w:cs="Arial"/>
          <w:sz w:val="22"/>
          <w:szCs w:val="22"/>
        </w:rPr>
      </w:pPr>
    </w:p>
    <w:p w14:paraId="197CFE6A" w14:textId="77777777" w:rsidR="00D223C6" w:rsidRPr="00206BC8" w:rsidRDefault="00D223C6" w:rsidP="00D223C6">
      <w:pPr>
        <w:rPr>
          <w:rFonts w:ascii="Arial" w:hAnsi="Arial" w:cs="Arial"/>
          <w:sz w:val="22"/>
          <w:szCs w:val="22"/>
        </w:rPr>
      </w:pPr>
    </w:p>
    <w:p w14:paraId="6B38E9D8" w14:textId="77777777" w:rsidR="00D223C6" w:rsidRPr="00206BC8" w:rsidRDefault="00D223C6" w:rsidP="00D223C6">
      <w:pPr>
        <w:rPr>
          <w:rFonts w:ascii="Arial" w:hAnsi="Arial" w:cs="Arial"/>
          <w:sz w:val="22"/>
          <w:szCs w:val="22"/>
        </w:rPr>
      </w:pPr>
    </w:p>
    <w:p w14:paraId="016FEC4C" w14:textId="77777777" w:rsidR="00D223C6" w:rsidRPr="00206BC8" w:rsidRDefault="00D223C6" w:rsidP="00D223C6">
      <w:pPr>
        <w:rPr>
          <w:rFonts w:ascii="Arial" w:hAnsi="Arial" w:cs="Arial"/>
          <w:sz w:val="22"/>
          <w:szCs w:val="22"/>
        </w:rPr>
      </w:pPr>
    </w:p>
    <w:tbl>
      <w:tblPr>
        <w:tblW w:w="9553" w:type="dxa"/>
        <w:jc w:val="center"/>
        <w:tblLayout w:type="fixed"/>
        <w:tblCellMar>
          <w:left w:w="70" w:type="dxa"/>
          <w:right w:w="70" w:type="dxa"/>
        </w:tblCellMar>
        <w:tblLook w:val="0000" w:firstRow="0" w:lastRow="0" w:firstColumn="0" w:lastColumn="0" w:noHBand="0" w:noVBand="0"/>
      </w:tblPr>
      <w:tblGrid>
        <w:gridCol w:w="3969"/>
        <w:gridCol w:w="2409"/>
        <w:gridCol w:w="3175"/>
      </w:tblGrid>
      <w:tr w:rsidR="00206BC8" w:rsidRPr="00206BC8" w14:paraId="507DA910" w14:textId="77777777" w:rsidTr="00DD1C3E">
        <w:trPr>
          <w:trHeight w:val="836"/>
          <w:jc w:val="center"/>
        </w:trPr>
        <w:tc>
          <w:tcPr>
            <w:tcW w:w="3969" w:type="dxa"/>
          </w:tcPr>
          <w:p w14:paraId="3DC8D795" w14:textId="77777777" w:rsidR="00363D05" w:rsidRPr="00206BC8" w:rsidRDefault="00363D05" w:rsidP="00DD1C3E">
            <w:pPr>
              <w:jc w:val="center"/>
              <w:rPr>
                <w:rFonts w:ascii="Arial" w:hAnsi="Arial" w:cs="Arial"/>
                <w:sz w:val="20"/>
                <w:szCs w:val="14"/>
              </w:rPr>
            </w:pPr>
            <w:r w:rsidRPr="00206BC8">
              <w:rPr>
                <w:rFonts w:ascii="Arial" w:hAnsi="Arial" w:cs="Arial"/>
                <w:sz w:val="20"/>
                <w:szCs w:val="14"/>
              </w:rPr>
              <w:t xml:space="preserve">   </w:t>
            </w:r>
          </w:p>
          <w:p w14:paraId="5D033CE7"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REPUBLIQUE DU CAMEROUN</w:t>
            </w:r>
          </w:p>
          <w:p w14:paraId="6044640D"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Paix – Travail – Patrie</w:t>
            </w:r>
          </w:p>
          <w:p w14:paraId="3ABF2369"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p w14:paraId="51BE411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REGION DE L’EXTREME-NORD</w:t>
            </w:r>
          </w:p>
          <w:p w14:paraId="0AD325C9"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615D461E"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DEPARTEMENT DU MAYO-DANAY</w:t>
            </w:r>
          </w:p>
          <w:p w14:paraId="5257CC48"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0D44C8C4"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22D6BC2E"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tc>
        <w:tc>
          <w:tcPr>
            <w:tcW w:w="3175" w:type="dxa"/>
          </w:tcPr>
          <w:p w14:paraId="22FDF44C"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                        </w:t>
            </w:r>
          </w:p>
          <w:p w14:paraId="0391DB4F"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REPUBLIC OF CAMEROON</w:t>
            </w:r>
          </w:p>
          <w:p w14:paraId="0D97150F"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Peace – Work - Fatherland</w:t>
            </w:r>
          </w:p>
          <w:p w14:paraId="780F8C21"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077FCA39"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FAR-NORTH REGION</w:t>
            </w:r>
          </w:p>
          <w:p w14:paraId="4C7DA67A"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0B6871E3"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40E5C398"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498D658D"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bl>
    <w:p w14:paraId="7FCBB8A7" w14:textId="77777777" w:rsidR="00D223C6" w:rsidRPr="00206BC8" w:rsidRDefault="00D223C6" w:rsidP="00D223C6">
      <w:pPr>
        <w:rPr>
          <w:rFonts w:ascii="Arial" w:hAnsi="Arial" w:cs="Arial"/>
          <w:sz w:val="22"/>
          <w:szCs w:val="22"/>
        </w:rPr>
      </w:pPr>
    </w:p>
    <w:p w14:paraId="4577E9CF" w14:textId="77777777" w:rsidR="00D223C6" w:rsidRPr="00206BC8" w:rsidRDefault="00D223C6" w:rsidP="00D223C6">
      <w:pPr>
        <w:rPr>
          <w:rFonts w:ascii="Arial" w:hAnsi="Arial" w:cs="Arial"/>
          <w:sz w:val="22"/>
          <w:szCs w:val="22"/>
        </w:rPr>
      </w:pPr>
    </w:p>
    <w:p w14:paraId="24518FE1" w14:textId="77777777" w:rsidR="00D223C6" w:rsidRPr="00206BC8" w:rsidRDefault="00D223C6" w:rsidP="00D223C6">
      <w:pPr>
        <w:rPr>
          <w:rFonts w:ascii="Arial" w:hAnsi="Arial" w:cs="Arial"/>
          <w:sz w:val="22"/>
          <w:szCs w:val="22"/>
        </w:rPr>
      </w:pPr>
    </w:p>
    <w:p w14:paraId="680970DE" w14:textId="77777777" w:rsidR="00D223C6" w:rsidRPr="00206BC8" w:rsidRDefault="00D223C6" w:rsidP="00D223C6">
      <w:pPr>
        <w:rPr>
          <w:rFonts w:ascii="Arial" w:hAnsi="Arial" w:cs="Arial"/>
          <w:sz w:val="22"/>
          <w:szCs w:val="22"/>
        </w:rPr>
      </w:pPr>
    </w:p>
    <w:p w14:paraId="4D3BF573" w14:textId="77777777" w:rsidR="00D223C6" w:rsidRPr="00206BC8" w:rsidRDefault="00D223C6" w:rsidP="00D223C6">
      <w:pPr>
        <w:rPr>
          <w:rFonts w:ascii="Arial" w:hAnsi="Arial" w:cs="Arial"/>
          <w:sz w:val="22"/>
          <w:szCs w:val="22"/>
        </w:rPr>
      </w:pPr>
    </w:p>
    <w:p w14:paraId="10441FD6" w14:textId="77777777" w:rsidR="00D223C6" w:rsidRPr="00206BC8" w:rsidRDefault="00D223C6" w:rsidP="00D223C6">
      <w:pPr>
        <w:rPr>
          <w:rFonts w:ascii="Arial" w:hAnsi="Arial" w:cs="Arial"/>
          <w:sz w:val="22"/>
          <w:szCs w:val="22"/>
        </w:rPr>
      </w:pPr>
    </w:p>
    <w:p w14:paraId="20860D2A" w14:textId="77777777" w:rsidR="00D223C6" w:rsidRPr="00206BC8" w:rsidRDefault="00D223C6" w:rsidP="00D223C6">
      <w:pPr>
        <w:rPr>
          <w:rFonts w:ascii="Arial" w:hAnsi="Arial" w:cs="Arial"/>
          <w:sz w:val="22"/>
          <w:szCs w:val="22"/>
        </w:rPr>
      </w:pPr>
    </w:p>
    <w:p w14:paraId="51B3D57B" w14:textId="77777777" w:rsidR="00D223C6" w:rsidRPr="00206BC8" w:rsidRDefault="00D223C6" w:rsidP="00D223C6">
      <w:pPr>
        <w:rPr>
          <w:rFonts w:ascii="Arial" w:hAnsi="Arial" w:cs="Arial"/>
          <w:sz w:val="22"/>
          <w:szCs w:val="22"/>
        </w:rPr>
      </w:pPr>
    </w:p>
    <w:p w14:paraId="7B11A5A0" w14:textId="77777777" w:rsidR="00D223C6" w:rsidRPr="00206BC8" w:rsidRDefault="00D223C6" w:rsidP="00D223C6">
      <w:pPr>
        <w:rPr>
          <w:rFonts w:ascii="Arial" w:hAnsi="Arial" w:cs="Arial"/>
          <w:sz w:val="22"/>
          <w:szCs w:val="22"/>
        </w:rPr>
      </w:pPr>
    </w:p>
    <w:p w14:paraId="6F0BD213" w14:textId="77777777" w:rsidR="00D223C6" w:rsidRPr="00206BC8" w:rsidRDefault="00D223C6" w:rsidP="00D223C6">
      <w:pPr>
        <w:rPr>
          <w:rFonts w:ascii="Arial" w:hAnsi="Arial" w:cs="Arial"/>
          <w:sz w:val="22"/>
          <w:szCs w:val="22"/>
        </w:rPr>
      </w:pPr>
    </w:p>
    <w:p w14:paraId="338712EC" w14:textId="77777777" w:rsidR="00D223C6" w:rsidRPr="00206BC8" w:rsidRDefault="00D223C6" w:rsidP="00D223C6">
      <w:pPr>
        <w:rPr>
          <w:rFonts w:ascii="Arial" w:hAnsi="Arial" w:cs="Arial"/>
          <w:sz w:val="22"/>
          <w:szCs w:val="22"/>
        </w:rPr>
      </w:pPr>
    </w:p>
    <w:p w14:paraId="5FEDB07D" w14:textId="77777777" w:rsidR="00D223C6" w:rsidRPr="00206BC8" w:rsidRDefault="00D223C6" w:rsidP="00D223C6">
      <w:pPr>
        <w:rPr>
          <w:rFonts w:ascii="Arial" w:hAnsi="Arial" w:cs="Arial"/>
          <w:sz w:val="22"/>
          <w:szCs w:val="22"/>
        </w:rPr>
      </w:pPr>
    </w:p>
    <w:p w14:paraId="3C989390" w14:textId="77777777" w:rsidR="00D223C6" w:rsidRPr="00206BC8" w:rsidRDefault="00D223C6" w:rsidP="00D223C6">
      <w:pPr>
        <w:rPr>
          <w:rFonts w:ascii="Arial" w:hAnsi="Arial" w:cs="Arial"/>
          <w:sz w:val="22"/>
          <w:szCs w:val="22"/>
        </w:rPr>
      </w:pPr>
    </w:p>
    <w:p w14:paraId="4461C138" w14:textId="77777777" w:rsidR="00D223C6" w:rsidRPr="00206BC8" w:rsidRDefault="00D223C6" w:rsidP="00D223C6">
      <w:pPr>
        <w:rPr>
          <w:rFonts w:ascii="Arial" w:hAnsi="Arial" w:cs="Arial"/>
          <w:sz w:val="22"/>
          <w:szCs w:val="22"/>
        </w:rPr>
      </w:pPr>
    </w:p>
    <w:p w14:paraId="753E6D3D" w14:textId="77777777" w:rsidR="00D223C6" w:rsidRPr="00206BC8" w:rsidRDefault="00D223C6" w:rsidP="00D223C6">
      <w:pPr>
        <w:rPr>
          <w:rFonts w:ascii="Arial" w:hAnsi="Arial" w:cs="Arial"/>
          <w:sz w:val="22"/>
          <w:szCs w:val="22"/>
        </w:rPr>
      </w:pPr>
    </w:p>
    <w:p w14:paraId="76F1AC93" w14:textId="77777777" w:rsidR="00D223C6" w:rsidRPr="00206BC8" w:rsidRDefault="00D223C6" w:rsidP="00D223C6">
      <w:pPr>
        <w:pStyle w:val="Titre"/>
      </w:pPr>
      <w:bookmarkStart w:id="690" w:name="_Toc443990919"/>
      <w:bookmarkStart w:id="691" w:name="_Toc158101684"/>
      <w:bookmarkStart w:id="692" w:name="_Toc158101760"/>
      <w:bookmarkStart w:id="693" w:name="_Toc158112527"/>
      <w:bookmarkStart w:id="694" w:name="_Toc158112749"/>
      <w:bookmarkStart w:id="695" w:name="_Toc231112010"/>
      <w:bookmarkStart w:id="696" w:name="_Toc231712037"/>
      <w:bookmarkStart w:id="697" w:name="_Toc231712290"/>
      <w:r w:rsidRPr="00206BC8">
        <w:rPr>
          <w:u w:val="single"/>
        </w:rPr>
        <w:t>PIECE N° 9:</w:t>
      </w:r>
      <w:bookmarkEnd w:id="690"/>
      <w:r w:rsidRPr="00206BC8">
        <w:t xml:space="preserve"> </w:t>
      </w:r>
    </w:p>
    <w:p w14:paraId="30768781" w14:textId="77777777" w:rsidR="00D223C6" w:rsidRPr="00206BC8" w:rsidRDefault="00D223C6" w:rsidP="00D223C6">
      <w:pPr>
        <w:pStyle w:val="Titre"/>
      </w:pPr>
      <w:bookmarkStart w:id="698" w:name="_Toc443990920"/>
      <w:r w:rsidRPr="00206BC8">
        <w:t>MODELES DES PIECES</w:t>
      </w:r>
      <w:bookmarkEnd w:id="691"/>
      <w:bookmarkEnd w:id="692"/>
      <w:bookmarkEnd w:id="693"/>
      <w:bookmarkEnd w:id="694"/>
      <w:bookmarkEnd w:id="695"/>
      <w:bookmarkEnd w:id="696"/>
      <w:bookmarkEnd w:id="697"/>
      <w:bookmarkEnd w:id="698"/>
    </w:p>
    <w:p w14:paraId="4E391C54" w14:textId="77777777" w:rsidR="00D223C6" w:rsidRPr="00206BC8" w:rsidRDefault="00D223C6" w:rsidP="00D223C6">
      <w:pPr>
        <w:pStyle w:val="Titre"/>
        <w:rPr>
          <w:rFonts w:ascii="Arial Narrow" w:hAnsi="Arial Narrow"/>
          <w:sz w:val="35"/>
          <w:szCs w:val="35"/>
        </w:rPr>
      </w:pPr>
    </w:p>
    <w:p w14:paraId="0000B2C3" w14:textId="77777777" w:rsidR="00D223C6" w:rsidRPr="00206BC8" w:rsidRDefault="00D223C6" w:rsidP="00D223C6">
      <w:pPr>
        <w:pStyle w:val="Titre"/>
        <w:rPr>
          <w:rFonts w:ascii="Arial Narrow" w:hAnsi="Arial Narrow"/>
          <w:sz w:val="35"/>
          <w:szCs w:val="35"/>
        </w:rPr>
      </w:pPr>
    </w:p>
    <w:p w14:paraId="35D69A10" w14:textId="77777777" w:rsidR="00D223C6" w:rsidRPr="00206BC8" w:rsidRDefault="00D223C6" w:rsidP="00D223C6">
      <w:pPr>
        <w:pStyle w:val="Titre"/>
        <w:rPr>
          <w:rFonts w:ascii="Arial Narrow" w:hAnsi="Arial Narrow"/>
          <w:sz w:val="35"/>
          <w:szCs w:val="35"/>
        </w:rPr>
      </w:pPr>
    </w:p>
    <w:p w14:paraId="04E12CA3" w14:textId="77777777" w:rsidR="00D223C6" w:rsidRPr="00206BC8" w:rsidRDefault="00D223C6" w:rsidP="00D223C6"/>
    <w:p w14:paraId="4D7A1BCA" w14:textId="77777777" w:rsidR="00D223C6" w:rsidRPr="00206BC8" w:rsidRDefault="00D223C6" w:rsidP="00D223C6"/>
    <w:p w14:paraId="60890586" w14:textId="77777777" w:rsidR="00D223C6" w:rsidRPr="00206BC8" w:rsidRDefault="00D223C6" w:rsidP="00D223C6"/>
    <w:p w14:paraId="03A5CA2A" w14:textId="77777777" w:rsidR="00D223C6" w:rsidRPr="00206BC8" w:rsidRDefault="00D223C6" w:rsidP="00D223C6"/>
    <w:p w14:paraId="0A4950A1" w14:textId="77777777" w:rsidR="00D223C6" w:rsidRPr="00206BC8" w:rsidRDefault="00D223C6" w:rsidP="00D223C6"/>
    <w:p w14:paraId="39A6D9C6" w14:textId="77777777" w:rsidR="00D223C6" w:rsidRPr="00206BC8" w:rsidRDefault="00D223C6" w:rsidP="00D223C6"/>
    <w:p w14:paraId="50FD5DFD" w14:textId="77777777" w:rsidR="00D223C6" w:rsidRPr="00206BC8" w:rsidRDefault="00D223C6" w:rsidP="00D223C6"/>
    <w:p w14:paraId="230BA3AE" w14:textId="77777777" w:rsidR="00D223C6" w:rsidRPr="00206BC8" w:rsidRDefault="00D223C6" w:rsidP="00D223C6"/>
    <w:p w14:paraId="10930BDA" w14:textId="77777777" w:rsidR="00D223C6" w:rsidRPr="00206BC8" w:rsidRDefault="00D223C6" w:rsidP="00D223C6"/>
    <w:p w14:paraId="743A622A" w14:textId="77777777" w:rsidR="00D223C6" w:rsidRPr="00206BC8" w:rsidRDefault="00D223C6" w:rsidP="00D223C6"/>
    <w:p w14:paraId="7ED4D965" w14:textId="77777777" w:rsidR="00D223C6" w:rsidRPr="00206BC8" w:rsidRDefault="00D223C6" w:rsidP="00D223C6"/>
    <w:p w14:paraId="46A4E683" w14:textId="77777777" w:rsidR="00D223C6" w:rsidRPr="00206BC8" w:rsidRDefault="00D223C6" w:rsidP="00D223C6"/>
    <w:p w14:paraId="3F2BFBF1" w14:textId="77777777" w:rsidR="00D223C6" w:rsidRPr="00206BC8" w:rsidRDefault="00D223C6" w:rsidP="00D223C6"/>
    <w:p w14:paraId="156D29EA" w14:textId="77777777" w:rsidR="00363D05" w:rsidRPr="00206BC8" w:rsidRDefault="00363D05" w:rsidP="00D223C6"/>
    <w:p w14:paraId="17EDB5ED" w14:textId="77777777" w:rsidR="00D223C6" w:rsidRPr="00206BC8" w:rsidRDefault="00D223C6" w:rsidP="00D223C6"/>
    <w:p w14:paraId="1568F641" w14:textId="77777777" w:rsidR="00D223C6" w:rsidRPr="00206BC8" w:rsidRDefault="00D223C6" w:rsidP="00D223C6"/>
    <w:p w14:paraId="76BBD515" w14:textId="77777777" w:rsidR="00D223C6" w:rsidRPr="00206BC8" w:rsidRDefault="00D223C6" w:rsidP="00D223C6"/>
    <w:p w14:paraId="1EEA6CAF" w14:textId="77777777" w:rsidR="00D223C6" w:rsidRPr="00206BC8" w:rsidRDefault="00D223C6" w:rsidP="00D223C6"/>
    <w:p w14:paraId="22583856" w14:textId="77777777" w:rsidR="00D223C6" w:rsidRPr="00206BC8" w:rsidRDefault="00D223C6" w:rsidP="00D223C6"/>
    <w:p w14:paraId="2D760F03" w14:textId="77777777" w:rsidR="00D223C6" w:rsidRPr="00206BC8" w:rsidRDefault="00D223C6" w:rsidP="00D223C6"/>
    <w:p w14:paraId="252AC2C7" w14:textId="77777777" w:rsidR="00D223C6" w:rsidRPr="00206BC8" w:rsidRDefault="00D223C6" w:rsidP="00D223C6"/>
    <w:p w14:paraId="747F1A37" w14:textId="77777777" w:rsidR="00D223C6" w:rsidRPr="00206BC8" w:rsidRDefault="00D223C6" w:rsidP="00D223C6">
      <w:pPr>
        <w:pStyle w:val="Titre2"/>
      </w:pPr>
      <w:bookmarkStart w:id="699" w:name="_Toc443990921"/>
      <w:bookmarkStart w:id="700" w:name="_Toc158101761"/>
      <w:bookmarkStart w:id="701" w:name="_Toc158112528"/>
      <w:bookmarkStart w:id="702" w:name="_Toc158112750"/>
      <w:bookmarkStart w:id="703" w:name="_Toc231112011"/>
      <w:bookmarkStart w:id="704" w:name="_Toc231712038"/>
      <w:bookmarkStart w:id="705" w:name="_Toc231712291"/>
      <w:r w:rsidRPr="00206BC8">
        <w:t>8-1 MODELE DE SOUMISSION (ACTE D’ENGAGEMENT)</w:t>
      </w:r>
      <w:bookmarkEnd w:id="699"/>
      <w:r w:rsidRPr="00206BC8">
        <w:t xml:space="preserve"> </w:t>
      </w:r>
      <w:bookmarkEnd w:id="700"/>
      <w:bookmarkEnd w:id="701"/>
      <w:bookmarkEnd w:id="702"/>
      <w:bookmarkEnd w:id="703"/>
      <w:bookmarkEnd w:id="704"/>
      <w:bookmarkEnd w:id="705"/>
    </w:p>
    <w:p w14:paraId="4B1DAC96" w14:textId="77777777" w:rsidR="00D223C6" w:rsidRPr="00206BC8" w:rsidRDefault="00D223C6" w:rsidP="00D223C6">
      <w:pPr>
        <w:rPr>
          <w:rFonts w:ascii="Arial Narrow" w:hAnsi="Arial Narrow"/>
          <w:sz w:val="23"/>
          <w:szCs w:val="23"/>
        </w:rPr>
      </w:pPr>
    </w:p>
    <w:p w14:paraId="4C72D307" w14:textId="77777777" w:rsidR="00D223C6" w:rsidRPr="00206BC8" w:rsidRDefault="00D223C6" w:rsidP="00D223C6">
      <w:pPr>
        <w:rPr>
          <w:rFonts w:ascii="Arial Narrow" w:hAnsi="Arial Narrow"/>
          <w:sz w:val="21"/>
          <w:szCs w:val="21"/>
        </w:rPr>
      </w:pPr>
      <w:r w:rsidRPr="00206BC8">
        <w:rPr>
          <w:rFonts w:ascii="Arial Narrow" w:hAnsi="Arial Narrow"/>
          <w:sz w:val="21"/>
          <w:szCs w:val="21"/>
        </w:rPr>
        <w:t>1/      Je (nous) soussigné (s)………………………………………………….</w:t>
      </w:r>
    </w:p>
    <w:p w14:paraId="6C1699E5" w14:textId="77777777" w:rsidR="00D223C6" w:rsidRPr="00206BC8" w:rsidRDefault="00D223C6" w:rsidP="00D223C6">
      <w:pPr>
        <w:rPr>
          <w:rFonts w:ascii="Arial Narrow" w:hAnsi="Arial Narrow"/>
          <w:sz w:val="21"/>
          <w:szCs w:val="21"/>
        </w:rPr>
      </w:pPr>
      <w:r w:rsidRPr="00206BC8">
        <w:rPr>
          <w:rFonts w:ascii="Arial Narrow" w:hAnsi="Arial Narrow"/>
          <w:sz w:val="21"/>
          <w:szCs w:val="21"/>
        </w:rPr>
        <w:t xml:space="preserve">          agissant au nom et pour le compte de l’Entreprise (du Groupement…..</w:t>
      </w:r>
    </w:p>
    <w:p w14:paraId="3A1AC4AD" w14:textId="77777777" w:rsidR="00D223C6" w:rsidRPr="00206BC8" w:rsidRDefault="00D223C6" w:rsidP="00D223C6">
      <w:pPr>
        <w:rPr>
          <w:rFonts w:ascii="Arial Narrow" w:hAnsi="Arial Narrow"/>
          <w:sz w:val="21"/>
          <w:szCs w:val="21"/>
        </w:rPr>
      </w:pPr>
      <w:r w:rsidRPr="00206BC8">
        <w:rPr>
          <w:rFonts w:ascii="Arial Narrow" w:hAnsi="Arial Narrow"/>
          <w:sz w:val="21"/>
          <w:szCs w:val="21"/>
        </w:rPr>
        <w:t xml:space="preserve">          dont le (s) siège social (aux) est (sont) à……………………………….</w:t>
      </w:r>
    </w:p>
    <w:p w14:paraId="2FF7FCA3" w14:textId="77777777" w:rsidR="00D223C6" w:rsidRPr="00206BC8" w:rsidRDefault="00D223C6" w:rsidP="00D223C6">
      <w:pPr>
        <w:rPr>
          <w:rFonts w:ascii="Arial Narrow" w:hAnsi="Arial Narrow"/>
          <w:sz w:val="21"/>
          <w:szCs w:val="21"/>
        </w:rPr>
      </w:pPr>
      <w:r w:rsidRPr="00206BC8">
        <w:rPr>
          <w:rFonts w:ascii="Arial Narrow" w:hAnsi="Arial Narrow"/>
          <w:sz w:val="21"/>
          <w:szCs w:val="21"/>
        </w:rPr>
        <w:t xml:space="preserve">          inscrit (s) au Registre de Commerce de ……………………………….</w:t>
      </w:r>
    </w:p>
    <w:p w14:paraId="57A3C03F" w14:textId="77777777" w:rsidR="00D223C6" w:rsidRPr="00206BC8" w:rsidRDefault="00D223C6" w:rsidP="00D223C6">
      <w:pPr>
        <w:rPr>
          <w:rFonts w:ascii="Arial Narrow" w:hAnsi="Arial Narrow"/>
          <w:sz w:val="21"/>
          <w:szCs w:val="21"/>
        </w:rPr>
      </w:pPr>
      <w:r w:rsidRPr="00206BC8">
        <w:rPr>
          <w:rFonts w:ascii="Arial Narrow" w:hAnsi="Arial Narrow"/>
          <w:sz w:val="21"/>
          <w:szCs w:val="21"/>
        </w:rPr>
        <w:t xml:space="preserve">           Sous le n°………………………………………………………………</w:t>
      </w:r>
    </w:p>
    <w:p w14:paraId="40131238" w14:textId="77777777" w:rsidR="00D223C6" w:rsidRPr="00206BC8" w:rsidRDefault="00D223C6" w:rsidP="00D223C6">
      <w:pPr>
        <w:rPr>
          <w:rFonts w:ascii="Arial Narrow" w:hAnsi="Arial Narrow"/>
          <w:sz w:val="21"/>
          <w:szCs w:val="21"/>
        </w:rPr>
      </w:pPr>
    </w:p>
    <w:p w14:paraId="36AEC64F"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Après avoir pris connaissance de toutes les pièces constituant le dossier d’appel  d’offres pour les travaux d’entretien des  voiries en terre de la ville de ………………………….</w:t>
      </w:r>
    </w:p>
    <w:p w14:paraId="69FAA7FA" w14:textId="77777777" w:rsidR="00D223C6" w:rsidRPr="00206BC8" w:rsidRDefault="00D223C6" w:rsidP="00D223C6">
      <w:pPr>
        <w:jc w:val="both"/>
        <w:rPr>
          <w:rFonts w:ascii="Arial Narrow" w:hAnsi="Arial Narrow"/>
          <w:sz w:val="21"/>
          <w:szCs w:val="21"/>
        </w:rPr>
      </w:pPr>
    </w:p>
    <w:p w14:paraId="500B1582"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Après m’ (nous) être rendu (s) compte de la situation des lieux et avoir apprécié sous mon (notre)  entière responsabilité la nature et la difficulté des travaux à exécuter,</w:t>
      </w:r>
    </w:p>
    <w:p w14:paraId="54450773" w14:textId="77777777" w:rsidR="00D223C6" w:rsidRPr="00206BC8" w:rsidRDefault="00D223C6" w:rsidP="00D223C6">
      <w:pPr>
        <w:jc w:val="both"/>
        <w:rPr>
          <w:rFonts w:ascii="Arial Narrow" w:hAnsi="Arial Narrow"/>
          <w:sz w:val="21"/>
          <w:szCs w:val="21"/>
        </w:rPr>
      </w:pPr>
    </w:p>
    <w:p w14:paraId="773B9DD7"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xml:space="preserve">Je (nous) m’ (nous) engage(ons), sans réserve envers le Maire de la Commune de </w:t>
      </w:r>
      <w:r w:rsidR="00363D05" w:rsidRPr="00206BC8">
        <w:rPr>
          <w:rFonts w:ascii="Arial Narrow" w:hAnsi="Arial Narrow"/>
          <w:sz w:val="21"/>
          <w:szCs w:val="21"/>
        </w:rPr>
        <w:t>GUEME</w:t>
      </w:r>
      <w:r w:rsidRPr="00206BC8">
        <w:rPr>
          <w:rFonts w:ascii="Arial Narrow" w:hAnsi="Arial Narrow"/>
          <w:sz w:val="21"/>
          <w:szCs w:val="21"/>
        </w:rPr>
        <w:t xml:space="preserve"> à exécuter, à achever et à entretenir les travaux conformément à toutes les pièces constituant le dossier d’appel d’offres et moyennant les prix unitaires figurant au bordereau des prix unitaires, lesquels prix appliqués aux quantités font ressortir le montant du marché à :</w:t>
      </w:r>
    </w:p>
    <w:p w14:paraId="452343DB" w14:textId="77777777" w:rsidR="00D223C6" w:rsidRPr="00206BC8" w:rsidRDefault="00D223C6" w:rsidP="00D223C6">
      <w:pPr>
        <w:jc w:val="both"/>
        <w:rPr>
          <w:rFonts w:ascii="Arial Narrow" w:hAnsi="Arial Narrow"/>
          <w:sz w:val="21"/>
          <w:szCs w:val="21"/>
        </w:rPr>
      </w:pPr>
    </w:p>
    <w:p w14:paraId="74EF010C" w14:textId="77777777" w:rsidR="00D223C6" w:rsidRPr="00206BC8" w:rsidRDefault="00D223C6" w:rsidP="00D223C6">
      <w:pPr>
        <w:jc w:val="both"/>
        <w:rPr>
          <w:rFonts w:ascii="Arial Narrow" w:hAnsi="Arial Narrow"/>
          <w:sz w:val="21"/>
          <w:szCs w:val="21"/>
        </w:rPr>
      </w:pPr>
    </w:p>
    <w:p w14:paraId="1008170F"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Montant hors taxes (H. T) de l’offre</w:t>
      </w:r>
    </w:p>
    <w:p w14:paraId="21694AEE"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(en toutes lettres)………………………………………………………………………. F CFA</w:t>
      </w:r>
    </w:p>
    <w:p w14:paraId="5F6C53F1"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(en chiffres)………………………………………………………………..……………. F CFA</w:t>
      </w:r>
    </w:p>
    <w:p w14:paraId="59DD2954" w14:textId="77777777" w:rsidR="00D223C6" w:rsidRPr="00206BC8" w:rsidRDefault="00D223C6" w:rsidP="00D223C6">
      <w:pPr>
        <w:jc w:val="both"/>
        <w:rPr>
          <w:rFonts w:ascii="Arial Narrow" w:hAnsi="Arial Narrow"/>
          <w:sz w:val="21"/>
          <w:szCs w:val="21"/>
        </w:rPr>
      </w:pPr>
    </w:p>
    <w:p w14:paraId="1487611F"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Montant toutes taxes comprises (TTC) de l’offre</w:t>
      </w:r>
    </w:p>
    <w:p w14:paraId="28A5A16E"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(en toutes lettres) ……………………………………………………………………… F CFA</w:t>
      </w:r>
    </w:p>
    <w:p w14:paraId="752EB127"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(en chiffres)………………………………………………………………………….….. F CFA</w:t>
      </w:r>
    </w:p>
    <w:p w14:paraId="1B4F2E37" w14:textId="77777777" w:rsidR="00D223C6" w:rsidRPr="00206BC8" w:rsidRDefault="00D223C6" w:rsidP="00D223C6">
      <w:pPr>
        <w:jc w:val="both"/>
        <w:rPr>
          <w:rFonts w:ascii="Arial Narrow" w:hAnsi="Arial Narrow"/>
          <w:sz w:val="21"/>
          <w:szCs w:val="21"/>
        </w:rPr>
      </w:pPr>
    </w:p>
    <w:p w14:paraId="47ACAFFF"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xml:space="preserve">        2/  Je (nous) m’ (nous) engage (ons), à commencer les travaux conformément à la date de départ contractuelle du délai d’exécution et à les achever conformément à toutes les conditions du marché dans un délai de …….. mois à compter de la date fixée par l’Ordre de Service qui prescrira de les commencer.</w:t>
      </w:r>
    </w:p>
    <w:p w14:paraId="46E8B66F" w14:textId="77777777" w:rsidR="00D223C6" w:rsidRPr="00206BC8" w:rsidRDefault="00D223C6" w:rsidP="00D223C6">
      <w:pPr>
        <w:jc w:val="both"/>
        <w:rPr>
          <w:rFonts w:ascii="Arial Narrow" w:hAnsi="Arial Narrow"/>
          <w:sz w:val="21"/>
          <w:szCs w:val="21"/>
        </w:rPr>
      </w:pPr>
    </w:p>
    <w:p w14:paraId="68AB9045"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xml:space="preserve">        3/   Si mon (notre) offre est acceptée par écrit, je (nous) m’ (nous) engage (ons) à fournir conformément aux conditions du marché un cautionnement de bonne fin des travaux sous forme de caution solidaire ou de garantie d’un montant s’élevant à 5 % (cinq pour cent) du montant toutes taxes du marché.</w:t>
      </w:r>
    </w:p>
    <w:p w14:paraId="18CAA001" w14:textId="77777777" w:rsidR="00D223C6" w:rsidRPr="00206BC8" w:rsidRDefault="00D223C6" w:rsidP="00D223C6">
      <w:pPr>
        <w:jc w:val="both"/>
        <w:rPr>
          <w:rFonts w:ascii="Arial Narrow" w:hAnsi="Arial Narrow"/>
          <w:sz w:val="21"/>
          <w:szCs w:val="21"/>
        </w:rPr>
      </w:pPr>
    </w:p>
    <w:p w14:paraId="30690049"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xml:space="preserve">        4/   Annexe faisant partie de la soumission :</w:t>
      </w:r>
    </w:p>
    <w:p w14:paraId="473CB3A8"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Montant du cautionnement de bonne fin des travaux</w:t>
      </w:r>
    </w:p>
    <w:p w14:paraId="7EC50447"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a)   Garantie bancaire                      :</w:t>
      </w:r>
      <w:r w:rsidRPr="00206BC8">
        <w:rPr>
          <w:rFonts w:ascii="Arial Narrow" w:hAnsi="Arial Narrow"/>
          <w:sz w:val="21"/>
          <w:szCs w:val="21"/>
        </w:rPr>
        <w:tab/>
      </w:r>
      <w:r w:rsidRPr="00206BC8">
        <w:rPr>
          <w:rFonts w:ascii="Arial Narrow" w:hAnsi="Arial Narrow"/>
          <w:sz w:val="21"/>
          <w:szCs w:val="21"/>
        </w:rPr>
        <w:tab/>
        <w:t>cinq pour cent (5 %) TTC</w:t>
      </w:r>
    </w:p>
    <w:p w14:paraId="6742063C"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b)   Caution solidaire                        :</w:t>
      </w:r>
      <w:r w:rsidRPr="00206BC8">
        <w:rPr>
          <w:rFonts w:ascii="Arial Narrow" w:hAnsi="Arial Narrow"/>
          <w:sz w:val="21"/>
          <w:szCs w:val="21"/>
        </w:rPr>
        <w:tab/>
      </w:r>
      <w:r w:rsidRPr="00206BC8">
        <w:rPr>
          <w:rFonts w:ascii="Arial Narrow" w:hAnsi="Arial Narrow"/>
          <w:sz w:val="21"/>
          <w:szCs w:val="21"/>
        </w:rPr>
        <w:tab/>
        <w:t>cinq pour cent (5 %) TTC</w:t>
      </w:r>
    </w:p>
    <w:p w14:paraId="6AF6221B"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xml:space="preserve"> </w:t>
      </w:r>
    </w:p>
    <w:p w14:paraId="7F875EBD"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xml:space="preserve">        5/    Le paiement des sommes dues au titre du présent marché sera effectué par virements au compte ouvert par mes (nos) soins à …………………sous le N°………………………</w:t>
      </w:r>
    </w:p>
    <w:p w14:paraId="074A7F76" w14:textId="77777777" w:rsidR="00D223C6" w:rsidRPr="00206BC8" w:rsidRDefault="00D223C6" w:rsidP="00D223C6">
      <w:pPr>
        <w:jc w:val="both"/>
        <w:rPr>
          <w:rFonts w:ascii="Arial Narrow" w:hAnsi="Arial Narrow"/>
          <w:sz w:val="21"/>
          <w:szCs w:val="21"/>
        </w:rPr>
      </w:pPr>
    </w:p>
    <w:p w14:paraId="50087CA7" w14:textId="77777777" w:rsidR="00D223C6" w:rsidRPr="00206BC8" w:rsidRDefault="00D223C6" w:rsidP="00D223C6">
      <w:pPr>
        <w:jc w:val="both"/>
        <w:rPr>
          <w:rFonts w:ascii="Arial Narrow" w:hAnsi="Arial Narrow"/>
          <w:sz w:val="21"/>
          <w:szCs w:val="21"/>
        </w:rPr>
      </w:pPr>
      <w:r w:rsidRPr="00206BC8">
        <w:rPr>
          <w:rFonts w:ascii="Arial Narrow" w:hAnsi="Arial Narrow"/>
          <w:sz w:val="21"/>
          <w:szCs w:val="21"/>
        </w:rPr>
        <w:t xml:space="preserve">        6/     Je (nous) m’engage (nous engageons) à maintenir la validité de mon (notre) offre pendant  une durée de 90 (</w:t>
      </w:r>
      <w:r w:rsidR="009B7D5E" w:rsidRPr="00206BC8">
        <w:rPr>
          <w:rFonts w:ascii="Arial Narrow" w:hAnsi="Arial Narrow"/>
          <w:sz w:val="21"/>
          <w:szCs w:val="21"/>
        </w:rPr>
        <w:t>quatre-vingt-dix</w:t>
      </w:r>
      <w:r w:rsidRPr="00206BC8">
        <w:rPr>
          <w:rFonts w:ascii="Arial Narrow" w:hAnsi="Arial Narrow"/>
          <w:sz w:val="21"/>
          <w:szCs w:val="21"/>
        </w:rPr>
        <w:t>) jours à compter de la date limite pour sa remise.</w:t>
      </w:r>
    </w:p>
    <w:p w14:paraId="70A2E1A4" w14:textId="77777777" w:rsidR="00D223C6" w:rsidRPr="00206BC8" w:rsidRDefault="00D223C6" w:rsidP="00D223C6">
      <w:pPr>
        <w:jc w:val="center"/>
        <w:rPr>
          <w:rFonts w:ascii="Arial Narrow" w:hAnsi="Arial Narrow"/>
          <w:sz w:val="21"/>
          <w:szCs w:val="21"/>
        </w:rPr>
      </w:pPr>
      <w:r w:rsidRPr="00206BC8">
        <w:rPr>
          <w:rFonts w:ascii="Arial Narrow" w:hAnsi="Arial Narrow"/>
          <w:sz w:val="21"/>
          <w:szCs w:val="21"/>
        </w:rPr>
        <w:t>Fait à ……………………..le……………………</w:t>
      </w:r>
    </w:p>
    <w:p w14:paraId="33B73BA7" w14:textId="77777777" w:rsidR="00D223C6" w:rsidRPr="00206BC8" w:rsidRDefault="00D223C6" w:rsidP="00D223C6">
      <w:pPr>
        <w:jc w:val="both"/>
        <w:rPr>
          <w:rFonts w:ascii="Arial Narrow" w:hAnsi="Arial Narrow"/>
          <w:sz w:val="21"/>
          <w:szCs w:val="21"/>
        </w:rPr>
      </w:pPr>
    </w:p>
    <w:p w14:paraId="17783EE0" w14:textId="77777777" w:rsidR="00D223C6" w:rsidRPr="00206BC8" w:rsidRDefault="00D223C6" w:rsidP="00D223C6">
      <w:pPr>
        <w:ind w:left="5040"/>
        <w:rPr>
          <w:rFonts w:ascii="Arial Narrow" w:hAnsi="Arial Narrow"/>
          <w:sz w:val="21"/>
          <w:szCs w:val="21"/>
        </w:rPr>
      </w:pPr>
      <w:r w:rsidRPr="00206BC8">
        <w:rPr>
          <w:rFonts w:ascii="Arial Narrow" w:hAnsi="Arial Narrow"/>
          <w:sz w:val="21"/>
          <w:szCs w:val="21"/>
        </w:rPr>
        <w:t>Signature</w:t>
      </w:r>
    </w:p>
    <w:p w14:paraId="7B10DC9B" w14:textId="77777777" w:rsidR="00D223C6" w:rsidRPr="00206BC8" w:rsidRDefault="00D223C6" w:rsidP="00D223C6">
      <w:pPr>
        <w:ind w:left="5040"/>
        <w:rPr>
          <w:rFonts w:ascii="Arial Narrow" w:hAnsi="Arial Narrow"/>
          <w:sz w:val="21"/>
          <w:szCs w:val="21"/>
        </w:rPr>
      </w:pPr>
      <w:r w:rsidRPr="00206BC8">
        <w:rPr>
          <w:rFonts w:ascii="Arial Narrow" w:hAnsi="Arial Narrow"/>
          <w:sz w:val="21"/>
          <w:szCs w:val="21"/>
        </w:rPr>
        <w:t>(Qualité signature)</w:t>
      </w:r>
    </w:p>
    <w:p w14:paraId="50EC2037" w14:textId="77777777" w:rsidR="00D223C6" w:rsidRPr="00206BC8" w:rsidRDefault="00D223C6" w:rsidP="00D223C6">
      <w:pPr>
        <w:ind w:left="5040"/>
        <w:rPr>
          <w:rFonts w:ascii="Arial Narrow" w:hAnsi="Arial Narrow"/>
          <w:sz w:val="21"/>
          <w:szCs w:val="21"/>
        </w:rPr>
      </w:pPr>
    </w:p>
    <w:p w14:paraId="0D9CCC34" w14:textId="77777777" w:rsidR="00D223C6" w:rsidRPr="00206BC8" w:rsidRDefault="00D223C6" w:rsidP="00D223C6">
      <w:pPr>
        <w:ind w:left="5040"/>
        <w:rPr>
          <w:rFonts w:ascii="Arial Narrow" w:hAnsi="Arial Narrow"/>
          <w:sz w:val="21"/>
          <w:szCs w:val="21"/>
        </w:rPr>
      </w:pPr>
      <w:r w:rsidRPr="00206BC8">
        <w:rPr>
          <w:rFonts w:ascii="Arial Narrow" w:hAnsi="Arial Narrow"/>
          <w:sz w:val="21"/>
          <w:szCs w:val="21"/>
        </w:rPr>
        <w:t>Noms, prénoms et qualité (fonction) du signataire</w:t>
      </w:r>
    </w:p>
    <w:p w14:paraId="5352A1C9" w14:textId="77777777" w:rsidR="00D223C6" w:rsidRPr="00206BC8" w:rsidRDefault="00D223C6" w:rsidP="00D223C6">
      <w:pPr>
        <w:ind w:left="5040"/>
        <w:rPr>
          <w:rFonts w:ascii="Arial Narrow" w:hAnsi="Arial Narrow"/>
          <w:sz w:val="21"/>
          <w:szCs w:val="21"/>
        </w:rPr>
      </w:pPr>
    </w:p>
    <w:p w14:paraId="24156D05" w14:textId="77777777" w:rsidR="00D223C6" w:rsidRPr="00206BC8" w:rsidRDefault="00D223C6" w:rsidP="00D223C6">
      <w:pPr>
        <w:ind w:left="5040"/>
        <w:rPr>
          <w:rFonts w:ascii="Arial Narrow" w:hAnsi="Arial Narrow"/>
          <w:sz w:val="21"/>
          <w:szCs w:val="21"/>
        </w:rPr>
      </w:pPr>
      <w:r w:rsidRPr="00206BC8">
        <w:rPr>
          <w:rFonts w:ascii="Arial Narrow" w:hAnsi="Arial Narrow"/>
          <w:sz w:val="21"/>
          <w:szCs w:val="21"/>
        </w:rPr>
        <w:t>Cachet du soumissionnaire</w:t>
      </w:r>
    </w:p>
    <w:p w14:paraId="650419DA" w14:textId="77777777" w:rsidR="00D223C6" w:rsidRPr="00206BC8" w:rsidRDefault="00D223C6" w:rsidP="00D223C6">
      <w:pPr>
        <w:jc w:val="center"/>
        <w:rPr>
          <w:rFonts w:ascii="Arial Narrow" w:hAnsi="Arial Narrow"/>
          <w:b/>
          <w:sz w:val="23"/>
          <w:szCs w:val="23"/>
        </w:rPr>
      </w:pPr>
    </w:p>
    <w:p w14:paraId="6960B382" w14:textId="77777777" w:rsidR="00D223C6" w:rsidRPr="00206BC8" w:rsidRDefault="00D223C6" w:rsidP="00D223C6">
      <w:pPr>
        <w:pStyle w:val="Titre2"/>
        <w:rPr>
          <w:rFonts w:ascii="Arial Narrow" w:hAnsi="Arial Narrow"/>
          <w:b w:val="0"/>
          <w:sz w:val="27"/>
          <w:szCs w:val="27"/>
        </w:rPr>
      </w:pPr>
    </w:p>
    <w:p w14:paraId="3DD370F9" w14:textId="77777777" w:rsidR="00D223C6" w:rsidRPr="00206BC8" w:rsidRDefault="00D223C6" w:rsidP="00D223C6">
      <w:pPr>
        <w:pStyle w:val="Titre2"/>
      </w:pPr>
      <w:bookmarkStart w:id="706" w:name="_Toc158101762"/>
      <w:bookmarkStart w:id="707" w:name="_Toc158112529"/>
      <w:bookmarkStart w:id="708" w:name="_Toc158112751"/>
      <w:bookmarkStart w:id="709" w:name="_Toc231112012"/>
      <w:bookmarkStart w:id="710" w:name="_Toc231712039"/>
      <w:bookmarkStart w:id="711" w:name="_Toc231712292"/>
      <w:bookmarkStart w:id="712" w:name="_Toc443990922"/>
      <w:r w:rsidRPr="00206BC8">
        <w:t>8 -2 .MODELE DE CAUTION DE SOUMISSION (CAUTIONNEMENT PROVISOIRE)</w:t>
      </w:r>
      <w:bookmarkEnd w:id="706"/>
      <w:bookmarkEnd w:id="707"/>
      <w:bookmarkEnd w:id="708"/>
      <w:bookmarkEnd w:id="709"/>
      <w:bookmarkEnd w:id="710"/>
      <w:bookmarkEnd w:id="711"/>
      <w:bookmarkEnd w:id="712"/>
    </w:p>
    <w:p w14:paraId="73A1C5C3" w14:textId="77777777" w:rsidR="00D223C6" w:rsidRPr="00206BC8" w:rsidRDefault="00D223C6" w:rsidP="00D223C6">
      <w:pPr>
        <w:rPr>
          <w:rFonts w:ascii="Arial Narrow" w:hAnsi="Arial Narrow"/>
          <w:sz w:val="23"/>
          <w:szCs w:val="23"/>
        </w:rPr>
      </w:pPr>
    </w:p>
    <w:p w14:paraId="202CCAB8"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(N.B): Le soumissionnaire peut remplir cette fiche ou un formulaire de cautionnement ou fournir une autre forme acceptable de garantie).</w:t>
      </w:r>
    </w:p>
    <w:p w14:paraId="7169B880" w14:textId="77777777" w:rsidR="00D223C6" w:rsidRPr="00206BC8" w:rsidRDefault="00D223C6" w:rsidP="00D223C6">
      <w:pPr>
        <w:rPr>
          <w:rFonts w:ascii="Arial Narrow" w:hAnsi="Arial Narrow"/>
          <w:sz w:val="23"/>
          <w:szCs w:val="23"/>
        </w:rPr>
      </w:pPr>
    </w:p>
    <w:p w14:paraId="7FD8078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Nous soussignés (Délégués et Représentants de la Banque………………………………………. à………………………………………………</w:t>
      </w:r>
    </w:p>
    <w:p w14:paraId="1DA597CB" w14:textId="1A288C1A" w:rsidR="00D223C6" w:rsidRPr="00206BC8" w:rsidRDefault="00D223C6" w:rsidP="00D223C6">
      <w:pPr>
        <w:jc w:val="both"/>
        <w:rPr>
          <w:rFonts w:ascii="Arial Narrow" w:hAnsi="Arial Narrow"/>
          <w:sz w:val="23"/>
          <w:szCs w:val="23"/>
        </w:rPr>
      </w:pPr>
      <w:r w:rsidRPr="00206BC8">
        <w:rPr>
          <w:rFonts w:ascii="Arial Narrow" w:hAnsi="Arial Narrow"/>
          <w:sz w:val="23"/>
          <w:szCs w:val="23"/>
        </w:rPr>
        <w:t>autorisés à signer et à prendre des engagements en son nom, déclarons par la présente que ladite banque sera garante jusqu’à concurrence d’un montant de………………………………………………………………….. à titre de cautionnement provisoire vis-à-vis de la Commission de Passation des Marchés auprès de la Commune</w:t>
      </w:r>
      <w:r w:rsidR="00FB6E1C" w:rsidRPr="00206BC8">
        <w:rPr>
          <w:rFonts w:ascii="Arial Narrow" w:hAnsi="Arial Narrow"/>
          <w:sz w:val="23"/>
          <w:szCs w:val="23"/>
        </w:rPr>
        <w:t xml:space="preserve"> de Guémé</w:t>
      </w:r>
      <w:r w:rsidRPr="00206BC8">
        <w:rPr>
          <w:rFonts w:ascii="Arial Narrow" w:hAnsi="Arial Narrow"/>
          <w:sz w:val="23"/>
          <w:szCs w:val="23"/>
        </w:rPr>
        <w:t xml:space="preserve"> au titre de l’appel d’offres pour les travaux </w:t>
      </w:r>
      <w:r w:rsidR="00363D05" w:rsidRPr="00206BC8">
        <w:rPr>
          <w:rFonts w:ascii="Arial Narrow" w:hAnsi="Arial Narrow"/>
          <w:sz w:val="23"/>
          <w:szCs w:val="23"/>
        </w:rPr>
        <w:t>d’</w:t>
      </w:r>
      <w:r w:rsidR="006913FA">
        <w:rPr>
          <w:rFonts w:ascii="Arial Narrow" w:hAnsi="Arial Narrow"/>
          <w:sz w:val="23"/>
          <w:szCs w:val="23"/>
        </w:rPr>
        <w:t>assainissement</w:t>
      </w:r>
      <w:r w:rsidR="00363D05" w:rsidRPr="00206BC8">
        <w:rPr>
          <w:rFonts w:ascii="Arial Narrow" w:hAnsi="Arial Narrow"/>
          <w:sz w:val="23"/>
          <w:szCs w:val="23"/>
        </w:rPr>
        <w:t xml:space="preserve"> de la voirie urbaine</w:t>
      </w:r>
      <w:r w:rsidR="00FB6E1C" w:rsidRPr="00206BC8">
        <w:rPr>
          <w:rFonts w:ascii="Arial Narrow" w:hAnsi="Arial Narrow"/>
          <w:sz w:val="23"/>
          <w:szCs w:val="23"/>
        </w:rPr>
        <w:t xml:space="preserve"> de Guémé</w:t>
      </w:r>
    </w:p>
    <w:p w14:paraId="74BD00D0" w14:textId="77777777" w:rsidR="00D223C6" w:rsidRPr="00206BC8" w:rsidRDefault="00D223C6" w:rsidP="00D223C6">
      <w:pPr>
        <w:jc w:val="both"/>
        <w:rPr>
          <w:rFonts w:ascii="Arial Narrow" w:hAnsi="Arial Narrow"/>
          <w:sz w:val="23"/>
          <w:szCs w:val="23"/>
        </w:rPr>
      </w:pPr>
    </w:p>
    <w:p w14:paraId="11D5230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Pour le compte : ………………………………………………………………………….</w:t>
      </w:r>
    </w:p>
    <w:p w14:paraId="38AC7F28" w14:textId="77777777" w:rsidR="00D223C6" w:rsidRPr="00206BC8" w:rsidRDefault="00D223C6" w:rsidP="00D223C6">
      <w:pPr>
        <w:jc w:val="both"/>
        <w:rPr>
          <w:rFonts w:ascii="Arial Narrow" w:hAnsi="Arial Narrow"/>
          <w:sz w:val="23"/>
          <w:szCs w:val="23"/>
        </w:rPr>
      </w:pPr>
    </w:p>
    <w:p w14:paraId="4C96F84C"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Nous nous engageons à verser immédiatement au Trésor Public, au cas où il le demanderait, toute somme jusqu’à concurrence du montant indiqué ci-dessus à la première demande écrite, sans qu’il soit besoin d’une mise en demeure ou d’une démarche judiciaire ou  administrative quelconque.</w:t>
      </w:r>
    </w:p>
    <w:p w14:paraId="56C0627C" w14:textId="77777777" w:rsidR="00D223C6" w:rsidRPr="00206BC8" w:rsidRDefault="00D223C6" w:rsidP="00D223C6">
      <w:pPr>
        <w:jc w:val="both"/>
        <w:rPr>
          <w:rFonts w:ascii="Arial Narrow" w:hAnsi="Arial Narrow"/>
          <w:sz w:val="23"/>
          <w:szCs w:val="23"/>
        </w:rPr>
      </w:pPr>
    </w:p>
    <w:p w14:paraId="2D8F17F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présente lettre de garantie sera valable pendant cent vingt (120) jours à compter de la date limite de remise des offres.</w:t>
      </w:r>
    </w:p>
    <w:p w14:paraId="65968424" w14:textId="77777777" w:rsidR="00D223C6" w:rsidRPr="00206BC8" w:rsidRDefault="00D223C6" w:rsidP="00D223C6">
      <w:pPr>
        <w:jc w:val="both"/>
        <w:rPr>
          <w:rFonts w:ascii="Arial Narrow" w:hAnsi="Arial Narrow"/>
          <w:sz w:val="23"/>
          <w:szCs w:val="23"/>
        </w:rPr>
      </w:pPr>
    </w:p>
    <w:p w14:paraId="5A58422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Au cas où mon offre serait retenue par la Commune, le cautionnement provisoire restera valable jusqu’à ce que le cautionnement définitif des travaux soit constitué.</w:t>
      </w:r>
    </w:p>
    <w:p w14:paraId="06EDB8CB" w14:textId="77777777" w:rsidR="00D223C6" w:rsidRPr="00206BC8" w:rsidRDefault="00D223C6" w:rsidP="00D223C6">
      <w:pPr>
        <w:jc w:val="both"/>
        <w:rPr>
          <w:rFonts w:ascii="Arial Narrow" w:hAnsi="Arial Narrow"/>
          <w:sz w:val="23"/>
          <w:szCs w:val="23"/>
        </w:rPr>
      </w:pPr>
    </w:p>
    <w:p w14:paraId="68D6FE30" w14:textId="77777777" w:rsidR="00D223C6" w:rsidRPr="00206BC8" w:rsidRDefault="00D223C6" w:rsidP="00D223C6">
      <w:pPr>
        <w:jc w:val="both"/>
        <w:rPr>
          <w:rFonts w:ascii="Arial Narrow" w:hAnsi="Arial Narrow"/>
          <w:sz w:val="23"/>
          <w:szCs w:val="23"/>
        </w:rPr>
      </w:pPr>
    </w:p>
    <w:p w14:paraId="1AE26B5B" w14:textId="77777777" w:rsidR="00D223C6" w:rsidRPr="00206BC8" w:rsidRDefault="00D223C6" w:rsidP="00D223C6">
      <w:pPr>
        <w:jc w:val="both"/>
        <w:rPr>
          <w:rFonts w:ascii="Arial Narrow" w:hAnsi="Arial Narrow"/>
          <w:sz w:val="23"/>
          <w:szCs w:val="23"/>
        </w:rPr>
      </w:pPr>
    </w:p>
    <w:p w14:paraId="7B3D3575" w14:textId="77777777" w:rsidR="00D223C6" w:rsidRPr="00206BC8" w:rsidRDefault="00D223C6" w:rsidP="00D223C6">
      <w:pPr>
        <w:ind w:left="4860"/>
        <w:rPr>
          <w:rFonts w:ascii="Arial Narrow" w:hAnsi="Arial Narrow"/>
          <w:sz w:val="23"/>
          <w:szCs w:val="23"/>
        </w:rPr>
      </w:pPr>
      <w:r w:rsidRPr="00206BC8">
        <w:rPr>
          <w:rFonts w:ascii="Arial Narrow" w:hAnsi="Arial Narrow"/>
          <w:sz w:val="23"/>
          <w:szCs w:val="23"/>
        </w:rPr>
        <w:t>Fait à ………………….le………………..</w:t>
      </w:r>
    </w:p>
    <w:p w14:paraId="7638BA91" w14:textId="77777777" w:rsidR="00D223C6" w:rsidRPr="00206BC8" w:rsidRDefault="00D223C6" w:rsidP="00D223C6">
      <w:pPr>
        <w:ind w:left="4860"/>
        <w:rPr>
          <w:rFonts w:ascii="Arial Narrow" w:hAnsi="Arial Narrow"/>
          <w:sz w:val="23"/>
          <w:szCs w:val="23"/>
        </w:rPr>
      </w:pPr>
      <w:r w:rsidRPr="00206BC8">
        <w:rPr>
          <w:rFonts w:ascii="Arial Narrow" w:hAnsi="Arial Narrow"/>
          <w:sz w:val="23"/>
          <w:szCs w:val="23"/>
        </w:rPr>
        <w:t>Noms et fonctions des signataires</w:t>
      </w:r>
    </w:p>
    <w:p w14:paraId="795A509F" w14:textId="77777777" w:rsidR="00D223C6" w:rsidRPr="00206BC8" w:rsidRDefault="00D223C6" w:rsidP="00D223C6">
      <w:pPr>
        <w:rPr>
          <w:rFonts w:ascii="Arial Narrow" w:hAnsi="Arial Narrow"/>
          <w:sz w:val="23"/>
          <w:szCs w:val="23"/>
        </w:rPr>
      </w:pPr>
    </w:p>
    <w:p w14:paraId="18D3DF05" w14:textId="77777777" w:rsidR="00D223C6" w:rsidRPr="00206BC8" w:rsidRDefault="00D223C6" w:rsidP="00D223C6">
      <w:pPr>
        <w:jc w:val="both"/>
        <w:rPr>
          <w:rFonts w:ascii="Arial Narrow" w:hAnsi="Arial Narrow"/>
          <w:sz w:val="23"/>
          <w:szCs w:val="23"/>
        </w:rPr>
      </w:pPr>
    </w:p>
    <w:p w14:paraId="131F9504" w14:textId="77777777" w:rsidR="00D223C6" w:rsidRPr="00206BC8" w:rsidRDefault="00D223C6" w:rsidP="00D223C6">
      <w:pPr>
        <w:jc w:val="both"/>
        <w:rPr>
          <w:rFonts w:ascii="Arial Narrow" w:hAnsi="Arial Narrow"/>
          <w:sz w:val="23"/>
          <w:szCs w:val="23"/>
        </w:rPr>
      </w:pPr>
    </w:p>
    <w:p w14:paraId="3DA477E5" w14:textId="77777777" w:rsidR="00D223C6" w:rsidRPr="00206BC8" w:rsidRDefault="00D223C6" w:rsidP="00D223C6">
      <w:pPr>
        <w:jc w:val="both"/>
        <w:rPr>
          <w:rFonts w:ascii="Arial Narrow" w:hAnsi="Arial Narrow"/>
          <w:sz w:val="23"/>
          <w:szCs w:val="23"/>
        </w:rPr>
      </w:pPr>
    </w:p>
    <w:p w14:paraId="699863EE" w14:textId="77777777" w:rsidR="00D223C6" w:rsidRPr="00206BC8" w:rsidRDefault="00D223C6" w:rsidP="00D223C6">
      <w:pPr>
        <w:jc w:val="both"/>
        <w:rPr>
          <w:rFonts w:ascii="Arial Narrow" w:hAnsi="Arial Narrow"/>
          <w:sz w:val="23"/>
          <w:szCs w:val="23"/>
        </w:rPr>
      </w:pPr>
    </w:p>
    <w:p w14:paraId="163E9634" w14:textId="77777777" w:rsidR="00D223C6" w:rsidRPr="00206BC8" w:rsidRDefault="00D223C6" w:rsidP="00D223C6">
      <w:pPr>
        <w:jc w:val="both"/>
        <w:rPr>
          <w:rFonts w:ascii="Arial Narrow" w:hAnsi="Arial Narrow"/>
          <w:sz w:val="23"/>
          <w:szCs w:val="23"/>
        </w:rPr>
      </w:pPr>
    </w:p>
    <w:p w14:paraId="7A14FC37" w14:textId="77777777" w:rsidR="00D223C6" w:rsidRPr="00206BC8" w:rsidRDefault="00D223C6" w:rsidP="00D223C6">
      <w:pPr>
        <w:jc w:val="both"/>
        <w:rPr>
          <w:rFonts w:ascii="Arial Narrow" w:hAnsi="Arial Narrow"/>
          <w:sz w:val="23"/>
          <w:szCs w:val="23"/>
        </w:rPr>
      </w:pPr>
    </w:p>
    <w:p w14:paraId="121CB415" w14:textId="77777777" w:rsidR="00D223C6" w:rsidRPr="00206BC8" w:rsidRDefault="00D223C6" w:rsidP="00D223C6">
      <w:pPr>
        <w:jc w:val="both"/>
        <w:rPr>
          <w:rFonts w:ascii="Arial Narrow" w:hAnsi="Arial Narrow"/>
          <w:sz w:val="23"/>
          <w:szCs w:val="23"/>
        </w:rPr>
      </w:pPr>
    </w:p>
    <w:p w14:paraId="723544E5" w14:textId="77777777" w:rsidR="00D223C6" w:rsidRPr="00206BC8" w:rsidRDefault="00D223C6" w:rsidP="00D223C6">
      <w:pPr>
        <w:jc w:val="both"/>
        <w:rPr>
          <w:rFonts w:ascii="Arial Narrow" w:hAnsi="Arial Narrow"/>
          <w:sz w:val="23"/>
          <w:szCs w:val="23"/>
        </w:rPr>
      </w:pPr>
    </w:p>
    <w:p w14:paraId="00A0F90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br w:type="page"/>
      </w:r>
    </w:p>
    <w:p w14:paraId="3A7E7ADA" w14:textId="77777777" w:rsidR="00D223C6" w:rsidRPr="00206BC8" w:rsidRDefault="00D223C6" w:rsidP="00D223C6">
      <w:pPr>
        <w:jc w:val="both"/>
        <w:rPr>
          <w:rFonts w:ascii="Arial Narrow" w:hAnsi="Arial Narrow"/>
          <w:sz w:val="23"/>
          <w:szCs w:val="23"/>
        </w:rPr>
      </w:pPr>
    </w:p>
    <w:p w14:paraId="213BD9F6" w14:textId="77777777" w:rsidR="00D223C6" w:rsidRPr="00206BC8" w:rsidRDefault="00D223C6" w:rsidP="00D223C6">
      <w:pPr>
        <w:pStyle w:val="Titre2"/>
        <w:jc w:val="center"/>
      </w:pPr>
      <w:bookmarkStart w:id="713" w:name="_Toc158101763"/>
      <w:bookmarkStart w:id="714" w:name="_Toc158112530"/>
      <w:bookmarkStart w:id="715" w:name="_Toc158112752"/>
      <w:bookmarkStart w:id="716" w:name="_Toc231112013"/>
      <w:bookmarkStart w:id="717" w:name="_Toc231712040"/>
      <w:bookmarkStart w:id="718" w:name="_Toc231712293"/>
      <w:bookmarkStart w:id="719" w:name="_Toc443990923"/>
      <w:r w:rsidRPr="00206BC8">
        <w:t>8- 3.  MODELE DU CAUTIONNEMENT DEFINITIF</w:t>
      </w:r>
      <w:bookmarkEnd w:id="713"/>
      <w:bookmarkEnd w:id="714"/>
      <w:bookmarkEnd w:id="715"/>
      <w:bookmarkEnd w:id="716"/>
      <w:bookmarkEnd w:id="717"/>
      <w:bookmarkEnd w:id="718"/>
      <w:bookmarkEnd w:id="719"/>
    </w:p>
    <w:p w14:paraId="10256C5D" w14:textId="77777777" w:rsidR="00D223C6" w:rsidRPr="00206BC8" w:rsidRDefault="00D223C6" w:rsidP="00D223C6">
      <w:pPr>
        <w:rPr>
          <w:rFonts w:ascii="Arial Narrow" w:hAnsi="Arial Narrow"/>
          <w:sz w:val="23"/>
          <w:szCs w:val="23"/>
        </w:rPr>
      </w:pPr>
    </w:p>
    <w:p w14:paraId="06BAF5E5" w14:textId="77777777" w:rsidR="00D223C6" w:rsidRPr="00206BC8" w:rsidRDefault="00D223C6" w:rsidP="00D223C6">
      <w:pPr>
        <w:rPr>
          <w:rFonts w:ascii="Arial Narrow" w:hAnsi="Arial Narrow"/>
          <w:sz w:val="23"/>
          <w:szCs w:val="23"/>
        </w:rPr>
      </w:pPr>
    </w:p>
    <w:p w14:paraId="4D77F7F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Notre client…………………………………………………est adjudicataire du marché pour les travaux d’entretien des voiries en terre de la ville de  ………………………………………………….</w:t>
      </w:r>
    </w:p>
    <w:p w14:paraId="0E703A77" w14:textId="77777777" w:rsidR="00D223C6" w:rsidRPr="00206BC8" w:rsidRDefault="00D223C6" w:rsidP="00D223C6">
      <w:pPr>
        <w:jc w:val="both"/>
        <w:rPr>
          <w:rFonts w:ascii="Arial Narrow" w:hAnsi="Arial Narrow"/>
          <w:sz w:val="23"/>
          <w:szCs w:val="23"/>
        </w:rPr>
      </w:pPr>
    </w:p>
    <w:p w14:paraId="027F8D2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D’ordre de notre client, nous (nom de la banque, adresse) :</w:t>
      </w:r>
    </w:p>
    <w:p w14:paraId="72569AD5" w14:textId="77777777" w:rsidR="00D223C6" w:rsidRPr="00206BC8" w:rsidRDefault="00D223C6" w:rsidP="00D223C6">
      <w:pPr>
        <w:jc w:val="both"/>
        <w:rPr>
          <w:rFonts w:ascii="Arial Narrow" w:hAnsi="Arial Narrow"/>
          <w:sz w:val="23"/>
          <w:szCs w:val="23"/>
        </w:rPr>
      </w:pPr>
    </w:p>
    <w:p w14:paraId="7F7EC7C7"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Nous portons garants en faveur de la Commune</w:t>
      </w:r>
      <w:r w:rsidR="00417DD1" w:rsidRPr="00206BC8">
        <w:rPr>
          <w:rFonts w:ascii="Arial Narrow" w:hAnsi="Arial Narrow"/>
          <w:sz w:val="23"/>
          <w:szCs w:val="23"/>
        </w:rPr>
        <w:t xml:space="preserve"> de </w:t>
      </w:r>
      <w:r w:rsidR="00363D05" w:rsidRPr="00206BC8">
        <w:rPr>
          <w:rFonts w:ascii="Arial Narrow" w:hAnsi="Arial Narrow"/>
          <w:sz w:val="23"/>
          <w:szCs w:val="23"/>
        </w:rPr>
        <w:t>GUEME</w:t>
      </w:r>
      <w:r w:rsidRPr="00206BC8">
        <w:rPr>
          <w:rFonts w:ascii="Arial Narrow" w:hAnsi="Arial Narrow"/>
          <w:sz w:val="23"/>
          <w:szCs w:val="23"/>
        </w:rPr>
        <w:t xml:space="preserve"> jusqu’à concurrence de  …………….………… ……………………… ……………………………………</w:t>
      </w:r>
    </w:p>
    <w:p w14:paraId="3DC30B83"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payable contre présentation de cette lettre de caution et à votre première demande écrite dans laquelle vous nous informez que notre client refuse  ou est dans l’incapacité d’assurer les approvisionnements des fournitures et d’achever les travaux dans les conditions stipulées au Marché.</w:t>
      </w:r>
    </w:p>
    <w:p w14:paraId="7E9D81EB" w14:textId="77777777" w:rsidR="00D223C6" w:rsidRPr="00206BC8" w:rsidRDefault="00D223C6" w:rsidP="00D223C6">
      <w:pPr>
        <w:jc w:val="both"/>
        <w:rPr>
          <w:rFonts w:ascii="Arial Narrow" w:hAnsi="Arial Narrow"/>
          <w:sz w:val="23"/>
          <w:szCs w:val="23"/>
        </w:rPr>
      </w:pPr>
    </w:p>
    <w:p w14:paraId="7B8E12B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Notre garantie est inconditionnelle et sera valable jusqu’à un (01) mois après la réception provisoire, et toute demande éventuelle de votre part devra nous être parvenue jusqu’à cette date au plus tard.</w:t>
      </w:r>
    </w:p>
    <w:p w14:paraId="14704076" w14:textId="77777777" w:rsidR="00D223C6" w:rsidRPr="00206BC8" w:rsidRDefault="00D223C6" w:rsidP="00D223C6">
      <w:pPr>
        <w:jc w:val="both"/>
        <w:rPr>
          <w:rFonts w:ascii="Arial Narrow" w:hAnsi="Arial Narrow"/>
          <w:sz w:val="23"/>
          <w:szCs w:val="23"/>
        </w:rPr>
      </w:pPr>
    </w:p>
    <w:p w14:paraId="3165A3D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présente lettre de garantie devra être restituée aussitôt qu’elle sera devenue sans objet et au plus tard deux (02) mois après la réception provisoire.</w:t>
      </w:r>
    </w:p>
    <w:p w14:paraId="234B590E" w14:textId="77777777" w:rsidR="00D223C6" w:rsidRPr="00206BC8" w:rsidRDefault="00D223C6" w:rsidP="00D223C6">
      <w:pPr>
        <w:jc w:val="both"/>
        <w:rPr>
          <w:rFonts w:ascii="Arial Narrow" w:hAnsi="Arial Narrow"/>
          <w:sz w:val="23"/>
          <w:szCs w:val="23"/>
        </w:rPr>
      </w:pPr>
    </w:p>
    <w:p w14:paraId="1CA441C9" w14:textId="77777777" w:rsidR="00D223C6" w:rsidRPr="00206BC8" w:rsidRDefault="00D223C6" w:rsidP="00D223C6">
      <w:pPr>
        <w:rPr>
          <w:rFonts w:ascii="Arial Narrow" w:hAnsi="Arial Narrow"/>
          <w:sz w:val="23"/>
          <w:szCs w:val="23"/>
        </w:rPr>
      </w:pPr>
    </w:p>
    <w:p w14:paraId="647C6B5F" w14:textId="77777777" w:rsidR="00D223C6" w:rsidRPr="00206BC8" w:rsidRDefault="00D223C6" w:rsidP="00D223C6">
      <w:pPr>
        <w:ind w:left="4680"/>
        <w:rPr>
          <w:rFonts w:ascii="Arial Narrow" w:hAnsi="Arial Narrow"/>
          <w:sz w:val="23"/>
          <w:szCs w:val="23"/>
        </w:rPr>
      </w:pPr>
    </w:p>
    <w:p w14:paraId="143013ED" w14:textId="77777777" w:rsidR="00D223C6" w:rsidRPr="00206BC8" w:rsidRDefault="00D223C6" w:rsidP="00D223C6">
      <w:pPr>
        <w:ind w:left="4680"/>
        <w:rPr>
          <w:rFonts w:ascii="Arial Narrow" w:hAnsi="Arial Narrow"/>
          <w:sz w:val="23"/>
          <w:szCs w:val="23"/>
        </w:rPr>
      </w:pPr>
      <w:r w:rsidRPr="00206BC8">
        <w:rPr>
          <w:rFonts w:ascii="Arial Narrow" w:hAnsi="Arial Narrow"/>
          <w:sz w:val="23"/>
          <w:szCs w:val="23"/>
        </w:rPr>
        <w:t>Fait à ………………….le………………..</w:t>
      </w:r>
    </w:p>
    <w:p w14:paraId="13791A9B" w14:textId="77777777" w:rsidR="00D223C6" w:rsidRPr="00206BC8" w:rsidRDefault="00D223C6" w:rsidP="00D223C6">
      <w:pPr>
        <w:ind w:left="4680"/>
        <w:rPr>
          <w:rFonts w:ascii="Arial Narrow" w:hAnsi="Arial Narrow"/>
          <w:sz w:val="23"/>
          <w:szCs w:val="23"/>
        </w:rPr>
      </w:pPr>
      <w:r w:rsidRPr="00206BC8">
        <w:rPr>
          <w:rFonts w:ascii="Arial Narrow" w:hAnsi="Arial Narrow"/>
          <w:sz w:val="23"/>
          <w:szCs w:val="23"/>
        </w:rPr>
        <w:t>Noms et fonctions des signataires</w:t>
      </w:r>
    </w:p>
    <w:p w14:paraId="27FE65EE" w14:textId="77777777" w:rsidR="00D223C6" w:rsidRPr="00206BC8" w:rsidRDefault="00D223C6" w:rsidP="00D223C6">
      <w:pPr>
        <w:ind w:left="4680"/>
        <w:rPr>
          <w:rFonts w:ascii="Arial Narrow" w:hAnsi="Arial Narrow"/>
          <w:sz w:val="23"/>
          <w:szCs w:val="23"/>
        </w:rPr>
      </w:pPr>
    </w:p>
    <w:p w14:paraId="65992916" w14:textId="77777777" w:rsidR="00D223C6" w:rsidRPr="00206BC8" w:rsidRDefault="00D223C6" w:rsidP="00D223C6">
      <w:pPr>
        <w:jc w:val="center"/>
        <w:rPr>
          <w:rFonts w:ascii="Arial Narrow" w:hAnsi="Arial Narrow"/>
          <w:sz w:val="23"/>
          <w:szCs w:val="23"/>
        </w:rPr>
      </w:pPr>
    </w:p>
    <w:p w14:paraId="3FCA11BA" w14:textId="77777777" w:rsidR="00D223C6" w:rsidRPr="00206BC8" w:rsidRDefault="00D223C6" w:rsidP="00D223C6">
      <w:pPr>
        <w:jc w:val="center"/>
        <w:rPr>
          <w:rFonts w:ascii="Arial Narrow" w:hAnsi="Arial Narrow"/>
          <w:sz w:val="23"/>
          <w:szCs w:val="23"/>
        </w:rPr>
      </w:pPr>
    </w:p>
    <w:p w14:paraId="4616D327" w14:textId="77777777" w:rsidR="00D223C6" w:rsidRPr="00206BC8" w:rsidRDefault="00D223C6" w:rsidP="00D223C6">
      <w:pPr>
        <w:jc w:val="center"/>
        <w:rPr>
          <w:rFonts w:ascii="Arial Narrow" w:hAnsi="Arial Narrow"/>
          <w:sz w:val="23"/>
          <w:szCs w:val="23"/>
        </w:rPr>
      </w:pPr>
    </w:p>
    <w:p w14:paraId="74AF5D0D" w14:textId="77777777" w:rsidR="00D223C6" w:rsidRPr="00206BC8" w:rsidRDefault="00D223C6" w:rsidP="00D223C6">
      <w:pPr>
        <w:jc w:val="center"/>
        <w:rPr>
          <w:rFonts w:ascii="Arial Narrow" w:hAnsi="Arial Narrow"/>
          <w:sz w:val="23"/>
          <w:szCs w:val="23"/>
        </w:rPr>
      </w:pPr>
    </w:p>
    <w:p w14:paraId="0691AC6B" w14:textId="77777777" w:rsidR="00D223C6" w:rsidRPr="00206BC8" w:rsidRDefault="00D223C6" w:rsidP="00D223C6">
      <w:pPr>
        <w:jc w:val="center"/>
        <w:rPr>
          <w:rFonts w:ascii="Arial Narrow" w:hAnsi="Arial Narrow"/>
          <w:sz w:val="23"/>
          <w:szCs w:val="23"/>
        </w:rPr>
      </w:pPr>
    </w:p>
    <w:p w14:paraId="1D903F8B"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br w:type="page"/>
      </w:r>
    </w:p>
    <w:p w14:paraId="41E27397" w14:textId="77777777" w:rsidR="00D223C6" w:rsidRPr="00206BC8" w:rsidRDefault="00D223C6" w:rsidP="00D223C6">
      <w:pPr>
        <w:pStyle w:val="Titre2"/>
        <w:jc w:val="center"/>
      </w:pPr>
      <w:bookmarkStart w:id="720" w:name="_Toc158101764"/>
      <w:bookmarkStart w:id="721" w:name="_Toc158112531"/>
      <w:bookmarkStart w:id="722" w:name="_Toc158112753"/>
      <w:bookmarkStart w:id="723" w:name="_Toc231112014"/>
      <w:bookmarkStart w:id="724" w:name="_Toc231712041"/>
      <w:bookmarkStart w:id="725" w:name="_Toc231712294"/>
      <w:bookmarkStart w:id="726" w:name="_Toc443990924"/>
    </w:p>
    <w:p w14:paraId="27793542" w14:textId="77777777" w:rsidR="00D223C6" w:rsidRPr="00206BC8" w:rsidRDefault="00D223C6" w:rsidP="00D223C6">
      <w:pPr>
        <w:pStyle w:val="Titre2"/>
        <w:jc w:val="center"/>
      </w:pPr>
      <w:r w:rsidRPr="00206BC8">
        <w:t>8-4.  MODELE  DE GARANTIE BANCAIRE DE RESTITUTION DE L’AVANCE DE DEMARRAGE</w:t>
      </w:r>
      <w:bookmarkEnd w:id="720"/>
      <w:bookmarkEnd w:id="721"/>
      <w:bookmarkEnd w:id="722"/>
      <w:bookmarkEnd w:id="723"/>
      <w:bookmarkEnd w:id="724"/>
      <w:bookmarkEnd w:id="725"/>
      <w:bookmarkEnd w:id="726"/>
    </w:p>
    <w:p w14:paraId="6FFCF0CD" w14:textId="77777777" w:rsidR="00D223C6" w:rsidRPr="00206BC8" w:rsidRDefault="00D223C6" w:rsidP="00D223C6">
      <w:pPr>
        <w:pStyle w:val="Titre2"/>
        <w:jc w:val="center"/>
      </w:pPr>
    </w:p>
    <w:p w14:paraId="55AEE1C8"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Banque </w:t>
      </w:r>
    </w:p>
    <w:p w14:paraId="3118927E" w14:textId="77777777" w:rsidR="00D223C6" w:rsidRPr="00206BC8" w:rsidRDefault="00D223C6" w:rsidP="00D223C6">
      <w:pPr>
        <w:rPr>
          <w:rFonts w:ascii="Arial Narrow" w:hAnsi="Arial Narrow"/>
          <w:sz w:val="23"/>
          <w:szCs w:val="23"/>
        </w:rPr>
      </w:pPr>
    </w:p>
    <w:p w14:paraId="16B8C7A3"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Référence de la Caution : N° …………………………………………………….…</w:t>
      </w:r>
    </w:p>
    <w:p w14:paraId="49CF8637" w14:textId="77777777" w:rsidR="00D223C6" w:rsidRPr="00206BC8" w:rsidRDefault="00D223C6" w:rsidP="00D223C6">
      <w:pPr>
        <w:rPr>
          <w:rFonts w:ascii="Arial Narrow" w:hAnsi="Arial Narrow"/>
          <w:sz w:val="23"/>
          <w:szCs w:val="23"/>
        </w:rPr>
      </w:pPr>
    </w:p>
    <w:p w14:paraId="395CC931"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A Monsieur Le Maire de la Commune de </w:t>
      </w:r>
      <w:r w:rsidR="00CF609A">
        <w:rPr>
          <w:rFonts w:ascii="Arial Narrow" w:hAnsi="Arial Narrow"/>
          <w:sz w:val="23"/>
          <w:szCs w:val="23"/>
        </w:rPr>
        <w:t>GUEME</w:t>
      </w:r>
    </w:p>
    <w:p w14:paraId="379F3524" w14:textId="77777777" w:rsidR="00D223C6" w:rsidRPr="00206BC8" w:rsidRDefault="00D223C6" w:rsidP="00D223C6">
      <w:pPr>
        <w:rPr>
          <w:rFonts w:ascii="Arial Narrow" w:hAnsi="Arial Narrow"/>
          <w:sz w:val="23"/>
          <w:szCs w:val="23"/>
        </w:rPr>
      </w:pPr>
    </w:p>
    <w:p w14:paraId="71C685D5"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Entreprise : </w:t>
      </w:r>
    </w:p>
    <w:p w14:paraId="680941D3" w14:textId="77777777" w:rsidR="00D223C6" w:rsidRPr="00206BC8" w:rsidRDefault="00D223C6" w:rsidP="00D223C6">
      <w:pPr>
        <w:rPr>
          <w:rFonts w:ascii="Arial Narrow" w:hAnsi="Arial Narrow"/>
          <w:sz w:val="23"/>
          <w:szCs w:val="23"/>
        </w:rPr>
      </w:pPr>
    </w:p>
    <w:p w14:paraId="462F28D3" w14:textId="410E7047" w:rsidR="00D223C6" w:rsidRPr="00206BC8" w:rsidRDefault="00D223C6" w:rsidP="00D223C6">
      <w:pPr>
        <w:jc w:val="center"/>
        <w:rPr>
          <w:rFonts w:ascii="Arial Narrow" w:hAnsi="Arial Narrow"/>
          <w:sz w:val="23"/>
          <w:szCs w:val="23"/>
        </w:rPr>
      </w:pPr>
      <w:r w:rsidRPr="00206BC8">
        <w:rPr>
          <w:rFonts w:ascii="Arial Narrow" w:hAnsi="Arial Narrow"/>
          <w:sz w:val="23"/>
          <w:szCs w:val="23"/>
        </w:rPr>
        <w:t xml:space="preserve">CAUTION DE RESTITUTION DE L’AVANCE DE DEMARRAGE </w:t>
      </w:r>
      <w:r w:rsidR="00EE03F2">
        <w:rPr>
          <w:rFonts w:ascii="Arial Narrow" w:hAnsi="Arial Narrow"/>
          <w:sz w:val="23"/>
          <w:szCs w:val="23"/>
        </w:rPr>
        <w:t xml:space="preserve">POUR LES TRAVAUX DE </w:t>
      </w:r>
      <w:r w:rsidR="00341ECD">
        <w:rPr>
          <w:rFonts w:ascii="Arial Narrow" w:hAnsi="Arial Narrow"/>
          <w:sz w:val="23"/>
          <w:szCs w:val="23"/>
        </w:rPr>
        <w:t>LES TRAVAUX D’ASSAINISSEMENT</w:t>
      </w:r>
      <w:r w:rsidR="00EE03F2">
        <w:rPr>
          <w:rFonts w:ascii="Arial Narrow" w:hAnsi="Arial Narrow"/>
          <w:sz w:val="23"/>
          <w:szCs w:val="23"/>
        </w:rPr>
        <w:t>DE LA VOIRIE URBAINE DE GUEME</w:t>
      </w:r>
    </w:p>
    <w:p w14:paraId="1A3DF315" w14:textId="77777777" w:rsidR="00D223C6" w:rsidRPr="00206BC8" w:rsidRDefault="00D223C6" w:rsidP="00D223C6">
      <w:pPr>
        <w:jc w:val="both"/>
        <w:rPr>
          <w:rFonts w:ascii="Arial Narrow" w:hAnsi="Arial Narrow"/>
          <w:sz w:val="23"/>
          <w:szCs w:val="23"/>
        </w:rPr>
      </w:pPr>
    </w:p>
    <w:p w14:paraId="55A32A9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Nous, Banque ……………………………….avons été informés qu’entre le Maire de la Commune de </w:t>
      </w:r>
      <w:r w:rsidR="00363D05" w:rsidRPr="00206BC8">
        <w:rPr>
          <w:rFonts w:ascii="Arial Narrow" w:hAnsi="Arial Narrow"/>
          <w:sz w:val="23"/>
          <w:szCs w:val="23"/>
        </w:rPr>
        <w:t>GUEME</w:t>
      </w:r>
      <w:r w:rsidRPr="00206BC8">
        <w:rPr>
          <w:rFonts w:ascii="Arial Narrow" w:hAnsi="Arial Narrow"/>
          <w:sz w:val="23"/>
          <w:szCs w:val="23"/>
        </w:rPr>
        <w:t>, agissant en tant que Maître d’Ouvrage et ……………………….. agissant en tant qu’entrepreneur, un contrat a été conclu pour l’exécution des travaux  ci-dessus.</w:t>
      </w:r>
    </w:p>
    <w:p w14:paraId="6FA5EB5F" w14:textId="77777777" w:rsidR="00D223C6" w:rsidRPr="00206BC8" w:rsidRDefault="00D223C6" w:rsidP="00D223C6">
      <w:pPr>
        <w:jc w:val="both"/>
        <w:rPr>
          <w:rFonts w:ascii="Arial Narrow" w:hAnsi="Arial Narrow"/>
          <w:sz w:val="23"/>
          <w:szCs w:val="23"/>
        </w:rPr>
      </w:pPr>
    </w:p>
    <w:p w14:paraId="4B4399C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Conformément aux dispositions du marché N°.......…, l’entrepreneur est tenu de remettre à Monsieur Le Maire de la Commune de ………………, une Caution bancaire ayant pour objet de garantir  la restitution de l’avance de démarrage consentie à l’entreprise pour un montant égal à ………………………………</w:t>
      </w:r>
    </w:p>
    <w:p w14:paraId="7B6ED096" w14:textId="77777777" w:rsidR="00D223C6" w:rsidRPr="00206BC8" w:rsidRDefault="00D223C6" w:rsidP="00D223C6">
      <w:pPr>
        <w:jc w:val="both"/>
        <w:rPr>
          <w:rFonts w:ascii="Arial Narrow" w:hAnsi="Arial Narrow"/>
          <w:sz w:val="23"/>
          <w:szCs w:val="23"/>
        </w:rPr>
      </w:pPr>
    </w:p>
    <w:p w14:paraId="6545094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Nous, Banque ………………….. , engageons irrévocablement et sans bénéfice de discussion, par la présente, à payer en faveur du Maître d’Ouvrage, à la première demande écrite de Monsieur Le Maire de la Commune de ……………… et dans huit (08) semaines maximum, jusqu’à concurrence du montant de la présente caution, soit  ……………………………….toute les sommes qui pourraient être dues par l’entrepreneur au Maître d’Ouvrage du fait que l’entrepreneur ne remplirait pas une ou plusieurs de ses obligations prévues au contrat.</w:t>
      </w:r>
    </w:p>
    <w:p w14:paraId="248182CC" w14:textId="77777777" w:rsidR="00D223C6" w:rsidRPr="00206BC8" w:rsidRDefault="00D223C6" w:rsidP="00D223C6">
      <w:pPr>
        <w:jc w:val="both"/>
        <w:rPr>
          <w:rFonts w:ascii="Arial Narrow" w:hAnsi="Arial Narrow"/>
          <w:sz w:val="23"/>
          <w:szCs w:val="23"/>
        </w:rPr>
      </w:pPr>
    </w:p>
    <w:p w14:paraId="178380B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demande de mobilisation partielle ou totale de la présente caution fera l’objet d’une lettre justificative recommandée avec accusé de réception et copie à l’entrepreneur formulant clairement et complètement les raisons de sa demande.</w:t>
      </w:r>
    </w:p>
    <w:p w14:paraId="2AED8D3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xml:space="preserve"> </w:t>
      </w:r>
    </w:p>
    <w:p w14:paraId="764FAC01"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présente caution bancaire entrera en vigueur à la date de paiement de l’avance de démarrage.</w:t>
      </w:r>
    </w:p>
    <w:p w14:paraId="69869C92" w14:textId="77777777" w:rsidR="00D223C6" w:rsidRPr="00206BC8" w:rsidRDefault="00D223C6" w:rsidP="00D223C6">
      <w:pPr>
        <w:jc w:val="both"/>
        <w:rPr>
          <w:rFonts w:ascii="Arial Narrow" w:hAnsi="Arial Narrow"/>
          <w:sz w:val="23"/>
          <w:szCs w:val="23"/>
        </w:rPr>
      </w:pPr>
    </w:p>
    <w:p w14:paraId="6C3170C4"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L’original de la présente sera conservé à la Commune de …………………... Cette caution sera libérée lorsque le montant de l’avance aura été restitué en totalité.</w:t>
      </w:r>
    </w:p>
    <w:p w14:paraId="3FC00657" w14:textId="77777777" w:rsidR="00D223C6" w:rsidRPr="00206BC8" w:rsidRDefault="00D223C6" w:rsidP="00D223C6">
      <w:pPr>
        <w:jc w:val="both"/>
        <w:rPr>
          <w:rFonts w:ascii="Arial Narrow" w:hAnsi="Arial Narrow"/>
          <w:sz w:val="23"/>
          <w:szCs w:val="23"/>
        </w:rPr>
      </w:pPr>
    </w:p>
    <w:p w14:paraId="44C00A40"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Après cette date, la caution deviendra sans objet et devra nous être retournée sans demande expresse de notre part.</w:t>
      </w:r>
    </w:p>
    <w:p w14:paraId="16562081" w14:textId="77777777" w:rsidR="00D223C6" w:rsidRPr="00206BC8" w:rsidRDefault="00D223C6" w:rsidP="00D223C6">
      <w:pPr>
        <w:jc w:val="both"/>
        <w:rPr>
          <w:rFonts w:ascii="Arial Narrow" w:hAnsi="Arial Narrow"/>
          <w:sz w:val="23"/>
          <w:szCs w:val="23"/>
        </w:rPr>
      </w:pPr>
    </w:p>
    <w:p w14:paraId="0129B3E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La loi ainsi que la juridiction applicable à la garantie sont celles du Cameroun.</w:t>
      </w:r>
    </w:p>
    <w:p w14:paraId="37E68F5D" w14:textId="77777777" w:rsidR="00D223C6" w:rsidRPr="00206BC8" w:rsidRDefault="00D223C6" w:rsidP="00D223C6">
      <w:pPr>
        <w:jc w:val="both"/>
        <w:rPr>
          <w:rFonts w:ascii="Arial Narrow" w:hAnsi="Arial Narrow"/>
          <w:sz w:val="23"/>
          <w:szCs w:val="23"/>
        </w:rPr>
      </w:pPr>
    </w:p>
    <w:p w14:paraId="2316A759" w14:textId="77777777" w:rsidR="00D223C6" w:rsidRPr="00206BC8" w:rsidRDefault="00D223C6" w:rsidP="00D223C6">
      <w:pPr>
        <w:ind w:left="4320"/>
        <w:jc w:val="both"/>
        <w:rPr>
          <w:rFonts w:ascii="Arial Narrow" w:hAnsi="Arial Narrow"/>
          <w:sz w:val="23"/>
          <w:szCs w:val="23"/>
        </w:rPr>
      </w:pPr>
      <w:r w:rsidRPr="00206BC8">
        <w:rPr>
          <w:rFonts w:ascii="Arial Narrow" w:hAnsi="Arial Narrow"/>
          <w:sz w:val="23"/>
          <w:szCs w:val="23"/>
        </w:rPr>
        <w:t>Fait à ………………….le………………..</w:t>
      </w:r>
    </w:p>
    <w:p w14:paraId="371EC7FE" w14:textId="77777777" w:rsidR="00D223C6" w:rsidRPr="00206BC8" w:rsidRDefault="00D223C6" w:rsidP="00D223C6">
      <w:pPr>
        <w:ind w:left="4320"/>
        <w:jc w:val="both"/>
        <w:rPr>
          <w:rFonts w:ascii="Arial Narrow" w:hAnsi="Arial Narrow"/>
          <w:sz w:val="23"/>
          <w:szCs w:val="23"/>
        </w:rPr>
      </w:pPr>
      <w:r w:rsidRPr="00206BC8">
        <w:rPr>
          <w:rFonts w:ascii="Arial Narrow" w:hAnsi="Arial Narrow"/>
          <w:sz w:val="23"/>
          <w:szCs w:val="23"/>
        </w:rPr>
        <w:t>Signataires(s) ……………………………..</w:t>
      </w:r>
    </w:p>
    <w:p w14:paraId="32EB19C4" w14:textId="77777777" w:rsidR="00D223C6" w:rsidRPr="00206BC8" w:rsidRDefault="00D223C6" w:rsidP="00D223C6">
      <w:pPr>
        <w:jc w:val="both"/>
        <w:rPr>
          <w:rFonts w:ascii="Arial Narrow" w:hAnsi="Arial Narrow"/>
          <w:sz w:val="23"/>
          <w:szCs w:val="23"/>
        </w:rPr>
      </w:pPr>
    </w:p>
    <w:p w14:paraId="00483A6A" w14:textId="77777777" w:rsidR="00D223C6" w:rsidRPr="00206BC8" w:rsidRDefault="00D223C6" w:rsidP="00D223C6">
      <w:pPr>
        <w:tabs>
          <w:tab w:val="left" w:pos="1875"/>
        </w:tabs>
        <w:rPr>
          <w:rFonts w:ascii="Arial Narrow" w:hAnsi="Arial Narrow"/>
          <w:sz w:val="23"/>
          <w:szCs w:val="23"/>
        </w:rPr>
      </w:pPr>
      <w:r w:rsidRPr="00206BC8">
        <w:rPr>
          <w:rFonts w:ascii="Arial Narrow" w:hAnsi="Arial Narrow"/>
          <w:sz w:val="23"/>
          <w:szCs w:val="23"/>
        </w:rPr>
        <w:tab/>
      </w:r>
    </w:p>
    <w:p w14:paraId="6DF5AF8D" w14:textId="77777777" w:rsidR="00D223C6" w:rsidRPr="00206BC8" w:rsidRDefault="00D223C6" w:rsidP="00D223C6">
      <w:pPr>
        <w:tabs>
          <w:tab w:val="left" w:pos="1875"/>
        </w:tabs>
        <w:rPr>
          <w:rFonts w:ascii="Arial Narrow" w:hAnsi="Arial Narrow"/>
          <w:sz w:val="23"/>
          <w:szCs w:val="23"/>
        </w:rPr>
      </w:pPr>
    </w:p>
    <w:p w14:paraId="055C932A" w14:textId="77777777" w:rsidR="00D223C6" w:rsidRPr="00206BC8" w:rsidRDefault="00D223C6" w:rsidP="00D223C6">
      <w:pPr>
        <w:tabs>
          <w:tab w:val="left" w:pos="1875"/>
        </w:tabs>
        <w:rPr>
          <w:rFonts w:ascii="Arial Narrow" w:hAnsi="Arial Narrow"/>
          <w:sz w:val="23"/>
          <w:szCs w:val="23"/>
        </w:rPr>
      </w:pPr>
    </w:p>
    <w:p w14:paraId="4B865327" w14:textId="77777777" w:rsidR="00D223C6" w:rsidRPr="00206BC8" w:rsidRDefault="00D223C6" w:rsidP="00D223C6">
      <w:pPr>
        <w:tabs>
          <w:tab w:val="left" w:pos="1875"/>
        </w:tabs>
        <w:rPr>
          <w:rFonts w:ascii="Arial Narrow" w:hAnsi="Arial Narrow"/>
          <w:sz w:val="23"/>
          <w:szCs w:val="23"/>
        </w:rPr>
      </w:pPr>
    </w:p>
    <w:p w14:paraId="7B30CF0A" w14:textId="77777777" w:rsidR="00D223C6" w:rsidRPr="00206BC8" w:rsidRDefault="00D223C6" w:rsidP="00D223C6">
      <w:pPr>
        <w:tabs>
          <w:tab w:val="left" w:pos="1875"/>
        </w:tabs>
        <w:rPr>
          <w:rFonts w:ascii="Arial Narrow" w:hAnsi="Arial Narrow"/>
          <w:sz w:val="23"/>
          <w:szCs w:val="23"/>
        </w:rPr>
      </w:pPr>
    </w:p>
    <w:p w14:paraId="1A83A49A" w14:textId="77777777" w:rsidR="00D223C6" w:rsidRPr="00206BC8" w:rsidRDefault="00D223C6" w:rsidP="00D223C6">
      <w:pPr>
        <w:tabs>
          <w:tab w:val="left" w:pos="1875"/>
        </w:tabs>
        <w:rPr>
          <w:rFonts w:ascii="Arial Narrow" w:hAnsi="Arial Narrow"/>
          <w:sz w:val="23"/>
          <w:szCs w:val="23"/>
        </w:rPr>
      </w:pPr>
    </w:p>
    <w:p w14:paraId="474E6610" w14:textId="77777777" w:rsidR="00D223C6" w:rsidRPr="00206BC8" w:rsidRDefault="00D223C6" w:rsidP="00D223C6">
      <w:pPr>
        <w:tabs>
          <w:tab w:val="left" w:pos="1875"/>
        </w:tabs>
        <w:rPr>
          <w:rFonts w:ascii="Arial Narrow" w:hAnsi="Arial Narrow"/>
          <w:sz w:val="23"/>
          <w:szCs w:val="23"/>
        </w:rPr>
      </w:pPr>
    </w:p>
    <w:p w14:paraId="25AE3D8B" w14:textId="77777777" w:rsidR="00D223C6" w:rsidRPr="00206BC8" w:rsidRDefault="00D223C6" w:rsidP="00D223C6">
      <w:pPr>
        <w:pStyle w:val="Titre2"/>
        <w:jc w:val="center"/>
      </w:pPr>
      <w:bookmarkStart w:id="727" w:name="_Toc231112015"/>
      <w:bookmarkStart w:id="728" w:name="_Toc231712042"/>
      <w:bookmarkStart w:id="729" w:name="_Toc231712295"/>
      <w:bookmarkStart w:id="730" w:name="_Toc443990925"/>
      <w:r w:rsidRPr="00206BC8">
        <w:lastRenderedPageBreak/>
        <w:t>8-5.  MODELE  DE MARCHE</w:t>
      </w:r>
      <w:bookmarkEnd w:id="727"/>
      <w:bookmarkEnd w:id="728"/>
      <w:bookmarkEnd w:id="729"/>
      <w:bookmarkEnd w:id="730"/>
      <w:r w:rsidRPr="00206BC8">
        <w:t xml:space="preserve"> </w:t>
      </w:r>
    </w:p>
    <w:p w14:paraId="287BCD26" w14:textId="77777777" w:rsidR="00D223C6" w:rsidRPr="00206BC8" w:rsidRDefault="00D223C6" w:rsidP="00D223C6">
      <w:pPr>
        <w:rPr>
          <w:rFonts w:ascii="Arial Narrow" w:hAnsi="Arial Narrow"/>
          <w:b/>
          <w:sz w:val="23"/>
          <w:lang w:val="en-GB"/>
        </w:rPr>
      </w:pPr>
    </w:p>
    <w:tbl>
      <w:tblPr>
        <w:tblW w:w="9553" w:type="dxa"/>
        <w:jc w:val="center"/>
        <w:tblLayout w:type="fixed"/>
        <w:tblCellMar>
          <w:left w:w="70" w:type="dxa"/>
          <w:right w:w="70" w:type="dxa"/>
        </w:tblCellMar>
        <w:tblLook w:val="0000" w:firstRow="0" w:lastRow="0" w:firstColumn="0" w:lastColumn="0" w:noHBand="0" w:noVBand="0"/>
      </w:tblPr>
      <w:tblGrid>
        <w:gridCol w:w="3969"/>
        <w:gridCol w:w="2409"/>
        <w:gridCol w:w="3175"/>
      </w:tblGrid>
      <w:tr w:rsidR="00206BC8" w:rsidRPr="00206BC8" w14:paraId="05E02B35" w14:textId="77777777" w:rsidTr="00DD1C3E">
        <w:trPr>
          <w:trHeight w:val="836"/>
          <w:jc w:val="center"/>
        </w:trPr>
        <w:tc>
          <w:tcPr>
            <w:tcW w:w="3969" w:type="dxa"/>
          </w:tcPr>
          <w:p w14:paraId="3079E181" w14:textId="77777777" w:rsidR="00363D05" w:rsidRPr="00206BC8" w:rsidRDefault="00363D05" w:rsidP="00DD1C3E">
            <w:pPr>
              <w:jc w:val="center"/>
              <w:rPr>
                <w:rFonts w:ascii="Arial" w:hAnsi="Arial" w:cs="Arial"/>
                <w:sz w:val="20"/>
                <w:szCs w:val="14"/>
              </w:rPr>
            </w:pPr>
            <w:r w:rsidRPr="00206BC8">
              <w:rPr>
                <w:rFonts w:ascii="Arial" w:hAnsi="Arial" w:cs="Arial"/>
                <w:sz w:val="20"/>
                <w:szCs w:val="14"/>
              </w:rPr>
              <w:t xml:space="preserve">   </w:t>
            </w:r>
          </w:p>
          <w:p w14:paraId="4ECCDC44"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REPUBLIQUE DU CAMEROUN</w:t>
            </w:r>
          </w:p>
          <w:p w14:paraId="242B04B5"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Paix – Travail – Patrie</w:t>
            </w:r>
          </w:p>
          <w:p w14:paraId="21604BBA"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p w14:paraId="0645EC5A"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REGION DE L’EXTREME-NORD</w:t>
            </w:r>
          </w:p>
          <w:p w14:paraId="4388DAA3"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743883EA"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DEPARTEMENT DU MAYO-DANAY</w:t>
            </w:r>
          </w:p>
          <w:p w14:paraId="3729AD0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54DEE916"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06A0D626"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tc>
        <w:tc>
          <w:tcPr>
            <w:tcW w:w="3175" w:type="dxa"/>
          </w:tcPr>
          <w:p w14:paraId="63442B85"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                        </w:t>
            </w:r>
          </w:p>
          <w:p w14:paraId="4946849A"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REPUBLIC OF CAMEROON</w:t>
            </w:r>
          </w:p>
          <w:p w14:paraId="3159E861"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Peace – Work - Fatherland</w:t>
            </w:r>
          </w:p>
          <w:p w14:paraId="6134A24F"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3B439F12"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FAR-NORTH REGION</w:t>
            </w:r>
          </w:p>
          <w:p w14:paraId="2C3A3E5F"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51778B44"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722697DA"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4D9C7277"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bl>
    <w:p w14:paraId="03E639EB" w14:textId="77777777" w:rsidR="00D223C6" w:rsidRPr="00206BC8" w:rsidRDefault="00D223C6" w:rsidP="00D223C6">
      <w:pPr>
        <w:jc w:val="center"/>
        <w:rPr>
          <w:rFonts w:ascii="Arial Narrow" w:hAnsi="Arial Narrow"/>
          <w:b/>
          <w:sz w:val="23"/>
          <w:lang w:val="en-GB"/>
        </w:rPr>
      </w:pPr>
    </w:p>
    <w:p w14:paraId="32489F8C" w14:textId="77777777" w:rsidR="00D223C6" w:rsidRPr="00206BC8" w:rsidRDefault="00D223C6" w:rsidP="00D223C6">
      <w:pPr>
        <w:pBdr>
          <w:top w:val="single" w:sz="4" w:space="1" w:color="auto"/>
          <w:left w:val="single" w:sz="4" w:space="31" w:color="auto"/>
          <w:bottom w:val="single" w:sz="4" w:space="0" w:color="auto"/>
          <w:right w:val="single" w:sz="4" w:space="4" w:color="auto"/>
        </w:pBdr>
        <w:ind w:left="900"/>
        <w:jc w:val="center"/>
        <w:rPr>
          <w:rFonts w:ascii="Britannic Bold" w:hAnsi="Britannic Bold" w:cs="Arial"/>
          <w:b/>
          <w:sz w:val="72"/>
          <w:szCs w:val="72"/>
        </w:rPr>
      </w:pPr>
      <w:r w:rsidRPr="00206BC8">
        <w:rPr>
          <w:rFonts w:ascii="Britannic Bold" w:hAnsi="Britannic Bold" w:cs="Arial"/>
          <w:b/>
          <w:sz w:val="72"/>
          <w:szCs w:val="72"/>
        </w:rPr>
        <w:t>MARCHE</w:t>
      </w:r>
    </w:p>
    <w:p w14:paraId="271D9A06" w14:textId="756CE055" w:rsidR="00363D05" w:rsidRPr="00206BC8" w:rsidRDefault="00D223C6" w:rsidP="00D223C6">
      <w:pPr>
        <w:pBdr>
          <w:top w:val="single" w:sz="4" w:space="1" w:color="auto"/>
          <w:left w:val="single" w:sz="4" w:space="31" w:color="auto"/>
          <w:bottom w:val="single" w:sz="4" w:space="0" w:color="auto"/>
          <w:right w:val="single" w:sz="4" w:space="4" w:color="auto"/>
        </w:pBdr>
        <w:ind w:left="900"/>
        <w:jc w:val="center"/>
        <w:rPr>
          <w:rFonts w:ascii="Britannic Bold" w:hAnsi="Britannic Bold" w:cs="Arial"/>
          <w:b/>
          <w:sz w:val="34"/>
          <w:szCs w:val="34"/>
          <w:lang w:val="de-DE"/>
        </w:rPr>
      </w:pPr>
      <w:r w:rsidRPr="00206BC8">
        <w:rPr>
          <w:rFonts w:ascii="Britannic Bold" w:hAnsi="Britannic Bold" w:cs="Arial"/>
          <w:b/>
          <w:sz w:val="34"/>
          <w:szCs w:val="34"/>
          <w:lang w:val="de-DE"/>
        </w:rPr>
        <w:t>N°________________/M/REN/DMD/C-</w:t>
      </w:r>
      <w:r w:rsidR="00363D05" w:rsidRPr="00206BC8">
        <w:rPr>
          <w:rFonts w:ascii="Britannic Bold" w:hAnsi="Britannic Bold" w:cs="Arial"/>
          <w:b/>
          <w:sz w:val="34"/>
          <w:szCs w:val="34"/>
          <w:lang w:val="de-DE"/>
        </w:rPr>
        <w:t>GUEME</w:t>
      </w:r>
      <w:r w:rsidRPr="00206BC8">
        <w:rPr>
          <w:rFonts w:ascii="Britannic Bold" w:hAnsi="Britannic Bold" w:cs="Arial"/>
          <w:b/>
          <w:sz w:val="34"/>
          <w:szCs w:val="34"/>
          <w:lang w:val="de-DE"/>
        </w:rPr>
        <w:t>/202</w:t>
      </w:r>
      <w:r w:rsidR="00E725C3">
        <w:rPr>
          <w:rFonts w:ascii="Britannic Bold" w:hAnsi="Britannic Bold" w:cs="Arial"/>
          <w:b/>
          <w:sz w:val="34"/>
          <w:szCs w:val="34"/>
          <w:lang w:val="de-DE"/>
        </w:rPr>
        <w:t>6</w:t>
      </w:r>
      <w:r w:rsidRPr="00206BC8">
        <w:rPr>
          <w:rFonts w:ascii="Britannic Bold" w:hAnsi="Britannic Bold" w:cs="Arial"/>
          <w:b/>
          <w:sz w:val="34"/>
          <w:szCs w:val="34"/>
          <w:lang w:val="de-DE"/>
        </w:rPr>
        <w:t xml:space="preserve"> </w:t>
      </w:r>
    </w:p>
    <w:p w14:paraId="35AA9BB1" w14:textId="73388621" w:rsidR="00363D05" w:rsidRPr="00206BC8" w:rsidRDefault="00D223C6" w:rsidP="00D223C6">
      <w:pPr>
        <w:pBdr>
          <w:top w:val="single" w:sz="4" w:space="1" w:color="auto"/>
          <w:left w:val="single" w:sz="4" w:space="31" w:color="auto"/>
          <w:bottom w:val="single" w:sz="4" w:space="0" w:color="auto"/>
          <w:right w:val="single" w:sz="4" w:space="4" w:color="auto"/>
        </w:pBdr>
        <w:ind w:left="900"/>
        <w:jc w:val="center"/>
        <w:rPr>
          <w:rFonts w:ascii="Britannic Bold" w:hAnsi="Britannic Bold" w:cs="Arial"/>
          <w:b/>
          <w:sz w:val="34"/>
          <w:szCs w:val="34"/>
        </w:rPr>
      </w:pPr>
      <w:r w:rsidRPr="00206BC8">
        <w:rPr>
          <w:rFonts w:ascii="Britannic Bold" w:hAnsi="Britannic Bold" w:cs="Arial"/>
          <w:b/>
          <w:sz w:val="34"/>
          <w:szCs w:val="34"/>
        </w:rPr>
        <w:t xml:space="preserve">POUR </w:t>
      </w:r>
      <w:r w:rsidR="00727256" w:rsidRPr="00206BC8">
        <w:rPr>
          <w:rFonts w:ascii="Britannic Bold" w:hAnsi="Britannic Bold" w:cs="Arial"/>
          <w:b/>
          <w:sz w:val="34"/>
          <w:szCs w:val="34"/>
        </w:rPr>
        <w:t xml:space="preserve">LES TRAVAUX </w:t>
      </w:r>
      <w:r w:rsidR="00363D05" w:rsidRPr="00206BC8">
        <w:rPr>
          <w:rFonts w:ascii="Britannic Bold" w:hAnsi="Britannic Bold" w:cs="Arial"/>
          <w:b/>
          <w:sz w:val="34"/>
          <w:szCs w:val="34"/>
        </w:rPr>
        <w:t>D’A</w:t>
      </w:r>
      <w:r w:rsidR="00930F99">
        <w:rPr>
          <w:rFonts w:ascii="Britannic Bold" w:hAnsi="Britannic Bold" w:cs="Arial"/>
          <w:b/>
          <w:sz w:val="34"/>
          <w:szCs w:val="34"/>
        </w:rPr>
        <w:t>SSAINISSEMENT</w:t>
      </w:r>
      <w:r w:rsidR="00363D05" w:rsidRPr="00206BC8">
        <w:rPr>
          <w:rFonts w:ascii="Britannic Bold" w:hAnsi="Britannic Bold" w:cs="Arial"/>
          <w:b/>
          <w:sz w:val="34"/>
          <w:szCs w:val="34"/>
        </w:rPr>
        <w:t xml:space="preserve"> DE LA VOIRIE</w:t>
      </w:r>
    </w:p>
    <w:p w14:paraId="6D23A206" w14:textId="77777777" w:rsidR="00D223C6" w:rsidRPr="00206BC8" w:rsidRDefault="00363D05" w:rsidP="00D223C6">
      <w:pPr>
        <w:pBdr>
          <w:top w:val="single" w:sz="4" w:space="1" w:color="auto"/>
          <w:left w:val="single" w:sz="4" w:space="31" w:color="auto"/>
          <w:bottom w:val="single" w:sz="4" w:space="0" w:color="auto"/>
          <w:right w:val="single" w:sz="4" w:space="4" w:color="auto"/>
        </w:pBdr>
        <w:ind w:left="900"/>
        <w:jc w:val="center"/>
        <w:rPr>
          <w:rFonts w:ascii="Britannic Bold" w:hAnsi="Britannic Bold" w:cs="Arial"/>
          <w:b/>
          <w:sz w:val="34"/>
          <w:szCs w:val="34"/>
        </w:rPr>
      </w:pPr>
      <w:r w:rsidRPr="00206BC8">
        <w:rPr>
          <w:rFonts w:ascii="Britannic Bold" w:hAnsi="Britannic Bold" w:cs="Arial"/>
          <w:b/>
          <w:sz w:val="34"/>
          <w:szCs w:val="34"/>
        </w:rPr>
        <w:t xml:space="preserve"> URBAINE DE GUEME</w:t>
      </w:r>
    </w:p>
    <w:p w14:paraId="0B0BC063" w14:textId="77777777" w:rsidR="00D223C6" w:rsidRPr="00206BC8" w:rsidRDefault="00D223C6" w:rsidP="00D223C6">
      <w:pPr>
        <w:jc w:val="center"/>
        <w:rPr>
          <w:rFonts w:ascii="Arial" w:hAnsi="Arial" w:cs="Arial"/>
          <w:sz w:val="23"/>
        </w:rPr>
      </w:pPr>
    </w:p>
    <w:p w14:paraId="5CE04159" w14:textId="77777777" w:rsidR="00D223C6" w:rsidRPr="00206BC8" w:rsidRDefault="00D223C6" w:rsidP="00D223C6">
      <w:pPr>
        <w:jc w:val="center"/>
        <w:rPr>
          <w:rFonts w:ascii="Arial Black" w:hAnsi="Arial Black" w:cs="Arial"/>
          <w:sz w:val="23"/>
        </w:rPr>
      </w:pPr>
      <w:r w:rsidRPr="00206BC8">
        <w:rPr>
          <w:rFonts w:ascii="Arial Black" w:hAnsi="Arial Black" w:cs="Arial"/>
          <w:sz w:val="23"/>
        </w:rPr>
        <w:t xml:space="preserve">FINANCEMENT : </w:t>
      </w:r>
      <w:r w:rsidRPr="00206BC8">
        <w:rPr>
          <w:rFonts w:ascii="Arial Black" w:hAnsi="Arial Black" w:cs="Arial"/>
          <w:b/>
          <w:bCs/>
          <w:sz w:val="23"/>
        </w:rPr>
        <w:t xml:space="preserve">…………………. </w:t>
      </w:r>
    </w:p>
    <w:p w14:paraId="2237D3B1" w14:textId="77777777" w:rsidR="00D223C6" w:rsidRPr="00206BC8" w:rsidRDefault="00D223C6" w:rsidP="00D223C6">
      <w:pPr>
        <w:pStyle w:val="Titre6"/>
        <w:rPr>
          <w:rFonts w:ascii="Arial Black" w:hAnsi="Arial Black" w:cs="Arial"/>
          <w:sz w:val="23"/>
        </w:rPr>
      </w:pPr>
      <w:r w:rsidRPr="00206BC8">
        <w:rPr>
          <w:rFonts w:ascii="Arial Black" w:hAnsi="Arial Black" w:cs="Arial"/>
          <w:sz w:val="23"/>
        </w:rPr>
        <w:t>Exercice ……………..</w:t>
      </w:r>
    </w:p>
    <w:p w14:paraId="52C0F767" w14:textId="77777777" w:rsidR="00D223C6" w:rsidRPr="00206BC8" w:rsidRDefault="00D223C6" w:rsidP="00D223C6">
      <w:pPr>
        <w:jc w:val="center"/>
        <w:rPr>
          <w:rFonts w:ascii="Arial" w:hAnsi="Arial" w:cs="Arial"/>
          <w:sz w:val="23"/>
        </w:rPr>
      </w:pPr>
    </w:p>
    <w:p w14:paraId="4FE01CE8" w14:textId="77777777" w:rsidR="00D223C6" w:rsidRPr="00206BC8" w:rsidRDefault="00D223C6" w:rsidP="00D223C6">
      <w:pPr>
        <w:jc w:val="center"/>
        <w:rPr>
          <w:rFonts w:ascii="Arial" w:hAnsi="Arial" w:cs="Arial"/>
          <w:sz w:val="23"/>
        </w:rPr>
      </w:pPr>
      <w:r w:rsidRPr="00206BC8">
        <w:rPr>
          <w:rFonts w:ascii="Arial" w:hAnsi="Arial" w:cs="Arial"/>
          <w:sz w:val="23"/>
        </w:rPr>
        <w:t>*****************</w:t>
      </w:r>
    </w:p>
    <w:p w14:paraId="63C1DF19" w14:textId="77777777" w:rsidR="00D223C6" w:rsidRPr="00206BC8" w:rsidRDefault="00D223C6" w:rsidP="00D223C6">
      <w:pPr>
        <w:rPr>
          <w:rFonts w:ascii="Arial Narrow" w:hAnsi="Arial Narrow"/>
          <w:sz w:val="23"/>
          <w:szCs w:val="23"/>
        </w:rPr>
      </w:pPr>
    </w:p>
    <w:p w14:paraId="1F98B4BA" w14:textId="77777777" w:rsidR="00D223C6" w:rsidRPr="00206BC8" w:rsidRDefault="00D223C6" w:rsidP="00D223C6">
      <w:pPr>
        <w:rPr>
          <w:rFonts w:ascii="Arial Narrow" w:hAnsi="Arial Narrow"/>
          <w:sz w:val="23"/>
          <w:szCs w:val="23"/>
        </w:rPr>
      </w:pPr>
    </w:p>
    <w:tbl>
      <w:tblPr>
        <w:tblW w:w="9360" w:type="dxa"/>
        <w:tblInd w:w="-25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2880"/>
        <w:gridCol w:w="6480"/>
      </w:tblGrid>
      <w:tr w:rsidR="00D223C6" w:rsidRPr="00206BC8" w14:paraId="781E0581" w14:textId="77777777" w:rsidTr="00D223C6">
        <w:tc>
          <w:tcPr>
            <w:tcW w:w="2880" w:type="dxa"/>
          </w:tcPr>
          <w:p w14:paraId="4059F39A" w14:textId="77777777" w:rsidR="00D223C6" w:rsidRPr="00206BC8" w:rsidRDefault="00D223C6" w:rsidP="00D223C6">
            <w:pPr>
              <w:ind w:left="252"/>
              <w:rPr>
                <w:rFonts w:ascii="Arial Narrow" w:hAnsi="Arial Narrow"/>
                <w:sz w:val="23"/>
                <w:szCs w:val="23"/>
              </w:rPr>
            </w:pPr>
          </w:p>
          <w:p w14:paraId="55E31EFB" w14:textId="77777777" w:rsidR="00D223C6" w:rsidRPr="00206BC8" w:rsidRDefault="00D223C6" w:rsidP="00D223C6">
            <w:pPr>
              <w:ind w:left="252"/>
              <w:rPr>
                <w:rFonts w:ascii="Arial Narrow" w:hAnsi="Arial Narrow"/>
                <w:sz w:val="23"/>
                <w:szCs w:val="23"/>
              </w:rPr>
            </w:pPr>
            <w:r w:rsidRPr="00206BC8">
              <w:rPr>
                <w:rFonts w:ascii="Arial Narrow" w:hAnsi="Arial Narrow"/>
                <w:sz w:val="23"/>
                <w:szCs w:val="23"/>
              </w:rPr>
              <w:t xml:space="preserve">TITULAIRE : </w:t>
            </w:r>
          </w:p>
        </w:tc>
        <w:tc>
          <w:tcPr>
            <w:tcW w:w="6480" w:type="dxa"/>
          </w:tcPr>
          <w:p w14:paraId="05285A54" w14:textId="77777777" w:rsidR="00D223C6" w:rsidRPr="00206BC8" w:rsidRDefault="00D223C6" w:rsidP="00D223C6">
            <w:pPr>
              <w:ind w:left="849"/>
              <w:rPr>
                <w:rFonts w:ascii="Arial Narrow" w:hAnsi="Arial Narrow"/>
                <w:sz w:val="23"/>
                <w:szCs w:val="23"/>
              </w:rPr>
            </w:pPr>
          </w:p>
        </w:tc>
      </w:tr>
      <w:tr w:rsidR="00D223C6" w:rsidRPr="00206BC8" w14:paraId="48037CD1" w14:textId="77777777" w:rsidTr="00D223C6">
        <w:tc>
          <w:tcPr>
            <w:tcW w:w="2880" w:type="dxa"/>
          </w:tcPr>
          <w:p w14:paraId="32C62086" w14:textId="77777777" w:rsidR="00D223C6" w:rsidRPr="00206BC8" w:rsidRDefault="00D223C6" w:rsidP="00D223C6">
            <w:pPr>
              <w:ind w:left="252"/>
              <w:rPr>
                <w:rFonts w:ascii="Arial Narrow" w:hAnsi="Arial Narrow"/>
                <w:sz w:val="23"/>
                <w:szCs w:val="23"/>
              </w:rPr>
            </w:pPr>
          </w:p>
          <w:p w14:paraId="75DA757D" w14:textId="77777777" w:rsidR="00D223C6" w:rsidRPr="00206BC8" w:rsidRDefault="00D223C6" w:rsidP="00D223C6">
            <w:pPr>
              <w:ind w:left="252"/>
              <w:rPr>
                <w:rFonts w:ascii="Arial Narrow" w:hAnsi="Arial Narrow"/>
                <w:sz w:val="23"/>
                <w:szCs w:val="23"/>
              </w:rPr>
            </w:pPr>
            <w:r w:rsidRPr="00206BC8">
              <w:rPr>
                <w:rFonts w:ascii="Arial Narrow" w:hAnsi="Arial Narrow"/>
                <w:sz w:val="23"/>
                <w:szCs w:val="23"/>
              </w:rPr>
              <w:t>LIEU D’EXECUTION :</w:t>
            </w:r>
          </w:p>
        </w:tc>
        <w:tc>
          <w:tcPr>
            <w:tcW w:w="6480" w:type="dxa"/>
          </w:tcPr>
          <w:p w14:paraId="58DA412F" w14:textId="77777777" w:rsidR="00D223C6" w:rsidRPr="00206BC8" w:rsidRDefault="00D223C6" w:rsidP="00D223C6">
            <w:pPr>
              <w:ind w:left="849"/>
              <w:rPr>
                <w:rFonts w:ascii="Arial Narrow" w:hAnsi="Arial Narrow"/>
                <w:sz w:val="23"/>
                <w:szCs w:val="23"/>
              </w:rPr>
            </w:pPr>
          </w:p>
        </w:tc>
      </w:tr>
      <w:tr w:rsidR="00D223C6" w:rsidRPr="00206BC8" w14:paraId="33FD4FA5" w14:textId="77777777" w:rsidTr="00D223C6">
        <w:tc>
          <w:tcPr>
            <w:tcW w:w="2880" w:type="dxa"/>
          </w:tcPr>
          <w:p w14:paraId="48D84879" w14:textId="77777777" w:rsidR="00D223C6" w:rsidRPr="00206BC8" w:rsidRDefault="00D223C6" w:rsidP="00D223C6">
            <w:pPr>
              <w:ind w:left="252"/>
              <w:rPr>
                <w:rFonts w:ascii="Arial Narrow" w:hAnsi="Arial Narrow"/>
                <w:sz w:val="23"/>
                <w:szCs w:val="23"/>
              </w:rPr>
            </w:pPr>
          </w:p>
          <w:p w14:paraId="2C612F09" w14:textId="77777777" w:rsidR="00D223C6" w:rsidRPr="00206BC8" w:rsidRDefault="00D223C6" w:rsidP="00D223C6">
            <w:pPr>
              <w:ind w:left="252"/>
              <w:rPr>
                <w:rFonts w:ascii="Arial Narrow" w:hAnsi="Arial Narrow"/>
                <w:sz w:val="23"/>
                <w:szCs w:val="23"/>
              </w:rPr>
            </w:pPr>
            <w:r w:rsidRPr="00206BC8">
              <w:rPr>
                <w:rFonts w:ascii="Arial Narrow" w:hAnsi="Arial Narrow"/>
                <w:sz w:val="23"/>
                <w:szCs w:val="23"/>
              </w:rPr>
              <w:t>DELAI D’EXECUTION :</w:t>
            </w:r>
          </w:p>
        </w:tc>
        <w:tc>
          <w:tcPr>
            <w:tcW w:w="6480" w:type="dxa"/>
          </w:tcPr>
          <w:p w14:paraId="27564762" w14:textId="77777777" w:rsidR="00D223C6" w:rsidRPr="00206BC8" w:rsidRDefault="00D223C6" w:rsidP="00D223C6">
            <w:pPr>
              <w:ind w:left="849"/>
              <w:rPr>
                <w:rFonts w:ascii="Arial Narrow" w:hAnsi="Arial Narrow"/>
                <w:sz w:val="23"/>
                <w:szCs w:val="23"/>
              </w:rPr>
            </w:pPr>
          </w:p>
        </w:tc>
      </w:tr>
      <w:tr w:rsidR="00D223C6" w:rsidRPr="00206BC8" w14:paraId="39B10D65" w14:textId="77777777" w:rsidTr="00D223C6">
        <w:tc>
          <w:tcPr>
            <w:tcW w:w="2880" w:type="dxa"/>
          </w:tcPr>
          <w:p w14:paraId="17E54D01" w14:textId="77777777" w:rsidR="00D223C6" w:rsidRPr="00206BC8" w:rsidRDefault="00D223C6" w:rsidP="00D223C6">
            <w:pPr>
              <w:ind w:left="252"/>
              <w:rPr>
                <w:rFonts w:ascii="Arial Narrow" w:hAnsi="Arial Narrow"/>
                <w:sz w:val="23"/>
                <w:szCs w:val="23"/>
              </w:rPr>
            </w:pPr>
          </w:p>
          <w:p w14:paraId="52C7CD98" w14:textId="77777777" w:rsidR="00D223C6" w:rsidRPr="00206BC8" w:rsidRDefault="00D223C6" w:rsidP="00D223C6">
            <w:pPr>
              <w:ind w:left="252"/>
              <w:rPr>
                <w:rFonts w:ascii="Arial Narrow" w:hAnsi="Arial Narrow"/>
                <w:sz w:val="23"/>
                <w:szCs w:val="23"/>
              </w:rPr>
            </w:pPr>
            <w:r w:rsidRPr="00206BC8">
              <w:rPr>
                <w:rFonts w:ascii="Arial Narrow" w:hAnsi="Arial Narrow"/>
                <w:sz w:val="23"/>
                <w:szCs w:val="23"/>
              </w:rPr>
              <w:t>MONTANT DU MARCHE :</w:t>
            </w:r>
          </w:p>
        </w:tc>
        <w:tc>
          <w:tcPr>
            <w:tcW w:w="6480" w:type="dxa"/>
          </w:tcPr>
          <w:p w14:paraId="56271CD4"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 xml:space="preserve"> Hors Taxes :……………………..…. en chiffres (en lettres)</w:t>
            </w:r>
          </w:p>
          <w:p w14:paraId="3589DE56"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Taxes sur la Valeur Ajoutée………… en chiffres (en lettres)</w:t>
            </w:r>
          </w:p>
          <w:p w14:paraId="0523639C"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Toutes Taxes Comprises :…………….en chiffres (en lettres)</w:t>
            </w:r>
          </w:p>
        </w:tc>
      </w:tr>
      <w:tr w:rsidR="00D223C6" w:rsidRPr="00206BC8" w14:paraId="43F3EFCB" w14:textId="77777777" w:rsidTr="00D223C6">
        <w:tc>
          <w:tcPr>
            <w:tcW w:w="2880" w:type="dxa"/>
          </w:tcPr>
          <w:p w14:paraId="585BBE98" w14:textId="77777777" w:rsidR="00D223C6" w:rsidRPr="00206BC8" w:rsidRDefault="00D223C6" w:rsidP="00D223C6">
            <w:pPr>
              <w:ind w:left="252"/>
              <w:rPr>
                <w:rFonts w:ascii="Arial Narrow" w:hAnsi="Arial Narrow"/>
                <w:sz w:val="23"/>
                <w:szCs w:val="23"/>
              </w:rPr>
            </w:pPr>
          </w:p>
          <w:p w14:paraId="52ABC46E" w14:textId="77777777" w:rsidR="00D223C6" w:rsidRPr="00206BC8" w:rsidRDefault="00D223C6" w:rsidP="00D223C6">
            <w:pPr>
              <w:ind w:left="252"/>
              <w:rPr>
                <w:rFonts w:ascii="Arial Narrow" w:hAnsi="Arial Narrow"/>
                <w:sz w:val="23"/>
                <w:szCs w:val="23"/>
              </w:rPr>
            </w:pPr>
            <w:r w:rsidRPr="00206BC8">
              <w:rPr>
                <w:rFonts w:ascii="Arial Narrow" w:hAnsi="Arial Narrow"/>
                <w:sz w:val="23"/>
                <w:szCs w:val="23"/>
              </w:rPr>
              <w:t>FINANCEMENT :</w:t>
            </w:r>
          </w:p>
        </w:tc>
        <w:tc>
          <w:tcPr>
            <w:tcW w:w="6480" w:type="dxa"/>
          </w:tcPr>
          <w:p w14:paraId="229B896D" w14:textId="77777777" w:rsidR="00D223C6" w:rsidRPr="00206BC8" w:rsidRDefault="00D223C6" w:rsidP="00D223C6">
            <w:pPr>
              <w:ind w:left="849"/>
              <w:rPr>
                <w:rFonts w:ascii="Arial Narrow" w:hAnsi="Arial Narrow"/>
                <w:sz w:val="23"/>
                <w:szCs w:val="23"/>
              </w:rPr>
            </w:pPr>
          </w:p>
        </w:tc>
      </w:tr>
      <w:tr w:rsidR="00D223C6" w:rsidRPr="00206BC8" w14:paraId="6CE3D3A4" w14:textId="77777777" w:rsidTr="00D223C6">
        <w:tc>
          <w:tcPr>
            <w:tcW w:w="2880" w:type="dxa"/>
          </w:tcPr>
          <w:p w14:paraId="00430662" w14:textId="77777777" w:rsidR="00D223C6" w:rsidRPr="00206BC8" w:rsidRDefault="00D223C6" w:rsidP="00D223C6">
            <w:pPr>
              <w:ind w:left="252"/>
              <w:rPr>
                <w:rFonts w:ascii="Arial Narrow" w:hAnsi="Arial Narrow"/>
                <w:sz w:val="23"/>
                <w:szCs w:val="23"/>
              </w:rPr>
            </w:pPr>
          </w:p>
          <w:p w14:paraId="26588398" w14:textId="77777777" w:rsidR="00D223C6" w:rsidRPr="00206BC8" w:rsidRDefault="00D223C6" w:rsidP="00D223C6">
            <w:pPr>
              <w:ind w:left="252"/>
              <w:rPr>
                <w:rFonts w:ascii="Arial Narrow" w:hAnsi="Arial Narrow"/>
                <w:sz w:val="23"/>
                <w:szCs w:val="23"/>
              </w:rPr>
            </w:pPr>
            <w:r w:rsidRPr="00206BC8">
              <w:rPr>
                <w:rFonts w:ascii="Arial Narrow" w:hAnsi="Arial Narrow"/>
                <w:sz w:val="23"/>
                <w:szCs w:val="23"/>
              </w:rPr>
              <w:t>IMPUTATION :</w:t>
            </w:r>
          </w:p>
        </w:tc>
        <w:tc>
          <w:tcPr>
            <w:tcW w:w="6480" w:type="dxa"/>
          </w:tcPr>
          <w:p w14:paraId="2CBD1538" w14:textId="77777777" w:rsidR="00D223C6" w:rsidRPr="00206BC8" w:rsidRDefault="00D223C6" w:rsidP="00D223C6">
            <w:pPr>
              <w:ind w:left="849"/>
              <w:rPr>
                <w:rFonts w:ascii="Arial Narrow" w:hAnsi="Arial Narrow"/>
                <w:sz w:val="23"/>
                <w:szCs w:val="23"/>
              </w:rPr>
            </w:pPr>
          </w:p>
        </w:tc>
      </w:tr>
    </w:tbl>
    <w:p w14:paraId="7B3B33A9" w14:textId="77777777" w:rsidR="00D223C6" w:rsidRPr="00206BC8" w:rsidRDefault="00D223C6" w:rsidP="00D223C6">
      <w:pPr>
        <w:rPr>
          <w:rFonts w:ascii="Arial Narrow" w:hAnsi="Arial Narrow"/>
          <w:sz w:val="23"/>
          <w:szCs w:val="23"/>
        </w:rPr>
      </w:pPr>
    </w:p>
    <w:p w14:paraId="2939C89E" w14:textId="77777777" w:rsidR="00D223C6" w:rsidRPr="00206BC8" w:rsidRDefault="00D223C6" w:rsidP="00D223C6">
      <w:pPr>
        <w:jc w:val="right"/>
        <w:rPr>
          <w:rFonts w:ascii="Arial Narrow" w:hAnsi="Arial Narrow"/>
          <w:sz w:val="23"/>
          <w:szCs w:val="23"/>
        </w:rPr>
      </w:pP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t>SOUSCRIT-LE ……………..…………</w:t>
      </w:r>
    </w:p>
    <w:p w14:paraId="28D2105E" w14:textId="77777777" w:rsidR="00D223C6" w:rsidRPr="00206BC8" w:rsidRDefault="00D223C6" w:rsidP="00D223C6">
      <w:pPr>
        <w:jc w:val="right"/>
        <w:rPr>
          <w:rFonts w:ascii="Arial Narrow" w:hAnsi="Arial Narrow"/>
          <w:sz w:val="23"/>
          <w:szCs w:val="23"/>
        </w:rPr>
      </w:pP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t>APPROUVE-LE ………………………</w:t>
      </w:r>
    </w:p>
    <w:p w14:paraId="1DCABE1E" w14:textId="77777777" w:rsidR="00D223C6" w:rsidRPr="00206BC8" w:rsidRDefault="00D223C6" w:rsidP="00D223C6">
      <w:pPr>
        <w:jc w:val="right"/>
        <w:rPr>
          <w:rFonts w:ascii="Arial Narrow" w:hAnsi="Arial Narrow"/>
          <w:sz w:val="23"/>
          <w:szCs w:val="23"/>
        </w:rPr>
      </w:pP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t>NOTIFIE-LE ………………..…………</w:t>
      </w:r>
    </w:p>
    <w:p w14:paraId="05EC41D2" w14:textId="77777777" w:rsidR="00D223C6" w:rsidRPr="00206BC8" w:rsidRDefault="00D223C6" w:rsidP="00D223C6">
      <w:pPr>
        <w:ind w:left="-1980"/>
        <w:jc w:val="right"/>
        <w:rPr>
          <w:rFonts w:ascii="Arial Narrow" w:hAnsi="Arial Narrow"/>
          <w:sz w:val="23"/>
          <w:szCs w:val="23"/>
        </w:rPr>
      </w:pP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t>ENREGISTRE-LE ……………………</w:t>
      </w:r>
    </w:p>
    <w:p w14:paraId="53A5BC40" w14:textId="77777777" w:rsidR="00D223C6" w:rsidRPr="00206BC8" w:rsidRDefault="00D223C6" w:rsidP="00D223C6">
      <w:pPr>
        <w:rPr>
          <w:rFonts w:ascii="Arial Narrow" w:hAnsi="Arial Narrow"/>
          <w:sz w:val="23"/>
          <w:szCs w:val="23"/>
        </w:rPr>
      </w:pPr>
      <w:r w:rsidRPr="00206BC8">
        <w:rPr>
          <w:rFonts w:ascii="Arial Narrow" w:hAnsi="Arial Narrow"/>
          <w:sz w:val="23"/>
          <w:szCs w:val="23"/>
        </w:rPr>
        <w:br w:type="page"/>
      </w:r>
    </w:p>
    <w:p w14:paraId="1833CE7A" w14:textId="77777777" w:rsidR="00D223C6" w:rsidRPr="00206BC8" w:rsidRDefault="00D223C6" w:rsidP="00D223C6">
      <w:pPr>
        <w:rPr>
          <w:rFonts w:ascii="Arial Narrow" w:hAnsi="Arial Narrow"/>
          <w:sz w:val="23"/>
          <w:szCs w:val="23"/>
        </w:rPr>
      </w:pPr>
    </w:p>
    <w:p w14:paraId="1684CF07" w14:textId="77777777" w:rsidR="00D223C6" w:rsidRPr="00206BC8" w:rsidRDefault="00D223C6" w:rsidP="00D223C6">
      <w:pPr>
        <w:rPr>
          <w:rFonts w:ascii="Arial Narrow" w:hAnsi="Arial Narrow"/>
          <w:sz w:val="23"/>
          <w:szCs w:val="23"/>
        </w:rPr>
      </w:pPr>
    </w:p>
    <w:p w14:paraId="0006F592" w14:textId="77777777" w:rsidR="00D223C6" w:rsidRPr="00206BC8" w:rsidRDefault="00D223C6" w:rsidP="00D223C6">
      <w:pPr>
        <w:rPr>
          <w:rFonts w:ascii="Arial Narrow" w:hAnsi="Arial Narrow"/>
          <w:sz w:val="23"/>
          <w:szCs w:val="23"/>
        </w:rPr>
      </w:pPr>
    </w:p>
    <w:p w14:paraId="26079418" w14:textId="77777777" w:rsidR="00D223C6" w:rsidRPr="00206BC8" w:rsidRDefault="00D223C6" w:rsidP="00D223C6">
      <w:pPr>
        <w:rPr>
          <w:rFonts w:ascii="Arial Narrow" w:hAnsi="Arial Narrow"/>
          <w:sz w:val="23"/>
          <w:szCs w:val="23"/>
        </w:rPr>
      </w:pPr>
    </w:p>
    <w:p w14:paraId="0BC91D16" w14:textId="77777777" w:rsidR="00D223C6" w:rsidRPr="00206BC8" w:rsidRDefault="00D223C6" w:rsidP="00D223C6">
      <w:pPr>
        <w:rPr>
          <w:rFonts w:ascii="Arial Narrow" w:hAnsi="Arial Narrow"/>
          <w:sz w:val="23"/>
          <w:szCs w:val="23"/>
        </w:rPr>
      </w:pPr>
    </w:p>
    <w:p w14:paraId="3D6D973B" w14:textId="77777777" w:rsidR="00D223C6" w:rsidRPr="00206BC8" w:rsidRDefault="00D223C6" w:rsidP="00D223C6">
      <w:pPr>
        <w:rPr>
          <w:rFonts w:ascii="Arial Narrow" w:hAnsi="Arial Narrow"/>
          <w:sz w:val="23"/>
          <w:szCs w:val="23"/>
        </w:rPr>
      </w:pPr>
    </w:p>
    <w:p w14:paraId="304F7BCA" w14:textId="77777777" w:rsidR="00D223C6" w:rsidRPr="00206BC8" w:rsidRDefault="00D223C6" w:rsidP="00D223C6">
      <w:pPr>
        <w:rPr>
          <w:rFonts w:ascii="Arial Narrow" w:hAnsi="Arial Narrow"/>
          <w:b/>
          <w:sz w:val="23"/>
          <w:szCs w:val="23"/>
        </w:rPr>
      </w:pPr>
      <w:r w:rsidRPr="00206BC8">
        <w:rPr>
          <w:rFonts w:ascii="Arial Narrow" w:hAnsi="Arial Narrow"/>
          <w:b/>
          <w:sz w:val="23"/>
          <w:szCs w:val="23"/>
        </w:rPr>
        <w:t>ENTRE,</w:t>
      </w:r>
    </w:p>
    <w:p w14:paraId="744CC78D" w14:textId="77777777" w:rsidR="00D223C6" w:rsidRPr="00206BC8" w:rsidRDefault="00D223C6" w:rsidP="00D223C6">
      <w:pPr>
        <w:rPr>
          <w:rFonts w:ascii="Arial Narrow" w:hAnsi="Arial Narrow"/>
          <w:b/>
          <w:sz w:val="23"/>
          <w:szCs w:val="23"/>
        </w:rPr>
      </w:pPr>
    </w:p>
    <w:p w14:paraId="40905DE4" w14:textId="77777777" w:rsidR="00D223C6" w:rsidRPr="00206BC8" w:rsidRDefault="00D223C6" w:rsidP="00D223C6">
      <w:pPr>
        <w:jc w:val="both"/>
        <w:rPr>
          <w:rFonts w:ascii="Arial Narrow" w:hAnsi="Arial Narrow"/>
          <w:sz w:val="23"/>
          <w:szCs w:val="23"/>
        </w:rPr>
      </w:pPr>
      <w:r w:rsidRPr="00206BC8">
        <w:rPr>
          <w:rFonts w:ascii="Arial Narrow" w:hAnsi="Arial Narrow"/>
          <w:b/>
          <w:sz w:val="23"/>
          <w:szCs w:val="23"/>
        </w:rPr>
        <w:t>LA REPUBLIQUE DU CAMEROUN,</w:t>
      </w:r>
      <w:r w:rsidRPr="00206BC8">
        <w:rPr>
          <w:rFonts w:ascii="Arial Narrow" w:hAnsi="Arial Narrow"/>
          <w:sz w:val="23"/>
          <w:szCs w:val="23"/>
        </w:rPr>
        <w:t xml:space="preserve"> représentée par le </w:t>
      </w:r>
      <w:r w:rsidR="00417DD1" w:rsidRPr="00206BC8">
        <w:rPr>
          <w:rFonts w:ascii="Arial Narrow" w:hAnsi="Arial Narrow"/>
          <w:sz w:val="23"/>
          <w:szCs w:val="23"/>
        </w:rPr>
        <w:t xml:space="preserve">Maire de la Commune de </w:t>
      </w:r>
      <w:r w:rsidR="00363D05" w:rsidRPr="00206BC8">
        <w:rPr>
          <w:rFonts w:ascii="Arial Narrow" w:hAnsi="Arial Narrow"/>
          <w:sz w:val="23"/>
          <w:szCs w:val="23"/>
        </w:rPr>
        <w:t>Guémé</w:t>
      </w:r>
      <w:r w:rsidRPr="00206BC8">
        <w:rPr>
          <w:rFonts w:ascii="Arial Narrow" w:hAnsi="Arial Narrow"/>
          <w:sz w:val="23"/>
          <w:szCs w:val="23"/>
        </w:rPr>
        <w:t>,  dénommé ci-après  « AUTORITE CONTRACTANTE ».</w:t>
      </w:r>
    </w:p>
    <w:p w14:paraId="7D6EBC6E" w14:textId="77777777" w:rsidR="00D223C6" w:rsidRPr="00206BC8" w:rsidRDefault="00D223C6" w:rsidP="00D223C6">
      <w:pPr>
        <w:rPr>
          <w:rFonts w:ascii="Arial Narrow" w:hAnsi="Arial Narrow"/>
          <w:sz w:val="23"/>
          <w:szCs w:val="23"/>
        </w:rPr>
      </w:pPr>
    </w:p>
    <w:p w14:paraId="1C3FC88A" w14:textId="77777777" w:rsidR="00D223C6" w:rsidRPr="00206BC8" w:rsidRDefault="00D223C6" w:rsidP="00D223C6">
      <w:pPr>
        <w:rPr>
          <w:rFonts w:ascii="Arial Narrow" w:hAnsi="Arial Narrow"/>
          <w:sz w:val="23"/>
          <w:szCs w:val="23"/>
        </w:rPr>
      </w:pPr>
    </w:p>
    <w:p w14:paraId="55FD2448"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D’une part</w:t>
      </w:r>
    </w:p>
    <w:p w14:paraId="6B65C94D" w14:textId="77777777" w:rsidR="00D223C6" w:rsidRPr="00206BC8" w:rsidRDefault="00D223C6" w:rsidP="00D223C6">
      <w:pPr>
        <w:rPr>
          <w:rFonts w:ascii="Arial Narrow" w:hAnsi="Arial Narrow"/>
          <w:sz w:val="23"/>
          <w:szCs w:val="23"/>
        </w:rPr>
      </w:pPr>
    </w:p>
    <w:p w14:paraId="3AE8856F" w14:textId="77777777" w:rsidR="00D223C6" w:rsidRPr="00206BC8" w:rsidRDefault="00D223C6" w:rsidP="00D223C6">
      <w:pPr>
        <w:rPr>
          <w:rFonts w:ascii="Arial Narrow" w:hAnsi="Arial Narrow"/>
          <w:sz w:val="23"/>
          <w:szCs w:val="23"/>
        </w:rPr>
      </w:pPr>
    </w:p>
    <w:p w14:paraId="0553D3E9" w14:textId="77777777" w:rsidR="00D223C6" w:rsidRPr="00206BC8" w:rsidRDefault="00D223C6" w:rsidP="00D223C6">
      <w:pPr>
        <w:rPr>
          <w:rFonts w:ascii="Arial Narrow" w:hAnsi="Arial Narrow"/>
          <w:b/>
          <w:sz w:val="23"/>
          <w:szCs w:val="23"/>
        </w:rPr>
      </w:pPr>
      <w:r w:rsidRPr="00206BC8">
        <w:rPr>
          <w:rFonts w:ascii="Arial Narrow" w:hAnsi="Arial Narrow"/>
          <w:b/>
          <w:sz w:val="23"/>
          <w:szCs w:val="23"/>
        </w:rPr>
        <w:t>ET</w:t>
      </w:r>
    </w:p>
    <w:p w14:paraId="7BF54A49" w14:textId="77777777" w:rsidR="00D223C6" w:rsidRPr="00206BC8" w:rsidRDefault="00D223C6" w:rsidP="00D223C6">
      <w:pPr>
        <w:rPr>
          <w:rFonts w:ascii="Arial Narrow" w:hAnsi="Arial Narrow"/>
          <w:sz w:val="23"/>
          <w:szCs w:val="23"/>
        </w:rPr>
      </w:pPr>
    </w:p>
    <w:p w14:paraId="0C2FDF03" w14:textId="77777777" w:rsidR="00D223C6" w:rsidRPr="00206BC8" w:rsidRDefault="00D223C6" w:rsidP="00D223C6">
      <w:pPr>
        <w:rPr>
          <w:rFonts w:ascii="Arial Narrow" w:hAnsi="Arial Narrow"/>
          <w:sz w:val="23"/>
          <w:szCs w:val="23"/>
        </w:rPr>
      </w:pPr>
    </w:p>
    <w:p w14:paraId="238B3FBF"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L’Entreprise  </w:t>
      </w:r>
    </w:p>
    <w:p w14:paraId="30194B12" w14:textId="77777777" w:rsidR="00D223C6" w:rsidRPr="00206BC8" w:rsidRDefault="00D223C6" w:rsidP="00D223C6">
      <w:pPr>
        <w:rPr>
          <w:rFonts w:ascii="Arial Narrow" w:hAnsi="Arial Narrow"/>
          <w:sz w:val="23"/>
          <w:szCs w:val="23"/>
        </w:rPr>
      </w:pPr>
    </w:p>
    <w:p w14:paraId="5561AC5B"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Représentée par   ………………………………………………………..     ci-après dénommé</w:t>
      </w:r>
    </w:p>
    <w:p w14:paraId="1F1E0F74" w14:textId="77777777" w:rsidR="00D223C6" w:rsidRPr="00206BC8" w:rsidRDefault="00D223C6" w:rsidP="00D223C6">
      <w:pPr>
        <w:rPr>
          <w:rFonts w:ascii="Arial Narrow" w:hAnsi="Arial Narrow"/>
          <w:sz w:val="23"/>
          <w:szCs w:val="23"/>
        </w:rPr>
      </w:pPr>
    </w:p>
    <w:p w14:paraId="5F439A4C"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Le Cocontractant</w:t>
      </w:r>
    </w:p>
    <w:p w14:paraId="3F83488D" w14:textId="77777777" w:rsidR="00D223C6" w:rsidRPr="00206BC8" w:rsidRDefault="00D223C6" w:rsidP="00D223C6">
      <w:pPr>
        <w:rPr>
          <w:rFonts w:ascii="Arial Narrow" w:hAnsi="Arial Narrow"/>
          <w:sz w:val="23"/>
          <w:szCs w:val="23"/>
        </w:rPr>
      </w:pPr>
    </w:p>
    <w:p w14:paraId="2A831520" w14:textId="77777777" w:rsidR="00D223C6" w:rsidRPr="00206BC8" w:rsidRDefault="00D223C6" w:rsidP="00D223C6">
      <w:pPr>
        <w:rPr>
          <w:rFonts w:ascii="Arial Narrow" w:hAnsi="Arial Narrow"/>
          <w:sz w:val="23"/>
          <w:szCs w:val="23"/>
        </w:rPr>
      </w:pPr>
    </w:p>
    <w:p w14:paraId="01CE468B" w14:textId="77777777" w:rsidR="00D223C6" w:rsidRPr="00206BC8" w:rsidRDefault="00D223C6" w:rsidP="00D223C6">
      <w:pPr>
        <w:rPr>
          <w:rFonts w:ascii="Arial Narrow" w:hAnsi="Arial Narrow"/>
          <w:sz w:val="23"/>
          <w:szCs w:val="23"/>
        </w:rPr>
      </w:pPr>
    </w:p>
    <w:p w14:paraId="6174F4C5"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D’autre part,</w:t>
      </w:r>
    </w:p>
    <w:p w14:paraId="5EDF2533" w14:textId="77777777" w:rsidR="00D223C6" w:rsidRPr="00206BC8" w:rsidRDefault="00D223C6" w:rsidP="00D223C6">
      <w:pPr>
        <w:rPr>
          <w:rFonts w:ascii="Arial Narrow" w:hAnsi="Arial Narrow"/>
          <w:sz w:val="23"/>
          <w:szCs w:val="23"/>
        </w:rPr>
      </w:pPr>
    </w:p>
    <w:p w14:paraId="31A2FB22" w14:textId="77777777" w:rsidR="00D223C6" w:rsidRPr="00206BC8" w:rsidRDefault="00D223C6" w:rsidP="00D223C6">
      <w:pPr>
        <w:rPr>
          <w:rFonts w:ascii="Arial Narrow" w:hAnsi="Arial Narrow"/>
          <w:sz w:val="23"/>
          <w:szCs w:val="23"/>
        </w:rPr>
      </w:pPr>
    </w:p>
    <w:p w14:paraId="54890684" w14:textId="77777777" w:rsidR="00D223C6" w:rsidRPr="00206BC8" w:rsidRDefault="00D223C6" w:rsidP="00D223C6">
      <w:pPr>
        <w:rPr>
          <w:rFonts w:ascii="Arial Narrow" w:hAnsi="Arial Narrow"/>
          <w:sz w:val="23"/>
          <w:szCs w:val="23"/>
        </w:rPr>
      </w:pPr>
    </w:p>
    <w:p w14:paraId="27CBD484" w14:textId="77777777" w:rsidR="00D223C6" w:rsidRPr="00206BC8" w:rsidRDefault="00D223C6" w:rsidP="00D223C6">
      <w:pPr>
        <w:rPr>
          <w:rFonts w:ascii="Arial Narrow" w:hAnsi="Arial Narrow"/>
          <w:sz w:val="23"/>
          <w:szCs w:val="23"/>
        </w:rPr>
      </w:pPr>
    </w:p>
    <w:p w14:paraId="51A48845" w14:textId="77777777" w:rsidR="00D223C6" w:rsidRPr="00206BC8" w:rsidRDefault="00D223C6" w:rsidP="00D223C6">
      <w:pPr>
        <w:rPr>
          <w:rFonts w:ascii="Arial Narrow" w:hAnsi="Arial Narrow"/>
          <w:sz w:val="23"/>
          <w:szCs w:val="23"/>
        </w:rPr>
      </w:pPr>
    </w:p>
    <w:p w14:paraId="300CA160" w14:textId="77777777" w:rsidR="00D223C6" w:rsidRPr="00206BC8" w:rsidRDefault="00D223C6" w:rsidP="00D223C6">
      <w:pPr>
        <w:rPr>
          <w:rFonts w:ascii="Arial Narrow" w:hAnsi="Arial Narrow"/>
          <w:sz w:val="23"/>
          <w:szCs w:val="23"/>
        </w:rPr>
      </w:pPr>
    </w:p>
    <w:p w14:paraId="6F979F56" w14:textId="77777777" w:rsidR="00D223C6" w:rsidRPr="00206BC8" w:rsidRDefault="00D223C6" w:rsidP="00D223C6">
      <w:pPr>
        <w:rPr>
          <w:rFonts w:ascii="Arial Narrow" w:hAnsi="Arial Narrow"/>
          <w:b/>
          <w:sz w:val="23"/>
          <w:szCs w:val="23"/>
        </w:rPr>
      </w:pPr>
      <w:r w:rsidRPr="00206BC8">
        <w:rPr>
          <w:rFonts w:ascii="Arial Narrow" w:hAnsi="Arial Narrow"/>
          <w:b/>
          <w:sz w:val="23"/>
          <w:szCs w:val="23"/>
        </w:rPr>
        <w:t>IL A ETE CONVENU ET ARRETE CE QUI SUIT :</w:t>
      </w:r>
    </w:p>
    <w:p w14:paraId="26C8A0AD" w14:textId="77777777" w:rsidR="00D223C6" w:rsidRPr="00206BC8" w:rsidRDefault="00D223C6" w:rsidP="00D223C6">
      <w:pPr>
        <w:rPr>
          <w:rFonts w:ascii="Arial Narrow" w:hAnsi="Arial Narrow"/>
          <w:sz w:val="23"/>
          <w:szCs w:val="23"/>
        </w:rPr>
      </w:pPr>
    </w:p>
    <w:p w14:paraId="79C8DF31" w14:textId="77777777" w:rsidR="00D223C6" w:rsidRPr="00206BC8" w:rsidRDefault="00D223C6" w:rsidP="00D223C6">
      <w:pPr>
        <w:rPr>
          <w:rFonts w:ascii="Arial Narrow" w:hAnsi="Arial Narrow"/>
          <w:sz w:val="23"/>
          <w:szCs w:val="23"/>
        </w:rPr>
      </w:pPr>
      <w:r w:rsidRPr="00206BC8">
        <w:rPr>
          <w:rFonts w:ascii="Arial Narrow" w:hAnsi="Arial Narrow"/>
          <w:sz w:val="23"/>
          <w:szCs w:val="23"/>
        </w:rPr>
        <w:br w:type="page"/>
      </w:r>
    </w:p>
    <w:p w14:paraId="2A274C8B" w14:textId="77777777" w:rsidR="00D223C6" w:rsidRPr="00206BC8" w:rsidRDefault="00D223C6" w:rsidP="00D223C6">
      <w:pPr>
        <w:jc w:val="center"/>
        <w:rPr>
          <w:rFonts w:ascii="Arial Narrow" w:hAnsi="Arial Narrow" w:cs="Arial"/>
          <w:b/>
          <w:sz w:val="23"/>
          <w:szCs w:val="23"/>
        </w:rPr>
      </w:pPr>
    </w:p>
    <w:p w14:paraId="40B04025" w14:textId="77777777" w:rsidR="00D223C6" w:rsidRPr="00206BC8" w:rsidRDefault="00D223C6" w:rsidP="00D223C6">
      <w:pPr>
        <w:jc w:val="center"/>
        <w:rPr>
          <w:rFonts w:ascii="Arial Narrow" w:hAnsi="Arial Narrow" w:cs="Arial"/>
          <w:b/>
          <w:sz w:val="23"/>
          <w:szCs w:val="23"/>
        </w:rPr>
      </w:pPr>
      <w:r w:rsidRPr="00206BC8">
        <w:rPr>
          <w:rFonts w:ascii="Arial Narrow" w:hAnsi="Arial Narrow" w:cs="Arial"/>
          <w:b/>
          <w:sz w:val="23"/>
          <w:szCs w:val="23"/>
        </w:rPr>
        <w:t>SOMMAIRE</w:t>
      </w:r>
    </w:p>
    <w:p w14:paraId="4499A881" w14:textId="77777777" w:rsidR="00D223C6" w:rsidRPr="00206BC8" w:rsidRDefault="00D223C6" w:rsidP="00D223C6">
      <w:pPr>
        <w:rPr>
          <w:rFonts w:ascii="Arial Narrow" w:hAnsi="Arial Narrow" w:cs="Arial"/>
          <w:sz w:val="23"/>
          <w:szCs w:val="23"/>
        </w:rPr>
      </w:pPr>
    </w:p>
    <w:p w14:paraId="55E22744" w14:textId="77777777" w:rsidR="00D223C6" w:rsidRPr="00206BC8" w:rsidRDefault="00D223C6" w:rsidP="00D223C6">
      <w:pPr>
        <w:rPr>
          <w:rFonts w:ascii="Arial Narrow" w:hAnsi="Arial Narrow" w:cs="Arial"/>
          <w:sz w:val="23"/>
          <w:szCs w:val="23"/>
        </w:rPr>
      </w:pPr>
      <w:r w:rsidRPr="00206BC8">
        <w:rPr>
          <w:rFonts w:ascii="Arial Narrow" w:hAnsi="Arial Narrow" w:cs="Arial"/>
          <w:sz w:val="23"/>
          <w:szCs w:val="23"/>
        </w:rPr>
        <w:t>Titre I : Cahier des Clauses Administratives Particulières (CCAP)</w:t>
      </w:r>
    </w:p>
    <w:p w14:paraId="600943B4" w14:textId="77777777" w:rsidR="00D223C6" w:rsidRPr="00206BC8" w:rsidRDefault="00D223C6" w:rsidP="00D223C6">
      <w:pPr>
        <w:rPr>
          <w:rFonts w:ascii="Arial Narrow" w:hAnsi="Arial Narrow" w:cs="Arial"/>
          <w:sz w:val="23"/>
          <w:szCs w:val="23"/>
        </w:rPr>
      </w:pPr>
    </w:p>
    <w:p w14:paraId="5E772EB9" w14:textId="77777777" w:rsidR="00D223C6" w:rsidRPr="00206BC8" w:rsidRDefault="00D223C6" w:rsidP="00D223C6">
      <w:pPr>
        <w:rPr>
          <w:rFonts w:ascii="Arial Narrow" w:hAnsi="Arial Narrow" w:cs="Arial"/>
          <w:sz w:val="23"/>
          <w:szCs w:val="23"/>
        </w:rPr>
      </w:pPr>
      <w:r w:rsidRPr="00206BC8">
        <w:rPr>
          <w:rFonts w:ascii="Arial Narrow" w:hAnsi="Arial Narrow" w:cs="Arial"/>
          <w:sz w:val="23"/>
          <w:szCs w:val="23"/>
        </w:rPr>
        <w:t>Titre II : Cahier des Clauses Techniques Particulières (CCTP)</w:t>
      </w:r>
    </w:p>
    <w:p w14:paraId="1D486359" w14:textId="77777777" w:rsidR="00D223C6" w:rsidRPr="00206BC8" w:rsidRDefault="00D223C6" w:rsidP="00D223C6">
      <w:pPr>
        <w:rPr>
          <w:rFonts w:ascii="Arial Narrow" w:hAnsi="Arial Narrow" w:cs="Arial"/>
          <w:sz w:val="23"/>
          <w:szCs w:val="23"/>
        </w:rPr>
      </w:pPr>
    </w:p>
    <w:p w14:paraId="7D1815A2" w14:textId="77777777" w:rsidR="00D223C6" w:rsidRPr="00206BC8" w:rsidRDefault="00D223C6" w:rsidP="00D223C6">
      <w:pPr>
        <w:rPr>
          <w:rFonts w:ascii="Arial Narrow" w:hAnsi="Arial Narrow" w:cs="Arial"/>
          <w:sz w:val="23"/>
          <w:szCs w:val="23"/>
        </w:rPr>
      </w:pPr>
      <w:r w:rsidRPr="00206BC8">
        <w:rPr>
          <w:rFonts w:ascii="Arial Narrow" w:hAnsi="Arial Narrow" w:cs="Arial"/>
          <w:sz w:val="23"/>
          <w:szCs w:val="23"/>
        </w:rPr>
        <w:t>Titre III : Bordereau des Prix Unitaires (BPU)</w:t>
      </w:r>
    </w:p>
    <w:p w14:paraId="2002F2EC" w14:textId="77777777" w:rsidR="00D223C6" w:rsidRPr="00206BC8" w:rsidRDefault="00D223C6" w:rsidP="00D223C6">
      <w:pPr>
        <w:rPr>
          <w:rFonts w:ascii="Arial Narrow" w:hAnsi="Arial Narrow" w:cs="Arial"/>
          <w:sz w:val="23"/>
          <w:szCs w:val="23"/>
        </w:rPr>
      </w:pPr>
    </w:p>
    <w:p w14:paraId="2C2E0002" w14:textId="77777777" w:rsidR="00D223C6" w:rsidRPr="00206BC8" w:rsidRDefault="00D223C6" w:rsidP="00D223C6">
      <w:pPr>
        <w:rPr>
          <w:rFonts w:ascii="Arial Narrow" w:hAnsi="Arial Narrow" w:cs="Arial"/>
          <w:sz w:val="23"/>
          <w:szCs w:val="23"/>
        </w:rPr>
      </w:pPr>
      <w:r w:rsidRPr="00206BC8">
        <w:rPr>
          <w:rFonts w:ascii="Arial Narrow" w:hAnsi="Arial Narrow" w:cs="Arial"/>
          <w:sz w:val="23"/>
          <w:szCs w:val="23"/>
        </w:rPr>
        <w:t xml:space="preserve">Titre IV : Détail Estimatif (DE) </w:t>
      </w:r>
    </w:p>
    <w:p w14:paraId="7BC31002" w14:textId="77777777" w:rsidR="00D223C6" w:rsidRPr="00206BC8" w:rsidRDefault="00D223C6" w:rsidP="00D223C6">
      <w:pPr>
        <w:tabs>
          <w:tab w:val="left" w:pos="1875"/>
        </w:tabs>
      </w:pPr>
    </w:p>
    <w:p w14:paraId="054A2147" w14:textId="77777777" w:rsidR="00D223C6" w:rsidRPr="00206BC8" w:rsidRDefault="00D223C6" w:rsidP="00D223C6">
      <w:pPr>
        <w:tabs>
          <w:tab w:val="left" w:pos="1875"/>
        </w:tabs>
      </w:pPr>
    </w:p>
    <w:p w14:paraId="07EB60B6" w14:textId="77777777" w:rsidR="00D223C6" w:rsidRPr="00206BC8" w:rsidRDefault="00D223C6" w:rsidP="00D223C6">
      <w:pPr>
        <w:tabs>
          <w:tab w:val="left" w:pos="1875"/>
        </w:tabs>
      </w:pPr>
    </w:p>
    <w:p w14:paraId="6BE9D745" w14:textId="77777777" w:rsidR="00D223C6" w:rsidRPr="00206BC8" w:rsidRDefault="00D223C6" w:rsidP="00D223C6">
      <w:pPr>
        <w:tabs>
          <w:tab w:val="left" w:pos="1875"/>
        </w:tabs>
      </w:pPr>
      <w:r w:rsidRPr="00206BC8">
        <w:br w:type="page"/>
      </w:r>
    </w:p>
    <w:p w14:paraId="04F451E7" w14:textId="77777777" w:rsidR="00D223C6" w:rsidRPr="00206BC8" w:rsidRDefault="00D223C6" w:rsidP="00D223C6">
      <w:pPr>
        <w:tabs>
          <w:tab w:val="left" w:pos="1875"/>
        </w:tabs>
      </w:pPr>
    </w:p>
    <w:p w14:paraId="2BF6CAAF" w14:textId="77777777" w:rsidR="00D223C6" w:rsidRPr="00206BC8" w:rsidRDefault="00D223C6" w:rsidP="00D223C6">
      <w:pPr>
        <w:tabs>
          <w:tab w:val="left" w:pos="1875"/>
        </w:tabs>
      </w:pPr>
    </w:p>
    <w:p w14:paraId="35CA6528" w14:textId="77777777" w:rsidR="00D223C6" w:rsidRPr="00206BC8" w:rsidRDefault="00D223C6" w:rsidP="00D223C6">
      <w:pPr>
        <w:tabs>
          <w:tab w:val="left" w:pos="1875"/>
        </w:tabs>
      </w:pPr>
    </w:p>
    <w:p w14:paraId="3097713F" w14:textId="77777777" w:rsidR="00D223C6" w:rsidRPr="00206BC8" w:rsidRDefault="00D223C6" w:rsidP="00D223C6">
      <w:pPr>
        <w:tabs>
          <w:tab w:val="left" w:pos="1875"/>
        </w:tabs>
      </w:pPr>
    </w:p>
    <w:p w14:paraId="3CE03CD4" w14:textId="5A830AF0" w:rsidR="00D223C6" w:rsidRPr="00206BC8" w:rsidRDefault="00363D05" w:rsidP="00D223C6">
      <w:pPr>
        <w:jc w:val="both"/>
        <w:rPr>
          <w:rFonts w:ascii="Arial Narrow" w:hAnsi="Arial Narrow"/>
          <w:b/>
          <w:sz w:val="23"/>
          <w:szCs w:val="23"/>
        </w:rPr>
      </w:pPr>
      <w:r w:rsidRPr="00206BC8">
        <w:rPr>
          <w:rFonts w:ascii="Arial" w:hAnsi="Arial" w:cs="Arial"/>
          <w:b/>
          <w:sz w:val="23"/>
        </w:rPr>
        <w:t>Page………………..</w:t>
      </w:r>
      <w:r w:rsidR="00D223C6" w:rsidRPr="00206BC8">
        <w:rPr>
          <w:rFonts w:ascii="Arial" w:hAnsi="Arial" w:cs="Arial"/>
          <w:b/>
          <w:sz w:val="23"/>
        </w:rPr>
        <w:t>et  dernière du  MARCHE N°…………./M/REN/DMD/C-</w:t>
      </w:r>
      <w:r w:rsidRPr="00206BC8">
        <w:rPr>
          <w:rFonts w:ascii="Arial" w:hAnsi="Arial" w:cs="Arial"/>
          <w:b/>
          <w:sz w:val="23"/>
        </w:rPr>
        <w:t>GUEME</w:t>
      </w:r>
      <w:r w:rsidR="00D223C6" w:rsidRPr="00206BC8">
        <w:rPr>
          <w:rFonts w:ascii="Arial" w:hAnsi="Arial" w:cs="Arial"/>
          <w:b/>
          <w:sz w:val="23"/>
        </w:rPr>
        <w:t>/202</w:t>
      </w:r>
      <w:r w:rsidR="00930F99">
        <w:rPr>
          <w:rFonts w:ascii="Arial" w:hAnsi="Arial" w:cs="Arial"/>
          <w:b/>
          <w:sz w:val="23"/>
        </w:rPr>
        <w:t>6</w:t>
      </w:r>
      <w:r w:rsidR="00D223C6" w:rsidRPr="00206BC8">
        <w:rPr>
          <w:rFonts w:ascii="Arial" w:hAnsi="Arial" w:cs="Arial"/>
          <w:b/>
          <w:sz w:val="23"/>
        </w:rPr>
        <w:t xml:space="preserve"> PASSE APRES APPEL D'OFFRES NATIONAL OUVERT </w:t>
      </w:r>
      <w:r w:rsidR="00D223C6" w:rsidRPr="00206BC8">
        <w:rPr>
          <w:rFonts w:ascii="Arial Narrow" w:hAnsi="Arial Narrow"/>
          <w:b/>
          <w:sz w:val="23"/>
          <w:szCs w:val="23"/>
        </w:rPr>
        <w:t>N°………../AONO/</w:t>
      </w:r>
      <w:r w:rsidR="00654D51" w:rsidRPr="00206BC8">
        <w:rPr>
          <w:rFonts w:ascii="Arial Narrow" w:hAnsi="Arial Narrow"/>
          <w:b/>
          <w:sz w:val="23"/>
          <w:szCs w:val="23"/>
        </w:rPr>
        <w:t>REN/DMD/C-</w:t>
      </w:r>
      <w:r w:rsidRPr="00206BC8">
        <w:rPr>
          <w:rFonts w:ascii="Arial Narrow" w:hAnsi="Arial Narrow"/>
          <w:b/>
          <w:sz w:val="23"/>
          <w:szCs w:val="23"/>
        </w:rPr>
        <w:t>GUEME</w:t>
      </w:r>
      <w:r w:rsidR="00D223C6" w:rsidRPr="00206BC8">
        <w:rPr>
          <w:rFonts w:ascii="Arial Narrow" w:hAnsi="Arial Narrow"/>
          <w:b/>
          <w:sz w:val="23"/>
          <w:szCs w:val="23"/>
        </w:rPr>
        <w:t>/20</w:t>
      </w:r>
      <w:r w:rsidR="00654D51" w:rsidRPr="00206BC8">
        <w:rPr>
          <w:rFonts w:ascii="Arial Narrow" w:hAnsi="Arial Narrow"/>
          <w:b/>
          <w:sz w:val="23"/>
          <w:szCs w:val="23"/>
        </w:rPr>
        <w:t>2</w:t>
      </w:r>
      <w:r w:rsidR="00930F99">
        <w:rPr>
          <w:rFonts w:ascii="Arial Narrow" w:hAnsi="Arial Narrow"/>
          <w:b/>
          <w:sz w:val="23"/>
          <w:szCs w:val="23"/>
        </w:rPr>
        <w:t>6</w:t>
      </w:r>
      <w:r w:rsidR="00D223C6" w:rsidRPr="00206BC8">
        <w:rPr>
          <w:rFonts w:ascii="Arial Narrow" w:hAnsi="Arial Narrow"/>
          <w:b/>
          <w:sz w:val="23"/>
          <w:szCs w:val="23"/>
        </w:rPr>
        <w:t xml:space="preserve"> AVEC L’ENTREPRISE …………………….</w:t>
      </w:r>
    </w:p>
    <w:p w14:paraId="018A5AAD" w14:textId="37357474" w:rsidR="00D223C6" w:rsidRPr="00206BC8" w:rsidRDefault="00D223C6" w:rsidP="00D223C6">
      <w:pPr>
        <w:jc w:val="both"/>
        <w:rPr>
          <w:rFonts w:ascii="Arial" w:hAnsi="Arial" w:cs="Arial"/>
          <w:b/>
          <w:sz w:val="23"/>
        </w:rPr>
      </w:pPr>
      <w:r w:rsidRPr="00206BC8">
        <w:rPr>
          <w:rFonts w:ascii="Arial" w:hAnsi="Arial" w:cs="Arial"/>
          <w:b/>
          <w:sz w:val="23"/>
        </w:rPr>
        <w:t xml:space="preserve">POUR </w:t>
      </w:r>
      <w:r w:rsidR="00363D05" w:rsidRPr="00206BC8">
        <w:rPr>
          <w:rFonts w:ascii="Arial" w:hAnsi="Arial" w:cs="Arial"/>
          <w:b/>
          <w:sz w:val="23"/>
        </w:rPr>
        <w:t>L’A</w:t>
      </w:r>
      <w:r w:rsidR="00930F99">
        <w:rPr>
          <w:rFonts w:ascii="Arial" w:hAnsi="Arial" w:cs="Arial"/>
          <w:b/>
          <w:sz w:val="23"/>
        </w:rPr>
        <w:t>SSAINISSEMEN</w:t>
      </w:r>
      <w:r w:rsidR="00363D05" w:rsidRPr="00206BC8">
        <w:rPr>
          <w:rFonts w:ascii="Arial" w:hAnsi="Arial" w:cs="Arial"/>
          <w:b/>
          <w:sz w:val="23"/>
        </w:rPr>
        <w:t>T DE LA VOIRIE URBAINE DE GUEME</w:t>
      </w:r>
    </w:p>
    <w:p w14:paraId="33C5412A" w14:textId="77777777" w:rsidR="00D223C6" w:rsidRPr="00206BC8" w:rsidRDefault="00D223C6" w:rsidP="00D223C6">
      <w:pPr>
        <w:jc w:val="center"/>
        <w:rPr>
          <w:rFonts w:ascii="Arial" w:hAnsi="Arial" w:cs="Arial"/>
          <w:b/>
          <w:sz w:val="23"/>
        </w:rPr>
      </w:pPr>
    </w:p>
    <w:p w14:paraId="3161C971" w14:textId="77777777" w:rsidR="00D223C6" w:rsidRPr="00206BC8" w:rsidRDefault="00D223C6" w:rsidP="00D223C6">
      <w:pPr>
        <w:jc w:val="center"/>
        <w:rPr>
          <w:rFonts w:ascii="Arial" w:hAnsi="Arial" w:cs="Arial"/>
          <w:b/>
          <w:sz w:val="23"/>
        </w:rPr>
      </w:pPr>
    </w:p>
    <w:p w14:paraId="0F79C996" w14:textId="77777777" w:rsidR="00D223C6" w:rsidRPr="00206BC8" w:rsidRDefault="00D223C6" w:rsidP="00D223C6">
      <w:pPr>
        <w:rPr>
          <w:rFonts w:ascii="Arial Narrow" w:hAnsi="Arial Narrow" w:cs="Arial"/>
          <w:sz w:val="23"/>
          <w:szCs w:val="23"/>
        </w:rPr>
      </w:pPr>
    </w:p>
    <w:p w14:paraId="4E372CF0" w14:textId="77777777" w:rsidR="00D223C6" w:rsidRPr="00206BC8" w:rsidRDefault="00D223C6" w:rsidP="00D223C6">
      <w:pPr>
        <w:rPr>
          <w:rFonts w:ascii="Arial Narrow" w:hAnsi="Arial Narrow" w:cs="Arial"/>
          <w:sz w:val="23"/>
          <w:szCs w:val="23"/>
        </w:rPr>
      </w:pPr>
    </w:p>
    <w:p w14:paraId="35C3C02D" w14:textId="77777777" w:rsidR="00D223C6" w:rsidRPr="00206BC8" w:rsidRDefault="00D223C6" w:rsidP="00D223C6">
      <w:pPr>
        <w:rPr>
          <w:rFonts w:ascii="Arial Narrow" w:hAnsi="Arial Narrow" w:cs="Arial"/>
          <w:sz w:val="23"/>
          <w:szCs w:val="23"/>
        </w:rPr>
      </w:pPr>
    </w:p>
    <w:p w14:paraId="31B05D5C" w14:textId="77777777" w:rsidR="00D223C6" w:rsidRPr="00206BC8" w:rsidRDefault="00D223C6" w:rsidP="00D223C6">
      <w:pPr>
        <w:ind w:left="1416" w:firstLine="708"/>
        <w:rPr>
          <w:rFonts w:ascii="Arial Narrow" w:hAnsi="Arial Narrow" w:cs="Arial"/>
          <w:sz w:val="23"/>
          <w:szCs w:val="23"/>
        </w:rPr>
      </w:pPr>
      <w:r w:rsidRPr="00206BC8">
        <w:rPr>
          <w:rFonts w:ascii="Arial Narrow" w:hAnsi="Arial Narrow" w:cs="Arial"/>
          <w:sz w:val="23"/>
          <w:szCs w:val="23"/>
        </w:rPr>
        <w:t xml:space="preserve">MONTANTS : </w:t>
      </w:r>
    </w:p>
    <w:p w14:paraId="55FA522F" w14:textId="77777777" w:rsidR="00D223C6" w:rsidRPr="00206BC8" w:rsidRDefault="00D223C6" w:rsidP="00D223C6">
      <w:pPr>
        <w:rPr>
          <w:rFonts w:ascii="Arial Narrow" w:hAnsi="Arial Narrow" w:cs="Arial"/>
          <w:sz w:val="23"/>
          <w:szCs w:val="23"/>
        </w:rPr>
      </w:pPr>
    </w:p>
    <w:tbl>
      <w:tblPr>
        <w:tblW w:w="0" w:type="auto"/>
        <w:jc w:val="center"/>
        <w:tblLook w:val="01E0" w:firstRow="1" w:lastRow="1" w:firstColumn="1" w:lastColumn="1" w:noHBand="0" w:noVBand="0"/>
      </w:tblPr>
      <w:tblGrid>
        <w:gridCol w:w="3528"/>
        <w:gridCol w:w="2700"/>
      </w:tblGrid>
      <w:tr w:rsidR="00D223C6" w:rsidRPr="00206BC8" w14:paraId="0C21AA6D" w14:textId="77777777" w:rsidTr="00D223C6">
        <w:trPr>
          <w:jc w:val="center"/>
        </w:trPr>
        <w:tc>
          <w:tcPr>
            <w:tcW w:w="3528" w:type="dxa"/>
            <w:tcBorders>
              <w:top w:val="single" w:sz="4" w:space="0" w:color="auto"/>
              <w:left w:val="single" w:sz="4" w:space="0" w:color="auto"/>
              <w:bottom w:val="single" w:sz="4" w:space="0" w:color="auto"/>
              <w:right w:val="single" w:sz="4" w:space="0" w:color="auto"/>
            </w:tcBorders>
          </w:tcPr>
          <w:p w14:paraId="7F2FC503" w14:textId="77777777" w:rsidR="00D223C6" w:rsidRPr="00206BC8" w:rsidRDefault="00D223C6" w:rsidP="00D223C6">
            <w:pPr>
              <w:ind w:left="849"/>
              <w:rPr>
                <w:rFonts w:ascii="Arial Narrow" w:hAnsi="Arial Narrow" w:cs="Arial"/>
                <w:sz w:val="23"/>
                <w:szCs w:val="23"/>
              </w:rPr>
            </w:pPr>
            <w:r w:rsidRPr="00206BC8">
              <w:rPr>
                <w:rFonts w:ascii="Arial Narrow" w:hAnsi="Arial Narrow" w:cs="Arial"/>
                <w:sz w:val="23"/>
                <w:szCs w:val="23"/>
              </w:rPr>
              <w:t>HTVA</w:t>
            </w:r>
          </w:p>
        </w:tc>
        <w:tc>
          <w:tcPr>
            <w:tcW w:w="2700" w:type="dxa"/>
            <w:tcBorders>
              <w:top w:val="single" w:sz="4" w:space="0" w:color="auto"/>
              <w:left w:val="single" w:sz="4" w:space="0" w:color="auto"/>
              <w:bottom w:val="single" w:sz="4" w:space="0" w:color="auto"/>
              <w:right w:val="single" w:sz="4" w:space="0" w:color="auto"/>
            </w:tcBorders>
          </w:tcPr>
          <w:p w14:paraId="66A61287" w14:textId="77777777" w:rsidR="00D223C6" w:rsidRPr="00206BC8" w:rsidRDefault="00D223C6" w:rsidP="00D223C6">
            <w:pPr>
              <w:ind w:left="849"/>
              <w:rPr>
                <w:rFonts w:ascii="Arial Narrow" w:hAnsi="Arial Narrow" w:cs="Arial"/>
                <w:sz w:val="23"/>
                <w:szCs w:val="23"/>
              </w:rPr>
            </w:pPr>
          </w:p>
        </w:tc>
      </w:tr>
      <w:tr w:rsidR="00D223C6" w:rsidRPr="00206BC8" w14:paraId="5F24253E" w14:textId="77777777" w:rsidTr="00D223C6">
        <w:trPr>
          <w:jc w:val="center"/>
        </w:trPr>
        <w:tc>
          <w:tcPr>
            <w:tcW w:w="3528" w:type="dxa"/>
            <w:tcBorders>
              <w:top w:val="single" w:sz="4" w:space="0" w:color="auto"/>
              <w:left w:val="single" w:sz="4" w:space="0" w:color="auto"/>
              <w:bottom w:val="single" w:sz="4" w:space="0" w:color="auto"/>
              <w:right w:val="single" w:sz="4" w:space="0" w:color="auto"/>
            </w:tcBorders>
          </w:tcPr>
          <w:p w14:paraId="0293C1DC" w14:textId="77777777" w:rsidR="00D223C6" w:rsidRPr="00206BC8" w:rsidRDefault="00D223C6" w:rsidP="00D223C6">
            <w:pPr>
              <w:ind w:left="849"/>
              <w:rPr>
                <w:rFonts w:ascii="Arial Narrow" w:hAnsi="Arial Narrow" w:cs="Arial"/>
                <w:sz w:val="23"/>
                <w:szCs w:val="23"/>
              </w:rPr>
            </w:pPr>
            <w:r w:rsidRPr="00206BC8">
              <w:rPr>
                <w:rFonts w:ascii="Arial Narrow" w:hAnsi="Arial Narrow" w:cs="Arial"/>
                <w:sz w:val="23"/>
                <w:szCs w:val="23"/>
              </w:rPr>
              <w:t>TVA (19,25%)</w:t>
            </w:r>
          </w:p>
        </w:tc>
        <w:tc>
          <w:tcPr>
            <w:tcW w:w="2700" w:type="dxa"/>
            <w:tcBorders>
              <w:top w:val="single" w:sz="4" w:space="0" w:color="auto"/>
              <w:left w:val="single" w:sz="4" w:space="0" w:color="auto"/>
              <w:bottom w:val="single" w:sz="4" w:space="0" w:color="auto"/>
              <w:right w:val="single" w:sz="4" w:space="0" w:color="auto"/>
            </w:tcBorders>
          </w:tcPr>
          <w:p w14:paraId="7980D97A" w14:textId="77777777" w:rsidR="00D223C6" w:rsidRPr="00206BC8" w:rsidRDefault="00D223C6" w:rsidP="00D223C6">
            <w:pPr>
              <w:ind w:left="849"/>
              <w:rPr>
                <w:rFonts w:ascii="Arial Narrow" w:hAnsi="Arial Narrow" w:cs="Arial"/>
                <w:sz w:val="23"/>
                <w:szCs w:val="23"/>
              </w:rPr>
            </w:pPr>
          </w:p>
        </w:tc>
      </w:tr>
      <w:tr w:rsidR="00D223C6" w:rsidRPr="00206BC8" w14:paraId="06D02A6E" w14:textId="77777777" w:rsidTr="00D223C6">
        <w:trPr>
          <w:jc w:val="center"/>
        </w:trPr>
        <w:tc>
          <w:tcPr>
            <w:tcW w:w="3528" w:type="dxa"/>
            <w:tcBorders>
              <w:top w:val="single" w:sz="4" w:space="0" w:color="auto"/>
              <w:left w:val="single" w:sz="4" w:space="0" w:color="auto"/>
              <w:bottom w:val="single" w:sz="4" w:space="0" w:color="auto"/>
              <w:right w:val="single" w:sz="4" w:space="0" w:color="auto"/>
            </w:tcBorders>
          </w:tcPr>
          <w:p w14:paraId="08B5991D" w14:textId="77777777" w:rsidR="00D223C6" w:rsidRPr="00206BC8" w:rsidRDefault="00D223C6" w:rsidP="00D223C6">
            <w:pPr>
              <w:ind w:left="849"/>
              <w:rPr>
                <w:rFonts w:ascii="Arial Narrow" w:hAnsi="Arial Narrow" w:cs="Arial"/>
                <w:sz w:val="23"/>
                <w:szCs w:val="23"/>
              </w:rPr>
            </w:pPr>
            <w:r w:rsidRPr="00206BC8">
              <w:rPr>
                <w:rFonts w:ascii="Arial Narrow" w:hAnsi="Arial Narrow" w:cs="Arial"/>
                <w:sz w:val="23"/>
                <w:szCs w:val="23"/>
              </w:rPr>
              <w:t>AIR(2,2%)</w:t>
            </w:r>
          </w:p>
        </w:tc>
        <w:tc>
          <w:tcPr>
            <w:tcW w:w="2700" w:type="dxa"/>
            <w:tcBorders>
              <w:top w:val="single" w:sz="4" w:space="0" w:color="auto"/>
              <w:left w:val="single" w:sz="4" w:space="0" w:color="auto"/>
              <w:bottom w:val="single" w:sz="4" w:space="0" w:color="auto"/>
              <w:right w:val="single" w:sz="4" w:space="0" w:color="auto"/>
            </w:tcBorders>
          </w:tcPr>
          <w:p w14:paraId="39BF9BFE" w14:textId="77777777" w:rsidR="00D223C6" w:rsidRPr="00206BC8" w:rsidRDefault="00D223C6" w:rsidP="00D223C6">
            <w:pPr>
              <w:ind w:left="849"/>
              <w:rPr>
                <w:rFonts w:ascii="Arial Narrow" w:hAnsi="Arial Narrow" w:cs="Arial"/>
                <w:sz w:val="23"/>
                <w:szCs w:val="23"/>
              </w:rPr>
            </w:pPr>
          </w:p>
        </w:tc>
      </w:tr>
      <w:tr w:rsidR="00D223C6" w:rsidRPr="00206BC8" w14:paraId="0D569981" w14:textId="77777777" w:rsidTr="00D223C6">
        <w:trPr>
          <w:jc w:val="center"/>
        </w:trPr>
        <w:tc>
          <w:tcPr>
            <w:tcW w:w="3528" w:type="dxa"/>
            <w:tcBorders>
              <w:top w:val="single" w:sz="4" w:space="0" w:color="auto"/>
              <w:left w:val="single" w:sz="4" w:space="0" w:color="auto"/>
              <w:bottom w:val="single" w:sz="4" w:space="0" w:color="auto"/>
              <w:right w:val="single" w:sz="4" w:space="0" w:color="auto"/>
            </w:tcBorders>
          </w:tcPr>
          <w:p w14:paraId="7AF8788D" w14:textId="77777777" w:rsidR="00D223C6" w:rsidRPr="00206BC8" w:rsidRDefault="00D223C6" w:rsidP="00D223C6">
            <w:pPr>
              <w:ind w:left="849"/>
              <w:rPr>
                <w:rFonts w:ascii="Arial Narrow" w:hAnsi="Arial Narrow" w:cs="Arial"/>
                <w:sz w:val="23"/>
                <w:szCs w:val="23"/>
              </w:rPr>
            </w:pPr>
            <w:r w:rsidRPr="00206BC8">
              <w:rPr>
                <w:rFonts w:ascii="Arial Narrow" w:hAnsi="Arial Narrow" w:cs="Arial"/>
                <w:sz w:val="23"/>
                <w:szCs w:val="23"/>
              </w:rPr>
              <w:t>TTC</w:t>
            </w:r>
          </w:p>
        </w:tc>
        <w:tc>
          <w:tcPr>
            <w:tcW w:w="2700" w:type="dxa"/>
            <w:tcBorders>
              <w:top w:val="single" w:sz="4" w:space="0" w:color="auto"/>
              <w:left w:val="single" w:sz="4" w:space="0" w:color="auto"/>
              <w:bottom w:val="single" w:sz="4" w:space="0" w:color="auto"/>
              <w:right w:val="single" w:sz="4" w:space="0" w:color="auto"/>
            </w:tcBorders>
          </w:tcPr>
          <w:p w14:paraId="2935BB13" w14:textId="77777777" w:rsidR="00D223C6" w:rsidRPr="00206BC8" w:rsidRDefault="00D223C6" w:rsidP="00D223C6">
            <w:pPr>
              <w:ind w:left="849"/>
              <w:rPr>
                <w:rFonts w:ascii="Arial Narrow" w:hAnsi="Arial Narrow" w:cs="Arial"/>
                <w:sz w:val="23"/>
                <w:szCs w:val="23"/>
              </w:rPr>
            </w:pPr>
          </w:p>
        </w:tc>
      </w:tr>
      <w:tr w:rsidR="00D223C6" w:rsidRPr="00206BC8" w14:paraId="140A5E03" w14:textId="77777777" w:rsidTr="00D223C6">
        <w:trPr>
          <w:jc w:val="center"/>
        </w:trPr>
        <w:tc>
          <w:tcPr>
            <w:tcW w:w="3528" w:type="dxa"/>
            <w:tcBorders>
              <w:top w:val="single" w:sz="4" w:space="0" w:color="auto"/>
              <w:left w:val="single" w:sz="4" w:space="0" w:color="auto"/>
              <w:bottom w:val="single" w:sz="4" w:space="0" w:color="auto"/>
              <w:right w:val="single" w:sz="4" w:space="0" w:color="auto"/>
            </w:tcBorders>
          </w:tcPr>
          <w:p w14:paraId="4E4B95EC" w14:textId="77777777" w:rsidR="00D223C6" w:rsidRPr="00206BC8" w:rsidRDefault="00D223C6" w:rsidP="00D223C6">
            <w:pPr>
              <w:ind w:left="849"/>
              <w:rPr>
                <w:rFonts w:ascii="Arial Narrow" w:hAnsi="Arial Narrow" w:cs="Arial"/>
                <w:sz w:val="23"/>
                <w:szCs w:val="23"/>
              </w:rPr>
            </w:pPr>
            <w:r w:rsidRPr="00206BC8">
              <w:rPr>
                <w:rFonts w:ascii="Arial Narrow" w:hAnsi="Arial Narrow" w:cs="Arial"/>
                <w:sz w:val="23"/>
                <w:szCs w:val="23"/>
              </w:rPr>
              <w:t>NET A MANDATER</w:t>
            </w:r>
          </w:p>
        </w:tc>
        <w:tc>
          <w:tcPr>
            <w:tcW w:w="2700" w:type="dxa"/>
            <w:tcBorders>
              <w:top w:val="single" w:sz="4" w:space="0" w:color="auto"/>
              <w:left w:val="single" w:sz="4" w:space="0" w:color="auto"/>
              <w:bottom w:val="single" w:sz="4" w:space="0" w:color="auto"/>
              <w:right w:val="single" w:sz="4" w:space="0" w:color="auto"/>
            </w:tcBorders>
          </w:tcPr>
          <w:p w14:paraId="44C35115" w14:textId="77777777" w:rsidR="00D223C6" w:rsidRPr="00206BC8" w:rsidRDefault="00D223C6" w:rsidP="00D223C6">
            <w:pPr>
              <w:ind w:left="849"/>
              <w:rPr>
                <w:rFonts w:ascii="Arial Narrow" w:hAnsi="Arial Narrow" w:cs="Arial"/>
                <w:sz w:val="23"/>
                <w:szCs w:val="23"/>
              </w:rPr>
            </w:pPr>
          </w:p>
        </w:tc>
      </w:tr>
    </w:tbl>
    <w:p w14:paraId="6CC54239" w14:textId="77777777" w:rsidR="00D223C6" w:rsidRPr="00206BC8" w:rsidRDefault="00D223C6" w:rsidP="00D223C6">
      <w:pPr>
        <w:rPr>
          <w:rFonts w:ascii="Arial Narrow" w:hAnsi="Arial Narrow" w:cs="Arial"/>
          <w:sz w:val="23"/>
          <w:szCs w:val="23"/>
        </w:rPr>
      </w:pPr>
    </w:p>
    <w:p w14:paraId="668A7A31" w14:textId="77777777" w:rsidR="00D223C6" w:rsidRPr="00206BC8" w:rsidRDefault="00D223C6" w:rsidP="00D223C6">
      <w:pPr>
        <w:rPr>
          <w:rFonts w:ascii="Arial Narrow" w:hAnsi="Arial Narrow" w:cs="Arial"/>
          <w:sz w:val="23"/>
          <w:szCs w:val="23"/>
        </w:rPr>
      </w:pPr>
    </w:p>
    <w:p w14:paraId="697EA2CF" w14:textId="77777777" w:rsidR="00D223C6" w:rsidRPr="00206BC8" w:rsidRDefault="00D223C6" w:rsidP="00D223C6">
      <w:pPr>
        <w:rPr>
          <w:rFonts w:ascii="Arial Narrow" w:hAnsi="Arial Narrow" w:cs="Arial"/>
          <w:sz w:val="23"/>
          <w:szCs w:val="23"/>
        </w:rPr>
      </w:pPr>
    </w:p>
    <w:p w14:paraId="3A38C673" w14:textId="77777777" w:rsidR="00D223C6" w:rsidRPr="00206BC8" w:rsidRDefault="00D223C6" w:rsidP="00D223C6">
      <w:pPr>
        <w:jc w:val="center"/>
        <w:rPr>
          <w:rFonts w:ascii="Arial Narrow" w:hAnsi="Arial Narrow" w:cs="Arial"/>
          <w:sz w:val="23"/>
          <w:szCs w:val="23"/>
        </w:rPr>
      </w:pPr>
      <w:r w:rsidRPr="00206BC8">
        <w:rPr>
          <w:rFonts w:ascii="Arial Narrow" w:hAnsi="Arial Narrow" w:cs="Arial"/>
          <w:sz w:val="23"/>
          <w:szCs w:val="23"/>
        </w:rPr>
        <w:t>Lu et accepté par le Cocontractant</w:t>
      </w:r>
    </w:p>
    <w:p w14:paraId="2F220F28" w14:textId="77777777" w:rsidR="00D223C6" w:rsidRPr="00206BC8" w:rsidRDefault="00D223C6" w:rsidP="00D223C6">
      <w:pPr>
        <w:jc w:val="center"/>
        <w:rPr>
          <w:rFonts w:ascii="Arial Narrow" w:hAnsi="Arial Narrow" w:cs="Arial"/>
          <w:sz w:val="23"/>
          <w:szCs w:val="23"/>
        </w:rPr>
      </w:pPr>
    </w:p>
    <w:p w14:paraId="48AC4227" w14:textId="77777777" w:rsidR="00D223C6" w:rsidRPr="00206BC8" w:rsidRDefault="00D223C6" w:rsidP="00D223C6">
      <w:pPr>
        <w:jc w:val="center"/>
        <w:rPr>
          <w:rFonts w:ascii="Arial Narrow" w:hAnsi="Arial Narrow" w:cs="Arial"/>
          <w:sz w:val="23"/>
          <w:szCs w:val="23"/>
        </w:rPr>
      </w:pPr>
    </w:p>
    <w:p w14:paraId="1372BD18" w14:textId="77777777" w:rsidR="00D223C6" w:rsidRPr="00206BC8" w:rsidRDefault="00D223C6" w:rsidP="00D223C6">
      <w:pPr>
        <w:jc w:val="center"/>
        <w:rPr>
          <w:rFonts w:ascii="Arial Narrow" w:hAnsi="Arial Narrow" w:cs="Arial"/>
          <w:sz w:val="23"/>
          <w:szCs w:val="23"/>
        </w:rPr>
      </w:pPr>
    </w:p>
    <w:p w14:paraId="33CCFCEA" w14:textId="77777777" w:rsidR="00D223C6" w:rsidRPr="00206BC8" w:rsidRDefault="00D223C6" w:rsidP="00D223C6">
      <w:pPr>
        <w:jc w:val="center"/>
        <w:rPr>
          <w:rFonts w:ascii="Arial Narrow" w:hAnsi="Arial Narrow" w:cs="Arial"/>
          <w:sz w:val="23"/>
          <w:szCs w:val="23"/>
        </w:rPr>
      </w:pPr>
    </w:p>
    <w:p w14:paraId="5A0F6384" w14:textId="77777777" w:rsidR="00D223C6" w:rsidRPr="00206BC8" w:rsidRDefault="00D223C6" w:rsidP="00D223C6">
      <w:pPr>
        <w:jc w:val="center"/>
        <w:rPr>
          <w:rFonts w:ascii="Arial Narrow" w:hAnsi="Arial Narrow" w:cs="Arial"/>
          <w:sz w:val="23"/>
          <w:szCs w:val="23"/>
        </w:rPr>
      </w:pPr>
    </w:p>
    <w:p w14:paraId="1B6995DF" w14:textId="77777777" w:rsidR="00D223C6" w:rsidRPr="00206BC8" w:rsidRDefault="00D223C6" w:rsidP="00D223C6">
      <w:pPr>
        <w:jc w:val="center"/>
        <w:rPr>
          <w:rFonts w:ascii="Arial Narrow" w:hAnsi="Arial Narrow" w:cs="Arial"/>
          <w:sz w:val="23"/>
          <w:szCs w:val="23"/>
        </w:rPr>
      </w:pPr>
    </w:p>
    <w:p w14:paraId="3CA75A76" w14:textId="77777777" w:rsidR="00D223C6" w:rsidRPr="00206BC8" w:rsidRDefault="00D223C6" w:rsidP="00D223C6">
      <w:pPr>
        <w:jc w:val="center"/>
        <w:rPr>
          <w:rFonts w:ascii="Arial Narrow" w:hAnsi="Arial Narrow" w:cs="Arial"/>
          <w:sz w:val="23"/>
          <w:szCs w:val="23"/>
        </w:rPr>
      </w:pPr>
    </w:p>
    <w:p w14:paraId="7B464185" w14:textId="77777777" w:rsidR="00D223C6" w:rsidRPr="00206BC8" w:rsidRDefault="00D223C6" w:rsidP="00D223C6">
      <w:pPr>
        <w:jc w:val="center"/>
        <w:rPr>
          <w:rFonts w:ascii="Arial Narrow" w:hAnsi="Arial Narrow" w:cs="Arial"/>
          <w:sz w:val="23"/>
          <w:szCs w:val="23"/>
        </w:rPr>
      </w:pPr>
      <w:r w:rsidRPr="00206BC8">
        <w:rPr>
          <w:rFonts w:ascii="Arial Narrow" w:hAnsi="Arial Narrow" w:cs="Arial"/>
          <w:sz w:val="23"/>
          <w:szCs w:val="23"/>
        </w:rPr>
        <w:t>Fait à……………………………., le</w:t>
      </w:r>
    </w:p>
    <w:p w14:paraId="514C97A8" w14:textId="77777777" w:rsidR="00D223C6" w:rsidRPr="00206BC8" w:rsidRDefault="00D223C6" w:rsidP="00D223C6">
      <w:pPr>
        <w:jc w:val="center"/>
        <w:rPr>
          <w:rFonts w:ascii="Arial Narrow" w:hAnsi="Arial Narrow" w:cs="Arial"/>
          <w:sz w:val="23"/>
          <w:szCs w:val="23"/>
        </w:rPr>
      </w:pPr>
    </w:p>
    <w:p w14:paraId="0262EA1E" w14:textId="77777777" w:rsidR="00D223C6" w:rsidRPr="00206BC8" w:rsidRDefault="00D223C6" w:rsidP="00D223C6">
      <w:pPr>
        <w:jc w:val="center"/>
        <w:rPr>
          <w:rFonts w:ascii="Arial Narrow" w:hAnsi="Arial Narrow" w:cs="Arial"/>
          <w:sz w:val="23"/>
          <w:szCs w:val="23"/>
        </w:rPr>
      </w:pPr>
    </w:p>
    <w:p w14:paraId="27BC2B76" w14:textId="77777777" w:rsidR="00D223C6" w:rsidRPr="00206BC8" w:rsidRDefault="00D223C6" w:rsidP="00D223C6">
      <w:pPr>
        <w:jc w:val="center"/>
        <w:rPr>
          <w:rFonts w:ascii="Arial Narrow" w:hAnsi="Arial Narrow" w:cs="Arial"/>
          <w:sz w:val="23"/>
          <w:szCs w:val="23"/>
        </w:rPr>
      </w:pPr>
    </w:p>
    <w:p w14:paraId="78DC07F0" w14:textId="77777777" w:rsidR="00D223C6" w:rsidRPr="00206BC8" w:rsidRDefault="00D223C6" w:rsidP="00D223C6">
      <w:pPr>
        <w:jc w:val="center"/>
        <w:rPr>
          <w:rFonts w:ascii="Arial Narrow" w:hAnsi="Arial Narrow" w:cs="Arial"/>
          <w:sz w:val="23"/>
          <w:szCs w:val="23"/>
        </w:rPr>
      </w:pPr>
    </w:p>
    <w:p w14:paraId="2C296A44" w14:textId="77777777" w:rsidR="00D223C6" w:rsidRPr="00206BC8" w:rsidRDefault="00D223C6" w:rsidP="00D223C6">
      <w:pPr>
        <w:jc w:val="center"/>
        <w:rPr>
          <w:rFonts w:ascii="Arial Narrow" w:hAnsi="Arial Narrow" w:cs="Arial"/>
          <w:sz w:val="23"/>
          <w:szCs w:val="23"/>
        </w:rPr>
      </w:pPr>
      <w:r w:rsidRPr="00206BC8">
        <w:rPr>
          <w:rFonts w:ascii="Arial Narrow" w:hAnsi="Arial Narrow" w:cs="Arial"/>
          <w:sz w:val="23"/>
          <w:szCs w:val="23"/>
        </w:rPr>
        <w:t>Signé par l’Autorité Contractante</w:t>
      </w:r>
    </w:p>
    <w:p w14:paraId="4BDE71B8" w14:textId="77777777" w:rsidR="00D223C6" w:rsidRPr="00206BC8" w:rsidRDefault="00D223C6" w:rsidP="00D223C6">
      <w:pPr>
        <w:jc w:val="center"/>
        <w:rPr>
          <w:rFonts w:ascii="Arial Narrow" w:hAnsi="Arial Narrow" w:cs="Arial"/>
          <w:sz w:val="23"/>
          <w:szCs w:val="23"/>
        </w:rPr>
      </w:pPr>
      <w:r w:rsidRPr="00206BC8">
        <w:rPr>
          <w:rFonts w:ascii="Arial Narrow" w:hAnsi="Arial Narrow" w:cs="Arial"/>
          <w:sz w:val="23"/>
          <w:szCs w:val="23"/>
        </w:rPr>
        <w:t>LE ……………………….</w:t>
      </w:r>
    </w:p>
    <w:p w14:paraId="2FBD7078" w14:textId="77777777" w:rsidR="00D223C6" w:rsidRPr="00206BC8" w:rsidRDefault="00D223C6" w:rsidP="00D223C6">
      <w:pPr>
        <w:jc w:val="center"/>
        <w:rPr>
          <w:rFonts w:ascii="Arial Narrow" w:hAnsi="Arial Narrow" w:cs="Arial"/>
          <w:sz w:val="23"/>
          <w:szCs w:val="23"/>
        </w:rPr>
      </w:pPr>
    </w:p>
    <w:p w14:paraId="11907028" w14:textId="77777777" w:rsidR="00D223C6" w:rsidRPr="00206BC8" w:rsidRDefault="00D223C6" w:rsidP="00D223C6">
      <w:pPr>
        <w:jc w:val="center"/>
        <w:rPr>
          <w:rFonts w:ascii="Arial Narrow" w:hAnsi="Arial Narrow" w:cs="Arial"/>
          <w:sz w:val="23"/>
          <w:szCs w:val="23"/>
        </w:rPr>
      </w:pPr>
    </w:p>
    <w:p w14:paraId="6D2B69B9" w14:textId="77777777" w:rsidR="00D223C6" w:rsidRPr="00206BC8" w:rsidRDefault="00D223C6" w:rsidP="00D223C6">
      <w:pPr>
        <w:jc w:val="center"/>
        <w:rPr>
          <w:rFonts w:ascii="Arial Narrow" w:hAnsi="Arial Narrow" w:cs="Arial"/>
          <w:sz w:val="23"/>
          <w:szCs w:val="23"/>
        </w:rPr>
      </w:pPr>
    </w:p>
    <w:p w14:paraId="3583CB14" w14:textId="77777777" w:rsidR="00D223C6" w:rsidRPr="00206BC8" w:rsidRDefault="00D223C6" w:rsidP="00D223C6">
      <w:pPr>
        <w:jc w:val="center"/>
        <w:rPr>
          <w:rFonts w:ascii="Arial Narrow" w:hAnsi="Arial Narrow" w:cs="Arial"/>
          <w:sz w:val="23"/>
          <w:szCs w:val="23"/>
        </w:rPr>
      </w:pPr>
    </w:p>
    <w:p w14:paraId="1C129543" w14:textId="77777777" w:rsidR="00D223C6" w:rsidRPr="00206BC8" w:rsidRDefault="00D223C6" w:rsidP="00D223C6">
      <w:pPr>
        <w:jc w:val="center"/>
        <w:rPr>
          <w:rFonts w:ascii="Arial Narrow" w:hAnsi="Arial Narrow" w:cs="Arial"/>
          <w:sz w:val="23"/>
          <w:szCs w:val="23"/>
        </w:rPr>
      </w:pPr>
    </w:p>
    <w:p w14:paraId="0FF4DA66" w14:textId="77777777" w:rsidR="00D223C6" w:rsidRPr="00206BC8" w:rsidRDefault="00D223C6" w:rsidP="00D223C6">
      <w:pPr>
        <w:jc w:val="center"/>
        <w:rPr>
          <w:rFonts w:ascii="Arial Narrow" w:hAnsi="Arial Narrow" w:cs="Arial"/>
          <w:sz w:val="23"/>
          <w:szCs w:val="23"/>
        </w:rPr>
      </w:pPr>
    </w:p>
    <w:p w14:paraId="3F6B313A" w14:textId="77777777" w:rsidR="00D223C6" w:rsidRPr="00206BC8" w:rsidRDefault="00D223C6" w:rsidP="00D223C6">
      <w:pPr>
        <w:rPr>
          <w:rFonts w:ascii="Arial Narrow" w:hAnsi="Arial Narrow" w:cs="Arial"/>
          <w:sz w:val="23"/>
          <w:szCs w:val="23"/>
        </w:rPr>
      </w:pPr>
    </w:p>
    <w:p w14:paraId="0E4C646D" w14:textId="77777777" w:rsidR="00D223C6" w:rsidRPr="00206BC8" w:rsidRDefault="00D223C6" w:rsidP="00D223C6">
      <w:pPr>
        <w:rPr>
          <w:rFonts w:ascii="Arial Narrow" w:hAnsi="Arial Narrow" w:cs="Arial"/>
          <w:sz w:val="23"/>
          <w:szCs w:val="23"/>
        </w:rPr>
      </w:pPr>
    </w:p>
    <w:p w14:paraId="23B561B9" w14:textId="77777777" w:rsidR="00D223C6" w:rsidRPr="00206BC8" w:rsidRDefault="00D223C6" w:rsidP="00D223C6">
      <w:pPr>
        <w:jc w:val="center"/>
        <w:rPr>
          <w:rFonts w:ascii="Arial Narrow" w:hAnsi="Arial Narrow" w:cs="Arial"/>
          <w:sz w:val="23"/>
          <w:szCs w:val="23"/>
        </w:rPr>
      </w:pPr>
      <w:r w:rsidRPr="00206BC8">
        <w:rPr>
          <w:rFonts w:ascii="Arial Narrow" w:hAnsi="Arial Narrow" w:cs="Arial"/>
          <w:sz w:val="23"/>
          <w:szCs w:val="23"/>
        </w:rPr>
        <w:t>.</w:t>
      </w:r>
    </w:p>
    <w:p w14:paraId="0072AB8F" w14:textId="77777777" w:rsidR="00D223C6" w:rsidRPr="00206BC8" w:rsidRDefault="00D223C6" w:rsidP="00D223C6">
      <w:pPr>
        <w:jc w:val="center"/>
        <w:rPr>
          <w:rFonts w:ascii="Arial Narrow" w:hAnsi="Arial Narrow" w:cs="Arial"/>
          <w:sz w:val="23"/>
          <w:szCs w:val="23"/>
        </w:rPr>
      </w:pPr>
      <w:r w:rsidRPr="00206BC8">
        <w:rPr>
          <w:rFonts w:ascii="Arial Narrow" w:hAnsi="Arial Narrow" w:cs="Arial"/>
          <w:sz w:val="23"/>
          <w:szCs w:val="23"/>
        </w:rPr>
        <w:t>………………………….., le…………………………</w:t>
      </w:r>
    </w:p>
    <w:p w14:paraId="4A2C4D03" w14:textId="77777777" w:rsidR="00D223C6" w:rsidRPr="00206BC8" w:rsidRDefault="00D223C6" w:rsidP="00D223C6">
      <w:pPr>
        <w:jc w:val="center"/>
        <w:rPr>
          <w:rFonts w:ascii="Arial Narrow" w:hAnsi="Arial Narrow" w:cs="Arial"/>
          <w:sz w:val="23"/>
          <w:szCs w:val="23"/>
        </w:rPr>
      </w:pPr>
    </w:p>
    <w:p w14:paraId="2093518C" w14:textId="77777777" w:rsidR="00D223C6" w:rsidRPr="00206BC8" w:rsidRDefault="00D223C6" w:rsidP="00D223C6">
      <w:pPr>
        <w:jc w:val="center"/>
        <w:rPr>
          <w:rFonts w:ascii="Arial Narrow" w:hAnsi="Arial Narrow" w:cs="Arial"/>
          <w:sz w:val="23"/>
          <w:szCs w:val="23"/>
        </w:rPr>
      </w:pPr>
    </w:p>
    <w:p w14:paraId="4EAC248D" w14:textId="77777777" w:rsidR="00D223C6" w:rsidRPr="00206BC8" w:rsidRDefault="00D223C6" w:rsidP="00D223C6">
      <w:pPr>
        <w:jc w:val="center"/>
        <w:rPr>
          <w:rFonts w:ascii="Arial Narrow" w:hAnsi="Arial Narrow" w:cs="Arial"/>
          <w:sz w:val="23"/>
          <w:szCs w:val="23"/>
        </w:rPr>
      </w:pPr>
      <w:r w:rsidRPr="00206BC8">
        <w:rPr>
          <w:rFonts w:ascii="Arial Narrow" w:hAnsi="Arial Narrow" w:cs="Arial"/>
          <w:sz w:val="23"/>
          <w:szCs w:val="23"/>
        </w:rPr>
        <w:t xml:space="preserve">Enregistrement </w:t>
      </w:r>
    </w:p>
    <w:p w14:paraId="3D031402" w14:textId="77777777" w:rsidR="00D223C6" w:rsidRPr="00206BC8" w:rsidRDefault="00D223C6" w:rsidP="00D223C6">
      <w:pPr>
        <w:tabs>
          <w:tab w:val="left" w:pos="1875"/>
        </w:tabs>
      </w:pPr>
    </w:p>
    <w:p w14:paraId="3A2361F3" w14:textId="77777777" w:rsidR="00D223C6" w:rsidRPr="00206BC8" w:rsidRDefault="00D223C6" w:rsidP="00D223C6">
      <w:pPr>
        <w:jc w:val="center"/>
      </w:pPr>
      <w:r w:rsidRPr="00206BC8">
        <w:br w:type="page"/>
      </w:r>
    </w:p>
    <w:tbl>
      <w:tblPr>
        <w:tblW w:w="9553" w:type="dxa"/>
        <w:jc w:val="center"/>
        <w:tblLayout w:type="fixed"/>
        <w:tblCellMar>
          <w:left w:w="70" w:type="dxa"/>
          <w:right w:w="70" w:type="dxa"/>
        </w:tblCellMar>
        <w:tblLook w:val="0000" w:firstRow="0" w:lastRow="0" w:firstColumn="0" w:lastColumn="0" w:noHBand="0" w:noVBand="0"/>
      </w:tblPr>
      <w:tblGrid>
        <w:gridCol w:w="3969"/>
        <w:gridCol w:w="2409"/>
        <w:gridCol w:w="3175"/>
      </w:tblGrid>
      <w:tr w:rsidR="00206BC8" w:rsidRPr="00206BC8" w14:paraId="55C21242" w14:textId="77777777" w:rsidTr="00DD1C3E">
        <w:trPr>
          <w:trHeight w:val="836"/>
          <w:jc w:val="center"/>
        </w:trPr>
        <w:tc>
          <w:tcPr>
            <w:tcW w:w="3969" w:type="dxa"/>
          </w:tcPr>
          <w:p w14:paraId="7A717D38" w14:textId="77777777" w:rsidR="00363D05" w:rsidRPr="00206BC8" w:rsidRDefault="00363D05" w:rsidP="00DD1C3E">
            <w:pPr>
              <w:jc w:val="center"/>
              <w:rPr>
                <w:rFonts w:ascii="Arial" w:hAnsi="Arial" w:cs="Arial"/>
                <w:sz w:val="20"/>
                <w:szCs w:val="14"/>
              </w:rPr>
            </w:pPr>
            <w:r w:rsidRPr="00206BC8">
              <w:rPr>
                <w:rFonts w:ascii="Arial" w:hAnsi="Arial" w:cs="Arial"/>
                <w:sz w:val="20"/>
                <w:szCs w:val="14"/>
              </w:rPr>
              <w:lastRenderedPageBreak/>
              <w:t xml:space="preserve">   </w:t>
            </w:r>
          </w:p>
          <w:p w14:paraId="6EDDB44B"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REPUBLIQUE DU CAMEROUN</w:t>
            </w:r>
          </w:p>
          <w:p w14:paraId="4A5A9143"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Paix – Travail – Patrie</w:t>
            </w:r>
          </w:p>
          <w:p w14:paraId="0F83A676"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p w14:paraId="4895BEA7"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REGION DE L’EXTREME-NORD</w:t>
            </w:r>
          </w:p>
          <w:p w14:paraId="33BFF8F1"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66BDFB15"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DEPARTEMENT DU MAYO-DANAY</w:t>
            </w:r>
          </w:p>
          <w:p w14:paraId="2156440D"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057D5E06"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358CC19B"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tc>
        <w:tc>
          <w:tcPr>
            <w:tcW w:w="3175" w:type="dxa"/>
          </w:tcPr>
          <w:p w14:paraId="73EC1E56"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                        </w:t>
            </w:r>
          </w:p>
          <w:p w14:paraId="4454D0F0"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REPUBLIC OF CAMEROON</w:t>
            </w:r>
          </w:p>
          <w:p w14:paraId="04E05F3B"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Peace – Work - Fatherland</w:t>
            </w:r>
          </w:p>
          <w:p w14:paraId="2EB21E52"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0241F900"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FAR-NORTH REGION</w:t>
            </w:r>
          </w:p>
          <w:p w14:paraId="37FA13DF"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0FD92590"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1882BDBC"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6AB5A684"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bl>
    <w:p w14:paraId="114354EE" w14:textId="77777777" w:rsidR="00D223C6" w:rsidRPr="00206BC8" w:rsidRDefault="00D223C6" w:rsidP="00D223C6">
      <w:pPr>
        <w:rPr>
          <w:rFonts w:ascii="Arial" w:hAnsi="Arial" w:cs="Arial"/>
          <w:sz w:val="22"/>
          <w:szCs w:val="22"/>
        </w:rPr>
      </w:pPr>
    </w:p>
    <w:p w14:paraId="5F1DF7F7" w14:textId="77777777" w:rsidR="00D223C6" w:rsidRPr="00206BC8" w:rsidRDefault="00D223C6" w:rsidP="00D223C6">
      <w:pPr>
        <w:rPr>
          <w:rFonts w:ascii="Arial" w:hAnsi="Arial" w:cs="Arial"/>
          <w:sz w:val="22"/>
          <w:szCs w:val="22"/>
        </w:rPr>
      </w:pPr>
    </w:p>
    <w:p w14:paraId="1BBE9FD7" w14:textId="77777777" w:rsidR="00D223C6" w:rsidRPr="00206BC8" w:rsidRDefault="00D223C6" w:rsidP="00D223C6">
      <w:pPr>
        <w:rPr>
          <w:rFonts w:ascii="Arial" w:hAnsi="Arial" w:cs="Arial"/>
          <w:sz w:val="22"/>
          <w:szCs w:val="22"/>
        </w:rPr>
      </w:pPr>
    </w:p>
    <w:p w14:paraId="7B06BE2A" w14:textId="77777777" w:rsidR="00D223C6" w:rsidRPr="00206BC8" w:rsidRDefault="00D223C6" w:rsidP="00D223C6">
      <w:pPr>
        <w:rPr>
          <w:rFonts w:ascii="Arial" w:hAnsi="Arial" w:cs="Arial"/>
          <w:sz w:val="22"/>
          <w:szCs w:val="22"/>
        </w:rPr>
      </w:pPr>
    </w:p>
    <w:p w14:paraId="4CBA40E7" w14:textId="77777777" w:rsidR="00D223C6" w:rsidRPr="00206BC8" w:rsidRDefault="00D223C6" w:rsidP="00D223C6">
      <w:pPr>
        <w:rPr>
          <w:rFonts w:ascii="Arial" w:hAnsi="Arial" w:cs="Arial"/>
          <w:sz w:val="22"/>
          <w:szCs w:val="22"/>
        </w:rPr>
      </w:pPr>
    </w:p>
    <w:p w14:paraId="2058AA46" w14:textId="77777777" w:rsidR="00D223C6" w:rsidRPr="00206BC8" w:rsidRDefault="00D223C6" w:rsidP="00D223C6">
      <w:pPr>
        <w:rPr>
          <w:rFonts w:ascii="Arial" w:hAnsi="Arial" w:cs="Arial"/>
          <w:sz w:val="22"/>
          <w:szCs w:val="22"/>
        </w:rPr>
      </w:pPr>
    </w:p>
    <w:p w14:paraId="0488F66E" w14:textId="77777777" w:rsidR="00D223C6" w:rsidRPr="00206BC8" w:rsidRDefault="00D223C6" w:rsidP="00D223C6">
      <w:pPr>
        <w:rPr>
          <w:rFonts w:ascii="Arial" w:hAnsi="Arial" w:cs="Arial"/>
          <w:sz w:val="22"/>
          <w:szCs w:val="22"/>
        </w:rPr>
      </w:pPr>
    </w:p>
    <w:p w14:paraId="156299E1" w14:textId="77777777" w:rsidR="00D223C6" w:rsidRPr="00206BC8" w:rsidRDefault="00D223C6" w:rsidP="00D223C6">
      <w:pPr>
        <w:rPr>
          <w:rFonts w:ascii="Arial" w:hAnsi="Arial" w:cs="Arial"/>
          <w:sz w:val="22"/>
          <w:szCs w:val="22"/>
        </w:rPr>
      </w:pPr>
    </w:p>
    <w:p w14:paraId="02B5FDE5" w14:textId="77777777" w:rsidR="00D223C6" w:rsidRPr="00206BC8" w:rsidRDefault="00D223C6" w:rsidP="00D223C6">
      <w:pPr>
        <w:rPr>
          <w:rFonts w:ascii="Arial" w:hAnsi="Arial" w:cs="Arial"/>
          <w:sz w:val="22"/>
          <w:szCs w:val="22"/>
        </w:rPr>
      </w:pPr>
    </w:p>
    <w:p w14:paraId="1AD9F3AA" w14:textId="77777777" w:rsidR="00D223C6" w:rsidRPr="00206BC8" w:rsidRDefault="00D223C6" w:rsidP="00D223C6">
      <w:pPr>
        <w:rPr>
          <w:rFonts w:ascii="Arial" w:hAnsi="Arial" w:cs="Arial"/>
          <w:sz w:val="22"/>
          <w:szCs w:val="22"/>
        </w:rPr>
      </w:pPr>
    </w:p>
    <w:p w14:paraId="36658073" w14:textId="77777777" w:rsidR="00D223C6" w:rsidRPr="00206BC8" w:rsidRDefault="00D223C6" w:rsidP="00D223C6">
      <w:pPr>
        <w:rPr>
          <w:rFonts w:ascii="Arial" w:hAnsi="Arial" w:cs="Arial"/>
          <w:sz w:val="22"/>
          <w:szCs w:val="22"/>
        </w:rPr>
      </w:pPr>
    </w:p>
    <w:p w14:paraId="6EFD9564" w14:textId="77777777" w:rsidR="00D223C6" w:rsidRPr="00206BC8" w:rsidRDefault="00D223C6" w:rsidP="00D223C6">
      <w:pPr>
        <w:pStyle w:val="Titre"/>
        <w:rPr>
          <w:sz w:val="28"/>
          <w:szCs w:val="28"/>
        </w:rPr>
      </w:pPr>
      <w:bookmarkStart w:id="731" w:name="_Toc443990926"/>
      <w:r w:rsidRPr="00206BC8">
        <w:rPr>
          <w:sz w:val="28"/>
          <w:szCs w:val="28"/>
          <w:u w:val="single"/>
        </w:rPr>
        <w:t>PIECE N°10</w:t>
      </w:r>
      <w:r w:rsidRPr="00206BC8">
        <w:rPr>
          <w:sz w:val="28"/>
          <w:szCs w:val="28"/>
        </w:rPr>
        <w:t>-</w:t>
      </w:r>
      <w:bookmarkEnd w:id="731"/>
      <w:r w:rsidRPr="00206BC8">
        <w:rPr>
          <w:sz w:val="28"/>
          <w:szCs w:val="28"/>
        </w:rPr>
        <w:t xml:space="preserve">  </w:t>
      </w:r>
    </w:p>
    <w:p w14:paraId="11590076" w14:textId="77777777" w:rsidR="00D223C6" w:rsidRPr="00206BC8" w:rsidRDefault="00D223C6" w:rsidP="00D223C6">
      <w:pPr>
        <w:pStyle w:val="Titre"/>
        <w:rPr>
          <w:sz w:val="28"/>
          <w:szCs w:val="28"/>
        </w:rPr>
      </w:pPr>
      <w:bookmarkStart w:id="732" w:name="_Toc443990927"/>
      <w:r w:rsidRPr="00206BC8">
        <w:rPr>
          <w:sz w:val="28"/>
          <w:szCs w:val="28"/>
        </w:rPr>
        <w:t>ANNEXES</w:t>
      </w:r>
      <w:bookmarkEnd w:id="732"/>
    </w:p>
    <w:p w14:paraId="1E736E55" w14:textId="77777777" w:rsidR="00D223C6" w:rsidRPr="00206BC8" w:rsidRDefault="00D223C6" w:rsidP="00D223C6">
      <w:pPr>
        <w:pStyle w:val="Titre"/>
        <w:rPr>
          <w:rFonts w:ascii="Arial Narrow" w:hAnsi="Arial Narrow"/>
          <w:sz w:val="35"/>
          <w:szCs w:val="35"/>
        </w:rPr>
      </w:pPr>
    </w:p>
    <w:p w14:paraId="4D5C86F3" w14:textId="77777777" w:rsidR="00D223C6" w:rsidRPr="00206BC8" w:rsidRDefault="00D223C6" w:rsidP="00D223C6">
      <w:pPr>
        <w:pStyle w:val="Titre"/>
        <w:rPr>
          <w:rFonts w:ascii="Arial Narrow" w:hAnsi="Arial Narrow"/>
          <w:sz w:val="35"/>
          <w:szCs w:val="35"/>
        </w:rPr>
      </w:pPr>
    </w:p>
    <w:p w14:paraId="71B1EA79" w14:textId="77777777" w:rsidR="00D223C6" w:rsidRPr="00206BC8" w:rsidRDefault="00D223C6" w:rsidP="00D223C6">
      <w:pPr>
        <w:pStyle w:val="Titre"/>
        <w:rPr>
          <w:rFonts w:ascii="Arial Narrow" w:hAnsi="Arial Narrow"/>
          <w:sz w:val="35"/>
          <w:szCs w:val="35"/>
        </w:rPr>
      </w:pPr>
    </w:p>
    <w:p w14:paraId="517D07C3" w14:textId="77777777" w:rsidR="00D223C6" w:rsidRPr="00206BC8" w:rsidRDefault="00D223C6" w:rsidP="00D223C6"/>
    <w:p w14:paraId="449F9B95" w14:textId="77777777" w:rsidR="00D223C6" w:rsidRPr="00206BC8" w:rsidRDefault="00D223C6" w:rsidP="00D223C6"/>
    <w:p w14:paraId="3A207181" w14:textId="77777777" w:rsidR="00D223C6" w:rsidRPr="00206BC8" w:rsidRDefault="00D223C6" w:rsidP="00D223C6"/>
    <w:p w14:paraId="09AF3B8E" w14:textId="77777777" w:rsidR="00D223C6" w:rsidRPr="00206BC8" w:rsidRDefault="00D223C6" w:rsidP="00D223C6">
      <w:pPr>
        <w:jc w:val="center"/>
      </w:pPr>
    </w:p>
    <w:p w14:paraId="228C7A53" w14:textId="77777777" w:rsidR="00D223C6" w:rsidRPr="00206BC8" w:rsidRDefault="00D223C6" w:rsidP="00D223C6">
      <w:pPr>
        <w:jc w:val="center"/>
      </w:pPr>
    </w:p>
    <w:p w14:paraId="023D7D6D" w14:textId="77777777" w:rsidR="00D223C6" w:rsidRPr="00206BC8" w:rsidRDefault="00D223C6" w:rsidP="00D223C6">
      <w:pPr>
        <w:jc w:val="center"/>
      </w:pPr>
    </w:p>
    <w:p w14:paraId="0C0165B7" w14:textId="77777777" w:rsidR="00D223C6" w:rsidRPr="00206BC8" w:rsidRDefault="00D223C6" w:rsidP="00D223C6">
      <w:pPr>
        <w:jc w:val="center"/>
      </w:pPr>
    </w:p>
    <w:p w14:paraId="2CA7C9EB" w14:textId="77777777" w:rsidR="00D223C6" w:rsidRPr="00206BC8" w:rsidRDefault="00D223C6" w:rsidP="00D223C6">
      <w:pPr>
        <w:jc w:val="center"/>
      </w:pPr>
    </w:p>
    <w:p w14:paraId="3BF9FBD4" w14:textId="77777777" w:rsidR="00D223C6" w:rsidRPr="00206BC8" w:rsidRDefault="00D223C6" w:rsidP="00D223C6">
      <w:pPr>
        <w:jc w:val="center"/>
      </w:pPr>
    </w:p>
    <w:p w14:paraId="003EB8D7" w14:textId="77777777" w:rsidR="00D223C6" w:rsidRPr="00206BC8" w:rsidRDefault="00D223C6" w:rsidP="00D223C6">
      <w:pPr>
        <w:jc w:val="center"/>
      </w:pPr>
    </w:p>
    <w:p w14:paraId="0145D08C" w14:textId="77777777" w:rsidR="00D223C6" w:rsidRPr="00206BC8" w:rsidRDefault="00D223C6" w:rsidP="00D223C6">
      <w:pPr>
        <w:jc w:val="center"/>
      </w:pPr>
    </w:p>
    <w:p w14:paraId="6E5E466D" w14:textId="77777777" w:rsidR="00D223C6" w:rsidRPr="00206BC8" w:rsidRDefault="00D223C6" w:rsidP="00D223C6">
      <w:pPr>
        <w:jc w:val="center"/>
      </w:pPr>
    </w:p>
    <w:p w14:paraId="31C0BB52" w14:textId="77777777" w:rsidR="00D223C6" w:rsidRPr="00206BC8" w:rsidRDefault="00D223C6" w:rsidP="00D223C6">
      <w:pPr>
        <w:jc w:val="center"/>
      </w:pPr>
    </w:p>
    <w:p w14:paraId="49DF116E" w14:textId="77777777" w:rsidR="00D223C6" w:rsidRPr="00206BC8" w:rsidRDefault="00D223C6" w:rsidP="00D223C6">
      <w:pPr>
        <w:jc w:val="center"/>
      </w:pPr>
    </w:p>
    <w:p w14:paraId="0DAC7E3C" w14:textId="77777777" w:rsidR="00D223C6" w:rsidRPr="00206BC8" w:rsidRDefault="00D223C6" w:rsidP="00D223C6">
      <w:pPr>
        <w:jc w:val="center"/>
      </w:pPr>
    </w:p>
    <w:p w14:paraId="2D736C09" w14:textId="77777777" w:rsidR="00D223C6" w:rsidRPr="00206BC8" w:rsidRDefault="00D223C6" w:rsidP="00D223C6">
      <w:pPr>
        <w:jc w:val="center"/>
      </w:pPr>
    </w:p>
    <w:p w14:paraId="40045D80" w14:textId="77777777" w:rsidR="00D223C6" w:rsidRPr="00206BC8" w:rsidRDefault="00D223C6" w:rsidP="00D223C6">
      <w:pPr>
        <w:jc w:val="center"/>
      </w:pPr>
    </w:p>
    <w:p w14:paraId="0283D53D" w14:textId="77777777" w:rsidR="00D223C6" w:rsidRPr="00206BC8" w:rsidRDefault="00D223C6" w:rsidP="00D223C6">
      <w:pPr>
        <w:jc w:val="center"/>
      </w:pPr>
    </w:p>
    <w:p w14:paraId="1698418E" w14:textId="77777777" w:rsidR="00D223C6" w:rsidRPr="00206BC8" w:rsidRDefault="00D223C6" w:rsidP="00D223C6">
      <w:pPr>
        <w:jc w:val="center"/>
      </w:pPr>
    </w:p>
    <w:p w14:paraId="6A17A77F" w14:textId="77777777" w:rsidR="00D223C6" w:rsidRPr="00206BC8" w:rsidRDefault="00D223C6" w:rsidP="00D223C6">
      <w:pPr>
        <w:jc w:val="center"/>
      </w:pPr>
    </w:p>
    <w:p w14:paraId="2881ABD9" w14:textId="77777777" w:rsidR="00D223C6" w:rsidRPr="00206BC8" w:rsidRDefault="00D223C6" w:rsidP="00D223C6">
      <w:pPr>
        <w:jc w:val="center"/>
      </w:pPr>
    </w:p>
    <w:p w14:paraId="11AA6F37" w14:textId="77777777" w:rsidR="00D223C6" w:rsidRPr="00206BC8" w:rsidRDefault="00D223C6" w:rsidP="00D223C6">
      <w:pPr>
        <w:jc w:val="center"/>
      </w:pPr>
    </w:p>
    <w:p w14:paraId="52793A1E" w14:textId="77777777" w:rsidR="00D223C6" w:rsidRPr="00206BC8" w:rsidRDefault="00D223C6" w:rsidP="00D223C6">
      <w:pPr>
        <w:jc w:val="center"/>
      </w:pPr>
    </w:p>
    <w:p w14:paraId="0FB76007" w14:textId="77777777" w:rsidR="00D223C6" w:rsidRPr="00206BC8" w:rsidRDefault="00D223C6" w:rsidP="00D223C6">
      <w:pPr>
        <w:pStyle w:val="Titre2"/>
        <w:jc w:val="center"/>
      </w:pPr>
      <w:bookmarkStart w:id="733" w:name="_Toc158101766"/>
      <w:bookmarkStart w:id="734" w:name="_Toc158112533"/>
      <w:bookmarkStart w:id="735" w:name="_Toc158112755"/>
      <w:bookmarkStart w:id="736" w:name="_Toc231112017"/>
      <w:bookmarkStart w:id="737" w:name="_Toc231712044"/>
      <w:bookmarkStart w:id="738" w:name="_Toc231712297"/>
      <w:bookmarkStart w:id="739" w:name="_Toc443990928"/>
      <w:r w:rsidRPr="00206BC8">
        <w:lastRenderedPageBreak/>
        <w:t>9.1</w:t>
      </w:r>
      <w:bookmarkEnd w:id="733"/>
      <w:bookmarkEnd w:id="734"/>
      <w:bookmarkEnd w:id="735"/>
      <w:r w:rsidRPr="00206BC8">
        <w:t> :</w:t>
      </w:r>
      <w:bookmarkStart w:id="740" w:name="_Toc158101767"/>
      <w:bookmarkStart w:id="741" w:name="_Toc158112534"/>
      <w:bookmarkStart w:id="742" w:name="_Toc158112756"/>
      <w:r w:rsidRPr="00206BC8">
        <w:t xml:space="preserve"> MODELE DE FICHE DE RENSEIGNEMENTS</w:t>
      </w:r>
      <w:bookmarkEnd w:id="736"/>
      <w:bookmarkEnd w:id="737"/>
      <w:bookmarkEnd w:id="738"/>
      <w:bookmarkEnd w:id="739"/>
      <w:bookmarkEnd w:id="740"/>
      <w:bookmarkEnd w:id="741"/>
      <w:bookmarkEnd w:id="742"/>
      <w:r w:rsidRPr="00206BC8">
        <w:t xml:space="preserve"> </w:t>
      </w:r>
    </w:p>
    <w:p w14:paraId="08EB98D4" w14:textId="77777777" w:rsidR="00D223C6" w:rsidRPr="00206BC8" w:rsidRDefault="00D223C6" w:rsidP="00D223C6">
      <w:pPr>
        <w:pStyle w:val="Titre2"/>
        <w:jc w:val="center"/>
      </w:pPr>
      <w:bookmarkStart w:id="743" w:name="_Toc158101768"/>
      <w:bookmarkStart w:id="744" w:name="_Toc158112535"/>
      <w:bookmarkStart w:id="745" w:name="_Toc158112757"/>
      <w:bookmarkStart w:id="746" w:name="_Toc231112018"/>
      <w:bookmarkStart w:id="747" w:name="_Toc231712045"/>
      <w:bookmarkStart w:id="748" w:name="_Toc231712298"/>
      <w:bookmarkStart w:id="749" w:name="_Toc443990929"/>
      <w:r w:rsidRPr="00206BC8">
        <w:t>GENERAUX CONCERNANT LE SOUMISSIONNAIRE</w:t>
      </w:r>
      <w:bookmarkEnd w:id="743"/>
      <w:bookmarkEnd w:id="744"/>
      <w:bookmarkEnd w:id="745"/>
      <w:bookmarkEnd w:id="746"/>
      <w:bookmarkEnd w:id="747"/>
      <w:bookmarkEnd w:id="748"/>
      <w:bookmarkEnd w:id="749"/>
    </w:p>
    <w:p w14:paraId="5152BDE7" w14:textId="77777777" w:rsidR="00D223C6" w:rsidRPr="00206BC8" w:rsidRDefault="00D223C6" w:rsidP="00D223C6">
      <w:pPr>
        <w:pStyle w:val="Titre2"/>
        <w:jc w:val="center"/>
      </w:pPr>
    </w:p>
    <w:p w14:paraId="6E4C2C4B" w14:textId="77777777" w:rsidR="00D223C6" w:rsidRPr="00206BC8" w:rsidRDefault="00D223C6" w:rsidP="00D223C6">
      <w:pPr>
        <w:rPr>
          <w:rFonts w:ascii="Arial Narrow" w:hAnsi="Arial Narrow"/>
          <w:sz w:val="23"/>
          <w:szCs w:val="23"/>
        </w:rPr>
      </w:pPr>
    </w:p>
    <w:p w14:paraId="7B4C303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Nom ou raison sociale : ………………………………………………………….</w:t>
      </w:r>
    </w:p>
    <w:p w14:paraId="34E3325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Adresse :………………………………………………………………………….</w:t>
      </w:r>
    </w:p>
    <w:p w14:paraId="0B0FAEB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Téléphone :…………………………..Télécopie…………………………………</w:t>
      </w:r>
    </w:p>
    <w:p w14:paraId="73AD89C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Pour les entreprises étrangères, adresse éventuelle au Cameroun, où toute communication ou notification pourrait être délivrée :</w:t>
      </w:r>
    </w:p>
    <w:p w14:paraId="638B6A16"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 …………………………</w:t>
      </w:r>
    </w:p>
    <w:p w14:paraId="7671C341" w14:textId="77777777" w:rsidR="00D223C6" w:rsidRPr="00206BC8" w:rsidRDefault="00D223C6" w:rsidP="00D223C6">
      <w:pPr>
        <w:jc w:val="both"/>
        <w:rPr>
          <w:rFonts w:ascii="Arial Narrow" w:hAnsi="Arial Narrow"/>
          <w:sz w:val="23"/>
          <w:szCs w:val="23"/>
        </w:rPr>
      </w:pPr>
    </w:p>
    <w:p w14:paraId="055C78B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Pour les entreprises Camerounaises :</w:t>
      </w:r>
    </w:p>
    <w:p w14:paraId="478FF81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Enregistrement au bureau d’Enseignement de société de :</w:t>
      </w:r>
    </w:p>
    <w:p w14:paraId="792D94F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w:t>
      </w:r>
    </w:p>
    <w:p w14:paraId="64B8EFA5"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Date d’enregistrement………………………………………………………………</w:t>
      </w:r>
    </w:p>
    <w:p w14:paraId="25CE690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Capital enregistré :…………………………………………………………………..</w:t>
      </w:r>
    </w:p>
    <w:p w14:paraId="7AA01472"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Capital versé :………………………………………………………… …………….</w:t>
      </w:r>
    </w:p>
    <w:p w14:paraId="6A3D509F" w14:textId="77777777" w:rsidR="00D223C6" w:rsidRPr="00206BC8" w:rsidRDefault="00D223C6" w:rsidP="00D223C6">
      <w:pPr>
        <w:jc w:val="both"/>
        <w:rPr>
          <w:rFonts w:ascii="Arial Narrow" w:hAnsi="Arial Narrow"/>
          <w:sz w:val="23"/>
          <w:szCs w:val="23"/>
        </w:rPr>
      </w:pPr>
    </w:p>
    <w:p w14:paraId="4D4AE3AA"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Personne bénéficiant de procuration et signant les documents relatifs à l’offre (nom (s), prénom (s) et fonction).</w:t>
      </w:r>
    </w:p>
    <w:p w14:paraId="4D0CCCEB"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w:t>
      </w:r>
    </w:p>
    <w:p w14:paraId="7F1E3D3E" w14:textId="77777777" w:rsidR="00D223C6" w:rsidRPr="00206BC8" w:rsidRDefault="00D223C6" w:rsidP="00D223C6">
      <w:pPr>
        <w:jc w:val="both"/>
        <w:rPr>
          <w:rFonts w:ascii="Arial Narrow" w:hAnsi="Arial Narrow"/>
          <w:sz w:val="23"/>
          <w:szCs w:val="23"/>
        </w:rPr>
      </w:pPr>
    </w:p>
    <w:p w14:paraId="4620669D"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Effectif approximatif du personnel permanent (1)…………………………………</w:t>
      </w:r>
    </w:p>
    <w:p w14:paraId="640D6EDF" w14:textId="77777777" w:rsidR="00D223C6" w:rsidRPr="00206BC8" w:rsidRDefault="00D223C6" w:rsidP="00D223C6">
      <w:pPr>
        <w:jc w:val="both"/>
        <w:rPr>
          <w:rFonts w:ascii="Arial Narrow" w:hAnsi="Arial Narrow"/>
          <w:sz w:val="23"/>
          <w:szCs w:val="23"/>
        </w:rPr>
      </w:pPr>
    </w:p>
    <w:p w14:paraId="7263590B" w14:textId="77777777" w:rsidR="00D223C6" w:rsidRPr="00206BC8" w:rsidRDefault="00D223C6" w:rsidP="00D223C6">
      <w:pPr>
        <w:jc w:val="both"/>
        <w:rPr>
          <w:rFonts w:ascii="Arial Narrow" w:hAnsi="Arial Narrow"/>
          <w:sz w:val="23"/>
          <w:szCs w:val="23"/>
        </w:rPr>
      </w:pPr>
    </w:p>
    <w:p w14:paraId="685BFABF" w14:textId="77777777" w:rsidR="00D223C6" w:rsidRPr="00206BC8" w:rsidRDefault="00D223C6" w:rsidP="00D223C6">
      <w:pPr>
        <w:jc w:val="both"/>
        <w:rPr>
          <w:rFonts w:ascii="Arial Narrow" w:hAnsi="Arial Narrow"/>
          <w:sz w:val="23"/>
          <w:szCs w:val="23"/>
        </w:rPr>
      </w:pPr>
    </w:p>
    <w:p w14:paraId="2BAF660D" w14:textId="77777777" w:rsidR="00D223C6" w:rsidRPr="00206BC8" w:rsidRDefault="00D223C6" w:rsidP="00D223C6">
      <w:pPr>
        <w:ind w:left="4320"/>
        <w:jc w:val="both"/>
        <w:rPr>
          <w:rFonts w:ascii="Arial Narrow" w:hAnsi="Arial Narrow"/>
          <w:sz w:val="23"/>
          <w:szCs w:val="23"/>
        </w:rPr>
      </w:pPr>
      <w:r w:rsidRPr="00206BC8">
        <w:rPr>
          <w:rFonts w:ascii="Arial Narrow" w:hAnsi="Arial Narrow"/>
          <w:sz w:val="23"/>
          <w:szCs w:val="23"/>
        </w:rPr>
        <w:t>Fait à ……………………..le……………………</w:t>
      </w:r>
    </w:p>
    <w:p w14:paraId="02EAD373" w14:textId="77777777" w:rsidR="00D223C6" w:rsidRPr="00206BC8" w:rsidRDefault="00D223C6" w:rsidP="00D223C6">
      <w:pPr>
        <w:ind w:left="4320"/>
        <w:jc w:val="both"/>
        <w:rPr>
          <w:rFonts w:ascii="Arial Narrow" w:hAnsi="Arial Narrow"/>
          <w:sz w:val="23"/>
          <w:szCs w:val="23"/>
        </w:rPr>
      </w:pPr>
    </w:p>
    <w:p w14:paraId="05BE8446" w14:textId="77777777" w:rsidR="00D223C6" w:rsidRPr="00206BC8" w:rsidRDefault="00D223C6" w:rsidP="00D223C6">
      <w:pPr>
        <w:ind w:left="4320"/>
        <w:jc w:val="both"/>
        <w:rPr>
          <w:rFonts w:ascii="Arial Narrow" w:hAnsi="Arial Narrow"/>
          <w:sz w:val="23"/>
          <w:szCs w:val="23"/>
        </w:rPr>
      </w:pPr>
    </w:p>
    <w:p w14:paraId="78E52C53" w14:textId="77777777" w:rsidR="00D223C6" w:rsidRPr="00206BC8" w:rsidRDefault="00D223C6" w:rsidP="00D223C6">
      <w:pPr>
        <w:ind w:left="4320"/>
        <w:jc w:val="both"/>
        <w:rPr>
          <w:rFonts w:ascii="Arial Narrow" w:hAnsi="Arial Narrow"/>
          <w:sz w:val="23"/>
          <w:szCs w:val="23"/>
        </w:rPr>
      </w:pPr>
    </w:p>
    <w:p w14:paraId="0AE25426" w14:textId="77777777" w:rsidR="00D223C6" w:rsidRPr="00206BC8" w:rsidRDefault="00D223C6" w:rsidP="00D223C6">
      <w:pPr>
        <w:ind w:left="4320"/>
        <w:jc w:val="both"/>
        <w:rPr>
          <w:rFonts w:ascii="Arial Narrow" w:hAnsi="Arial Narrow"/>
          <w:sz w:val="23"/>
          <w:szCs w:val="23"/>
        </w:rPr>
      </w:pPr>
    </w:p>
    <w:p w14:paraId="27C2DEA4" w14:textId="77777777" w:rsidR="00D223C6" w:rsidRPr="00206BC8" w:rsidRDefault="00D223C6" w:rsidP="00D223C6">
      <w:pPr>
        <w:ind w:left="4320"/>
        <w:jc w:val="both"/>
        <w:rPr>
          <w:rFonts w:ascii="Arial Narrow" w:hAnsi="Arial Narrow"/>
          <w:sz w:val="23"/>
          <w:szCs w:val="23"/>
        </w:rPr>
      </w:pPr>
    </w:p>
    <w:p w14:paraId="79E41330" w14:textId="77777777" w:rsidR="00D223C6" w:rsidRPr="00206BC8" w:rsidRDefault="00D223C6" w:rsidP="00D223C6">
      <w:pPr>
        <w:ind w:left="4320"/>
        <w:jc w:val="both"/>
        <w:rPr>
          <w:rFonts w:ascii="Arial Narrow" w:hAnsi="Arial Narrow"/>
          <w:sz w:val="23"/>
          <w:szCs w:val="23"/>
        </w:rPr>
      </w:pPr>
      <w:r w:rsidRPr="00206BC8">
        <w:rPr>
          <w:rFonts w:ascii="Arial Narrow" w:hAnsi="Arial Narrow"/>
          <w:sz w:val="23"/>
          <w:szCs w:val="23"/>
        </w:rPr>
        <w:t>(Nom et signature du soumissionnaire)</w:t>
      </w:r>
    </w:p>
    <w:p w14:paraId="3DC121EE" w14:textId="77777777" w:rsidR="00D223C6" w:rsidRPr="00206BC8" w:rsidRDefault="00D223C6" w:rsidP="00D223C6">
      <w:pPr>
        <w:ind w:left="4320"/>
        <w:jc w:val="both"/>
        <w:rPr>
          <w:rFonts w:ascii="Arial Narrow" w:hAnsi="Arial Narrow"/>
          <w:sz w:val="23"/>
          <w:szCs w:val="23"/>
        </w:rPr>
      </w:pPr>
    </w:p>
    <w:p w14:paraId="353F8D4A" w14:textId="77777777" w:rsidR="00D223C6" w:rsidRPr="00206BC8" w:rsidRDefault="00D223C6" w:rsidP="00D223C6">
      <w:pPr>
        <w:ind w:left="4320"/>
        <w:jc w:val="both"/>
        <w:rPr>
          <w:rFonts w:ascii="Arial Narrow" w:hAnsi="Arial Narrow"/>
          <w:sz w:val="23"/>
          <w:szCs w:val="23"/>
        </w:rPr>
      </w:pPr>
    </w:p>
    <w:p w14:paraId="621C23F3" w14:textId="77777777" w:rsidR="00D223C6" w:rsidRPr="00206BC8" w:rsidRDefault="00D223C6" w:rsidP="00D223C6">
      <w:pPr>
        <w:ind w:left="4320"/>
        <w:jc w:val="both"/>
        <w:rPr>
          <w:rFonts w:ascii="Arial Narrow" w:hAnsi="Arial Narrow"/>
          <w:sz w:val="23"/>
          <w:szCs w:val="23"/>
        </w:rPr>
      </w:pPr>
      <w:r w:rsidRPr="00206BC8">
        <w:rPr>
          <w:rFonts w:ascii="Arial Narrow" w:hAnsi="Arial Narrow"/>
          <w:sz w:val="23"/>
          <w:szCs w:val="23"/>
        </w:rPr>
        <w:t xml:space="preserve">Ingénieurs, projecteurs, dessinateurs, métreurs conducteurs de travaux, géomètres, laborantins, chef de chantier. </w:t>
      </w:r>
    </w:p>
    <w:p w14:paraId="6C9C19D6" w14:textId="77777777" w:rsidR="00D223C6" w:rsidRPr="00206BC8" w:rsidRDefault="00D223C6" w:rsidP="00D223C6">
      <w:pPr>
        <w:jc w:val="both"/>
        <w:rPr>
          <w:rFonts w:ascii="Arial Narrow" w:hAnsi="Arial Narrow"/>
          <w:sz w:val="23"/>
          <w:szCs w:val="23"/>
        </w:rPr>
      </w:pPr>
    </w:p>
    <w:p w14:paraId="3B980A8C" w14:textId="77777777" w:rsidR="00D223C6" w:rsidRPr="00206BC8" w:rsidRDefault="00D223C6" w:rsidP="00D223C6">
      <w:pPr>
        <w:rPr>
          <w:rFonts w:ascii="Arial Narrow" w:hAnsi="Arial Narrow"/>
          <w:sz w:val="23"/>
          <w:szCs w:val="23"/>
        </w:rPr>
      </w:pPr>
    </w:p>
    <w:p w14:paraId="52D97499" w14:textId="77777777" w:rsidR="00D223C6" w:rsidRPr="00206BC8" w:rsidRDefault="00D223C6" w:rsidP="00D223C6">
      <w:pPr>
        <w:pStyle w:val="Titre2"/>
        <w:jc w:val="center"/>
      </w:pPr>
      <w:bookmarkStart w:id="750" w:name="_Toc158101769"/>
      <w:bookmarkStart w:id="751" w:name="_Toc158112536"/>
      <w:bookmarkStart w:id="752" w:name="_Toc158112758"/>
      <w:r w:rsidRPr="00206BC8">
        <w:br w:type="page"/>
      </w:r>
      <w:bookmarkStart w:id="753" w:name="_Toc231112019"/>
      <w:bookmarkStart w:id="754" w:name="_Toc231712046"/>
      <w:bookmarkStart w:id="755" w:name="_Toc231712299"/>
      <w:bookmarkStart w:id="756" w:name="_Toc443990930"/>
      <w:bookmarkEnd w:id="750"/>
      <w:bookmarkEnd w:id="751"/>
      <w:bookmarkEnd w:id="752"/>
      <w:r w:rsidRPr="00206BC8">
        <w:lastRenderedPageBreak/>
        <w:t>9. 2 :</w:t>
      </w:r>
      <w:bookmarkStart w:id="757" w:name="_Toc158101770"/>
      <w:bookmarkStart w:id="758" w:name="_Toc158112537"/>
      <w:bookmarkStart w:id="759" w:name="_Toc158112759"/>
      <w:r w:rsidRPr="00206BC8">
        <w:t xml:space="preserve"> CADRE POUR LA LISTE DU MATERIEL (ENGINS ET EQUIPEMENTS)</w:t>
      </w:r>
      <w:bookmarkEnd w:id="753"/>
      <w:bookmarkEnd w:id="754"/>
      <w:bookmarkEnd w:id="755"/>
      <w:bookmarkEnd w:id="756"/>
      <w:bookmarkEnd w:id="757"/>
      <w:bookmarkEnd w:id="758"/>
      <w:bookmarkEnd w:id="759"/>
      <w:r w:rsidRPr="00206BC8">
        <w:t xml:space="preserve"> </w:t>
      </w:r>
    </w:p>
    <w:p w14:paraId="7B5B0651" w14:textId="77777777" w:rsidR="00D223C6" w:rsidRPr="00206BC8" w:rsidRDefault="00D223C6" w:rsidP="00D223C6">
      <w:pPr>
        <w:rPr>
          <w:rFonts w:ascii="Arial Narrow" w:hAnsi="Arial Narrow"/>
          <w:sz w:val="23"/>
          <w:szCs w:val="23"/>
        </w:rPr>
      </w:pPr>
    </w:p>
    <w:p w14:paraId="6E0E517A" w14:textId="77777777" w:rsidR="00D223C6" w:rsidRPr="00206BC8" w:rsidRDefault="00D223C6" w:rsidP="00D223C6">
      <w:pPr>
        <w:rPr>
          <w:rFonts w:ascii="Arial Narrow" w:hAnsi="Arial Narrow"/>
          <w:sz w:val="23"/>
          <w:szCs w:val="23"/>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2267"/>
        <w:gridCol w:w="1713"/>
        <w:gridCol w:w="1076"/>
        <w:gridCol w:w="1076"/>
        <w:gridCol w:w="1107"/>
        <w:gridCol w:w="1957"/>
      </w:tblGrid>
      <w:tr w:rsidR="00D223C6" w:rsidRPr="00206BC8" w14:paraId="27EB832F"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6589F7F"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N°</w:t>
            </w:r>
          </w:p>
        </w:tc>
        <w:tc>
          <w:tcPr>
            <w:tcW w:w="2267" w:type="dxa"/>
            <w:tcBorders>
              <w:top w:val="single" w:sz="4" w:space="0" w:color="auto"/>
              <w:left w:val="single" w:sz="4" w:space="0" w:color="auto"/>
              <w:bottom w:val="single" w:sz="4" w:space="0" w:color="auto"/>
              <w:right w:val="single" w:sz="4" w:space="0" w:color="auto"/>
            </w:tcBorders>
            <w:vAlign w:val="center"/>
          </w:tcPr>
          <w:p w14:paraId="00EB8D74"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Désignation</w:t>
            </w:r>
          </w:p>
        </w:tc>
        <w:tc>
          <w:tcPr>
            <w:tcW w:w="1713" w:type="dxa"/>
            <w:tcBorders>
              <w:top w:val="single" w:sz="4" w:space="0" w:color="auto"/>
              <w:left w:val="single" w:sz="4" w:space="0" w:color="auto"/>
              <w:bottom w:val="single" w:sz="4" w:space="0" w:color="auto"/>
              <w:right w:val="single" w:sz="4" w:space="0" w:color="auto"/>
            </w:tcBorders>
            <w:vAlign w:val="center"/>
          </w:tcPr>
          <w:p w14:paraId="679E4519"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Puissance cv</w:t>
            </w:r>
          </w:p>
        </w:tc>
        <w:tc>
          <w:tcPr>
            <w:tcW w:w="1076" w:type="dxa"/>
            <w:tcBorders>
              <w:top w:val="single" w:sz="4" w:space="0" w:color="auto"/>
              <w:left w:val="single" w:sz="4" w:space="0" w:color="auto"/>
              <w:bottom w:val="single" w:sz="4" w:space="0" w:color="auto"/>
              <w:right w:val="single" w:sz="4" w:space="0" w:color="auto"/>
            </w:tcBorders>
          </w:tcPr>
          <w:p w14:paraId="3DCDC57F"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Quantité</w:t>
            </w:r>
          </w:p>
        </w:tc>
        <w:tc>
          <w:tcPr>
            <w:tcW w:w="1076" w:type="dxa"/>
            <w:tcBorders>
              <w:top w:val="single" w:sz="4" w:space="0" w:color="auto"/>
              <w:left w:val="single" w:sz="4" w:space="0" w:color="auto"/>
              <w:bottom w:val="single" w:sz="4" w:space="0" w:color="auto"/>
              <w:right w:val="single" w:sz="4" w:space="0" w:color="auto"/>
            </w:tcBorders>
            <w:vAlign w:val="center"/>
          </w:tcPr>
          <w:p w14:paraId="1A1E7048"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Propriété</w:t>
            </w:r>
          </w:p>
        </w:tc>
        <w:tc>
          <w:tcPr>
            <w:tcW w:w="1107" w:type="dxa"/>
            <w:tcBorders>
              <w:top w:val="single" w:sz="4" w:space="0" w:color="auto"/>
              <w:left w:val="single" w:sz="4" w:space="0" w:color="auto"/>
              <w:bottom w:val="single" w:sz="4" w:space="0" w:color="auto"/>
              <w:right w:val="single" w:sz="4" w:space="0" w:color="auto"/>
            </w:tcBorders>
            <w:vAlign w:val="center"/>
          </w:tcPr>
          <w:p w14:paraId="1CC63726"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Location</w:t>
            </w:r>
          </w:p>
        </w:tc>
        <w:tc>
          <w:tcPr>
            <w:tcW w:w="1957" w:type="dxa"/>
            <w:tcBorders>
              <w:top w:val="single" w:sz="4" w:space="0" w:color="auto"/>
              <w:left w:val="single" w:sz="4" w:space="0" w:color="auto"/>
              <w:bottom w:val="single" w:sz="4" w:space="0" w:color="auto"/>
              <w:right w:val="single" w:sz="4" w:space="0" w:color="auto"/>
            </w:tcBorders>
            <w:vAlign w:val="center"/>
          </w:tcPr>
          <w:p w14:paraId="7B3E8119" w14:textId="77777777" w:rsidR="00D223C6" w:rsidRPr="00206BC8" w:rsidRDefault="00D223C6" w:rsidP="00D223C6">
            <w:pPr>
              <w:jc w:val="center"/>
              <w:rPr>
                <w:rFonts w:ascii="Arial Narrow" w:hAnsi="Arial Narrow"/>
                <w:b/>
                <w:sz w:val="23"/>
                <w:szCs w:val="23"/>
              </w:rPr>
            </w:pPr>
            <w:r w:rsidRPr="00206BC8">
              <w:rPr>
                <w:rFonts w:ascii="Arial Narrow" w:hAnsi="Arial Narrow"/>
                <w:b/>
                <w:sz w:val="23"/>
                <w:szCs w:val="23"/>
              </w:rPr>
              <w:t>Mise à disposition</w:t>
            </w:r>
          </w:p>
        </w:tc>
      </w:tr>
      <w:tr w:rsidR="00D223C6" w:rsidRPr="00206BC8" w14:paraId="1FE5F010"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11147985"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598695D1"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1B2E5D1A"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CB670AE"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E0DB2ED"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4E9627A1"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717B3D27" w14:textId="77777777" w:rsidR="00D223C6" w:rsidRPr="00206BC8" w:rsidRDefault="00D223C6" w:rsidP="00D223C6">
            <w:pPr>
              <w:jc w:val="center"/>
              <w:rPr>
                <w:rFonts w:ascii="Arial Narrow" w:hAnsi="Arial Narrow"/>
                <w:sz w:val="23"/>
                <w:szCs w:val="23"/>
              </w:rPr>
            </w:pPr>
          </w:p>
        </w:tc>
      </w:tr>
      <w:tr w:rsidR="00D223C6" w:rsidRPr="00206BC8" w14:paraId="7C53D7C2"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5337690F"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0FC636B9"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422E1B9E"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7DE65004"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7989E92"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0507F6EC"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1D9871D6" w14:textId="77777777" w:rsidR="00D223C6" w:rsidRPr="00206BC8" w:rsidRDefault="00D223C6" w:rsidP="00D223C6">
            <w:pPr>
              <w:jc w:val="center"/>
              <w:rPr>
                <w:rFonts w:ascii="Arial Narrow" w:hAnsi="Arial Narrow"/>
                <w:sz w:val="23"/>
                <w:szCs w:val="23"/>
              </w:rPr>
            </w:pPr>
          </w:p>
        </w:tc>
      </w:tr>
      <w:tr w:rsidR="00D223C6" w:rsidRPr="00206BC8" w14:paraId="4073A6AF"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37893672"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25FA8EC1"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184345B4"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67D5B7B8"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CF609EE"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55E79B25"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3137B04F" w14:textId="77777777" w:rsidR="00D223C6" w:rsidRPr="00206BC8" w:rsidRDefault="00D223C6" w:rsidP="00D223C6">
            <w:pPr>
              <w:jc w:val="center"/>
              <w:rPr>
                <w:rFonts w:ascii="Arial Narrow" w:hAnsi="Arial Narrow"/>
                <w:sz w:val="23"/>
                <w:szCs w:val="23"/>
              </w:rPr>
            </w:pPr>
          </w:p>
        </w:tc>
      </w:tr>
      <w:tr w:rsidR="00D223C6" w:rsidRPr="00206BC8" w14:paraId="59F2C6A2"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2FCE5534"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19A76643"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460ADEEC"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2A16E19F"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4ADA5B17"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35E56263"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3BFC526C" w14:textId="77777777" w:rsidR="00D223C6" w:rsidRPr="00206BC8" w:rsidRDefault="00D223C6" w:rsidP="00D223C6">
            <w:pPr>
              <w:jc w:val="center"/>
              <w:rPr>
                <w:rFonts w:ascii="Arial Narrow" w:hAnsi="Arial Narrow"/>
                <w:sz w:val="23"/>
                <w:szCs w:val="23"/>
              </w:rPr>
            </w:pPr>
          </w:p>
        </w:tc>
      </w:tr>
      <w:tr w:rsidR="00D223C6" w:rsidRPr="00206BC8" w14:paraId="443788EF"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51BB270B"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13D5A3F2"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05FF3151"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2A139EF5"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4DC5EF20"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3D737B76"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125439BB" w14:textId="77777777" w:rsidR="00D223C6" w:rsidRPr="00206BC8" w:rsidRDefault="00D223C6" w:rsidP="00D223C6">
            <w:pPr>
              <w:jc w:val="center"/>
              <w:rPr>
                <w:rFonts w:ascii="Arial Narrow" w:hAnsi="Arial Narrow"/>
                <w:sz w:val="23"/>
                <w:szCs w:val="23"/>
              </w:rPr>
            </w:pPr>
          </w:p>
        </w:tc>
      </w:tr>
      <w:tr w:rsidR="00D223C6" w:rsidRPr="00206BC8" w14:paraId="6752E117"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218D160A"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3C932F9C"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7596536D"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230B820C"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B88CD2C"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1A33B70D"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4D022BB0" w14:textId="77777777" w:rsidR="00D223C6" w:rsidRPr="00206BC8" w:rsidRDefault="00D223C6" w:rsidP="00D223C6">
            <w:pPr>
              <w:jc w:val="center"/>
              <w:rPr>
                <w:rFonts w:ascii="Arial Narrow" w:hAnsi="Arial Narrow"/>
                <w:sz w:val="23"/>
                <w:szCs w:val="23"/>
              </w:rPr>
            </w:pPr>
          </w:p>
        </w:tc>
      </w:tr>
      <w:tr w:rsidR="00D223C6" w:rsidRPr="00206BC8" w14:paraId="14F4A192"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71922D9B"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0FEC95FD"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0242B5FF"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44CBC1F"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1ED9CBDB"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246E4BD4"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365FD17E" w14:textId="77777777" w:rsidR="00D223C6" w:rsidRPr="00206BC8" w:rsidRDefault="00D223C6" w:rsidP="00D223C6">
            <w:pPr>
              <w:jc w:val="center"/>
              <w:rPr>
                <w:rFonts w:ascii="Arial Narrow" w:hAnsi="Arial Narrow"/>
                <w:sz w:val="23"/>
                <w:szCs w:val="23"/>
              </w:rPr>
            </w:pPr>
          </w:p>
        </w:tc>
      </w:tr>
      <w:tr w:rsidR="00D223C6" w:rsidRPr="00206BC8" w14:paraId="7816E299"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07E72CDE"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4AB0F76C"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0210BB9C"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6FA0D30"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1D8C926"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04A99811"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793B6ECF" w14:textId="77777777" w:rsidR="00D223C6" w:rsidRPr="00206BC8" w:rsidRDefault="00D223C6" w:rsidP="00D223C6">
            <w:pPr>
              <w:jc w:val="center"/>
              <w:rPr>
                <w:rFonts w:ascii="Arial Narrow" w:hAnsi="Arial Narrow"/>
                <w:sz w:val="23"/>
                <w:szCs w:val="23"/>
              </w:rPr>
            </w:pPr>
          </w:p>
        </w:tc>
      </w:tr>
      <w:tr w:rsidR="00D223C6" w:rsidRPr="00206BC8" w14:paraId="33646947"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20FFFAE6"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17491203"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6944C95D"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EEDF18B"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9582588"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25A4A98D"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39094337" w14:textId="77777777" w:rsidR="00D223C6" w:rsidRPr="00206BC8" w:rsidRDefault="00D223C6" w:rsidP="00D223C6">
            <w:pPr>
              <w:jc w:val="center"/>
              <w:rPr>
                <w:rFonts w:ascii="Arial Narrow" w:hAnsi="Arial Narrow"/>
                <w:sz w:val="23"/>
                <w:szCs w:val="23"/>
              </w:rPr>
            </w:pPr>
          </w:p>
        </w:tc>
      </w:tr>
      <w:tr w:rsidR="00D223C6" w:rsidRPr="00206BC8" w14:paraId="67DD3974"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2E278988"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3DD3FDD9"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08BE46B3"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6AB04D7"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69E56E57"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21C6EF53"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67D81652" w14:textId="77777777" w:rsidR="00D223C6" w:rsidRPr="00206BC8" w:rsidRDefault="00D223C6" w:rsidP="00D223C6">
            <w:pPr>
              <w:jc w:val="center"/>
              <w:rPr>
                <w:rFonts w:ascii="Arial Narrow" w:hAnsi="Arial Narrow"/>
                <w:sz w:val="23"/>
                <w:szCs w:val="23"/>
              </w:rPr>
            </w:pPr>
          </w:p>
        </w:tc>
      </w:tr>
      <w:tr w:rsidR="00D223C6" w:rsidRPr="00206BC8" w14:paraId="4B278697"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2CF20609"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5BDE5A83"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7C434C39"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3CD0117B"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153B6F62"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242CB1F5"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61B3D60C" w14:textId="77777777" w:rsidR="00D223C6" w:rsidRPr="00206BC8" w:rsidRDefault="00D223C6" w:rsidP="00D223C6">
            <w:pPr>
              <w:jc w:val="center"/>
              <w:rPr>
                <w:rFonts w:ascii="Arial Narrow" w:hAnsi="Arial Narrow"/>
                <w:sz w:val="23"/>
                <w:szCs w:val="23"/>
              </w:rPr>
            </w:pPr>
          </w:p>
        </w:tc>
      </w:tr>
      <w:tr w:rsidR="00D223C6" w:rsidRPr="00206BC8" w14:paraId="263F761C"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46632ED7"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6608BBBB"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7816D5AA"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1F0FC7B5"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3B6D226D"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64CE87DC"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623F0213" w14:textId="77777777" w:rsidR="00D223C6" w:rsidRPr="00206BC8" w:rsidRDefault="00D223C6" w:rsidP="00D223C6">
            <w:pPr>
              <w:jc w:val="center"/>
              <w:rPr>
                <w:rFonts w:ascii="Arial Narrow" w:hAnsi="Arial Narrow"/>
                <w:sz w:val="23"/>
                <w:szCs w:val="23"/>
              </w:rPr>
            </w:pPr>
          </w:p>
        </w:tc>
      </w:tr>
      <w:tr w:rsidR="00D223C6" w:rsidRPr="00206BC8" w14:paraId="45E53288"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6BA2D687"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610CE862"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473BF4CE"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622B70AE"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378EA7FE"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76CF7A83"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109BD91F" w14:textId="77777777" w:rsidR="00D223C6" w:rsidRPr="00206BC8" w:rsidRDefault="00D223C6" w:rsidP="00D223C6">
            <w:pPr>
              <w:jc w:val="center"/>
              <w:rPr>
                <w:rFonts w:ascii="Arial Narrow" w:hAnsi="Arial Narrow"/>
                <w:sz w:val="23"/>
                <w:szCs w:val="23"/>
              </w:rPr>
            </w:pPr>
          </w:p>
        </w:tc>
      </w:tr>
      <w:tr w:rsidR="00D223C6" w:rsidRPr="00206BC8" w14:paraId="22B2735A"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04D0750F"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4C277845"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213DD545"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C2B889D"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D24D2FE"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58BF1996"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36457BFD" w14:textId="77777777" w:rsidR="00D223C6" w:rsidRPr="00206BC8" w:rsidRDefault="00D223C6" w:rsidP="00D223C6">
            <w:pPr>
              <w:jc w:val="center"/>
              <w:rPr>
                <w:rFonts w:ascii="Arial Narrow" w:hAnsi="Arial Narrow"/>
                <w:sz w:val="23"/>
                <w:szCs w:val="23"/>
              </w:rPr>
            </w:pPr>
          </w:p>
        </w:tc>
      </w:tr>
      <w:tr w:rsidR="00D223C6" w:rsidRPr="00206BC8" w14:paraId="38BE1D8F"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33000063"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221BB4C0"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1BF1FAFA"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2D35F867"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A874802"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02E23E3C"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3C7A3E8B" w14:textId="77777777" w:rsidR="00D223C6" w:rsidRPr="00206BC8" w:rsidRDefault="00D223C6" w:rsidP="00D223C6">
            <w:pPr>
              <w:jc w:val="center"/>
              <w:rPr>
                <w:rFonts w:ascii="Arial Narrow" w:hAnsi="Arial Narrow"/>
                <w:sz w:val="23"/>
                <w:szCs w:val="23"/>
              </w:rPr>
            </w:pPr>
          </w:p>
        </w:tc>
      </w:tr>
      <w:tr w:rsidR="00D223C6" w:rsidRPr="00206BC8" w14:paraId="4B33BB5D"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7080D73B"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19CDDBEF"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097B3013"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5F010FB"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75C86358"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239811F8"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1BF61942" w14:textId="77777777" w:rsidR="00D223C6" w:rsidRPr="00206BC8" w:rsidRDefault="00D223C6" w:rsidP="00D223C6">
            <w:pPr>
              <w:jc w:val="center"/>
              <w:rPr>
                <w:rFonts w:ascii="Arial Narrow" w:hAnsi="Arial Narrow"/>
                <w:sz w:val="23"/>
                <w:szCs w:val="23"/>
              </w:rPr>
            </w:pPr>
          </w:p>
        </w:tc>
      </w:tr>
      <w:tr w:rsidR="00D223C6" w:rsidRPr="00206BC8" w14:paraId="4396BB25"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1AA7B614"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2F00E832"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50D89237"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1F6E2FD5"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612DCEC6"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35627E50"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1E948A9F" w14:textId="77777777" w:rsidR="00D223C6" w:rsidRPr="00206BC8" w:rsidRDefault="00D223C6" w:rsidP="00D223C6">
            <w:pPr>
              <w:jc w:val="center"/>
              <w:rPr>
                <w:rFonts w:ascii="Arial Narrow" w:hAnsi="Arial Narrow"/>
                <w:sz w:val="23"/>
                <w:szCs w:val="23"/>
              </w:rPr>
            </w:pPr>
          </w:p>
        </w:tc>
      </w:tr>
      <w:tr w:rsidR="00D223C6" w:rsidRPr="00206BC8" w14:paraId="06863579"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08965BED"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0B5152A4"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49DC1241"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1AB515B1"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300DE51E"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201B841F"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5AA85308" w14:textId="77777777" w:rsidR="00D223C6" w:rsidRPr="00206BC8" w:rsidRDefault="00D223C6" w:rsidP="00D223C6">
            <w:pPr>
              <w:jc w:val="center"/>
              <w:rPr>
                <w:rFonts w:ascii="Arial Narrow" w:hAnsi="Arial Narrow"/>
                <w:sz w:val="23"/>
                <w:szCs w:val="23"/>
              </w:rPr>
            </w:pPr>
          </w:p>
        </w:tc>
      </w:tr>
      <w:tr w:rsidR="00D223C6" w:rsidRPr="00206BC8" w14:paraId="12DA1CF9"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65BE1515"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483BB453"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3581AAFF"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4A89C01E"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219C23AE"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7E118972"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01D2E64F" w14:textId="77777777" w:rsidR="00D223C6" w:rsidRPr="00206BC8" w:rsidRDefault="00D223C6" w:rsidP="00D223C6">
            <w:pPr>
              <w:jc w:val="center"/>
              <w:rPr>
                <w:rFonts w:ascii="Arial Narrow" w:hAnsi="Arial Narrow"/>
                <w:sz w:val="23"/>
                <w:szCs w:val="23"/>
              </w:rPr>
            </w:pPr>
          </w:p>
        </w:tc>
      </w:tr>
      <w:tr w:rsidR="00D223C6" w:rsidRPr="00206BC8" w14:paraId="4E39DD80"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54963FBE"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23185137"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76F061C0"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7EE2FA7B"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64B04B13"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5A3D049F"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71E7371A" w14:textId="77777777" w:rsidR="00D223C6" w:rsidRPr="00206BC8" w:rsidRDefault="00D223C6" w:rsidP="00D223C6">
            <w:pPr>
              <w:jc w:val="center"/>
              <w:rPr>
                <w:rFonts w:ascii="Arial Narrow" w:hAnsi="Arial Narrow"/>
                <w:sz w:val="23"/>
                <w:szCs w:val="23"/>
              </w:rPr>
            </w:pPr>
          </w:p>
        </w:tc>
      </w:tr>
      <w:tr w:rsidR="00D223C6" w:rsidRPr="00206BC8" w14:paraId="7585164F"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1CF3577C"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3E6FFDAC"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69639037"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2BA07AEE"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4698B3FC"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6B3D94E0"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34853668" w14:textId="77777777" w:rsidR="00D223C6" w:rsidRPr="00206BC8" w:rsidRDefault="00D223C6" w:rsidP="00D223C6">
            <w:pPr>
              <w:jc w:val="center"/>
              <w:rPr>
                <w:rFonts w:ascii="Arial Narrow" w:hAnsi="Arial Narrow"/>
                <w:sz w:val="23"/>
                <w:szCs w:val="23"/>
              </w:rPr>
            </w:pPr>
          </w:p>
        </w:tc>
      </w:tr>
      <w:tr w:rsidR="00D223C6" w:rsidRPr="00206BC8" w14:paraId="17BF1E48"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0DB5CF6F"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12E39D2F"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4111CEF8"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633DD117"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58B46C1"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5B264D6D"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67753D57" w14:textId="77777777" w:rsidR="00D223C6" w:rsidRPr="00206BC8" w:rsidRDefault="00D223C6" w:rsidP="00D223C6">
            <w:pPr>
              <w:jc w:val="center"/>
              <w:rPr>
                <w:rFonts w:ascii="Arial Narrow" w:hAnsi="Arial Narrow"/>
                <w:sz w:val="23"/>
                <w:szCs w:val="23"/>
              </w:rPr>
            </w:pPr>
          </w:p>
        </w:tc>
      </w:tr>
      <w:tr w:rsidR="00D223C6" w:rsidRPr="00206BC8" w14:paraId="5B23E460"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19F9644F"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0F89EE5D"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398A1A16"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2178F98"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5CEC6646"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741C8423"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05063B77" w14:textId="77777777" w:rsidR="00D223C6" w:rsidRPr="00206BC8" w:rsidRDefault="00D223C6" w:rsidP="00D223C6">
            <w:pPr>
              <w:jc w:val="center"/>
              <w:rPr>
                <w:rFonts w:ascii="Arial Narrow" w:hAnsi="Arial Narrow"/>
                <w:sz w:val="23"/>
                <w:szCs w:val="23"/>
              </w:rPr>
            </w:pPr>
          </w:p>
        </w:tc>
      </w:tr>
      <w:tr w:rsidR="00D223C6" w:rsidRPr="00206BC8" w14:paraId="13F7C46C"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0AFD0DCC"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2906F333"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0AACA5D3"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1C624F45"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287C5B7"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2DB8A113"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1F081419" w14:textId="77777777" w:rsidR="00D223C6" w:rsidRPr="00206BC8" w:rsidRDefault="00D223C6" w:rsidP="00D223C6">
            <w:pPr>
              <w:jc w:val="center"/>
              <w:rPr>
                <w:rFonts w:ascii="Arial Narrow" w:hAnsi="Arial Narrow"/>
                <w:sz w:val="23"/>
                <w:szCs w:val="23"/>
              </w:rPr>
            </w:pPr>
          </w:p>
        </w:tc>
      </w:tr>
      <w:tr w:rsidR="00D223C6" w:rsidRPr="00206BC8" w14:paraId="62BC0CB2"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233725B3"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15ADFBED"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4EA679E8"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639F85B5"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79D95514"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21A1E8CA"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5B6C3F0F" w14:textId="77777777" w:rsidR="00D223C6" w:rsidRPr="00206BC8" w:rsidRDefault="00D223C6" w:rsidP="00D223C6">
            <w:pPr>
              <w:jc w:val="center"/>
              <w:rPr>
                <w:rFonts w:ascii="Arial Narrow" w:hAnsi="Arial Narrow"/>
                <w:sz w:val="23"/>
                <w:szCs w:val="23"/>
              </w:rPr>
            </w:pPr>
          </w:p>
        </w:tc>
      </w:tr>
      <w:tr w:rsidR="00D223C6" w:rsidRPr="00206BC8" w14:paraId="265574B1" w14:textId="77777777" w:rsidTr="00D223C6">
        <w:trPr>
          <w:jc w:val="center"/>
        </w:trPr>
        <w:tc>
          <w:tcPr>
            <w:tcW w:w="634" w:type="dxa"/>
            <w:tcBorders>
              <w:top w:val="single" w:sz="4" w:space="0" w:color="auto"/>
              <w:left w:val="single" w:sz="4" w:space="0" w:color="auto"/>
              <w:bottom w:val="single" w:sz="4" w:space="0" w:color="auto"/>
              <w:right w:val="single" w:sz="4" w:space="0" w:color="auto"/>
            </w:tcBorders>
          </w:tcPr>
          <w:p w14:paraId="633FF83B" w14:textId="77777777" w:rsidR="00D223C6" w:rsidRPr="00206BC8" w:rsidRDefault="00D223C6" w:rsidP="00D223C6">
            <w:pPr>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14:paraId="2822DB08" w14:textId="77777777" w:rsidR="00D223C6" w:rsidRPr="00206BC8" w:rsidRDefault="00D223C6" w:rsidP="00D223C6">
            <w:pPr>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14:paraId="5C399573"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28274AEC" w14:textId="77777777" w:rsidR="00D223C6" w:rsidRPr="00206BC8" w:rsidRDefault="00D223C6" w:rsidP="00D223C6">
            <w:pPr>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14:paraId="06721A07" w14:textId="77777777" w:rsidR="00D223C6" w:rsidRPr="00206BC8" w:rsidRDefault="00D223C6" w:rsidP="00D223C6">
            <w:pPr>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14:paraId="625D2D4C" w14:textId="77777777" w:rsidR="00D223C6" w:rsidRPr="00206BC8" w:rsidRDefault="00D223C6" w:rsidP="00D223C6">
            <w:pPr>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14:paraId="2B9FA3A3" w14:textId="77777777" w:rsidR="00D223C6" w:rsidRPr="00206BC8" w:rsidRDefault="00D223C6" w:rsidP="00D223C6">
            <w:pPr>
              <w:jc w:val="center"/>
              <w:rPr>
                <w:rFonts w:ascii="Arial Narrow" w:hAnsi="Arial Narrow"/>
                <w:sz w:val="23"/>
                <w:szCs w:val="23"/>
              </w:rPr>
            </w:pPr>
          </w:p>
        </w:tc>
      </w:tr>
    </w:tbl>
    <w:p w14:paraId="376A60ED" w14:textId="77777777" w:rsidR="00D223C6" w:rsidRPr="00206BC8" w:rsidRDefault="00D223C6" w:rsidP="00D223C6">
      <w:pPr>
        <w:rPr>
          <w:rFonts w:ascii="Arial Narrow" w:hAnsi="Arial Narrow"/>
          <w:sz w:val="23"/>
          <w:szCs w:val="23"/>
        </w:rPr>
      </w:pPr>
    </w:p>
    <w:p w14:paraId="07152789"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N.B : Sous peine de ne pas être pris en considération, le soumissionnaire doit joindre les pièces justificatives des moyens matériels propres (cartes grises, factures). </w:t>
      </w:r>
    </w:p>
    <w:p w14:paraId="519A7887" w14:textId="77777777" w:rsidR="00D223C6" w:rsidRPr="00206BC8" w:rsidRDefault="00D223C6" w:rsidP="00D223C6">
      <w:pPr>
        <w:rPr>
          <w:rFonts w:ascii="Arial Narrow" w:hAnsi="Arial Narrow"/>
          <w:sz w:val="23"/>
          <w:szCs w:val="23"/>
        </w:rPr>
      </w:pPr>
    </w:p>
    <w:p w14:paraId="2E0EB101" w14:textId="77777777" w:rsidR="00D223C6" w:rsidRPr="00206BC8" w:rsidRDefault="00D223C6" w:rsidP="00D223C6">
      <w:pPr>
        <w:pStyle w:val="Titre2"/>
        <w:jc w:val="center"/>
      </w:pPr>
      <w:r w:rsidRPr="00206BC8">
        <w:rPr>
          <w:b w:val="0"/>
        </w:rPr>
        <w:br w:type="page"/>
      </w:r>
      <w:bookmarkStart w:id="760" w:name="_Toc158112760"/>
      <w:bookmarkStart w:id="761" w:name="_Toc158112538"/>
      <w:bookmarkStart w:id="762" w:name="_Toc158101771"/>
      <w:bookmarkStart w:id="763" w:name="_Toc231112020"/>
      <w:bookmarkStart w:id="764" w:name="_Toc231712047"/>
      <w:bookmarkStart w:id="765" w:name="_Toc231712300"/>
      <w:bookmarkStart w:id="766" w:name="_Toc443990931"/>
      <w:r w:rsidRPr="00206BC8">
        <w:lastRenderedPageBreak/>
        <w:t>9.3</w:t>
      </w:r>
      <w:bookmarkEnd w:id="760"/>
      <w:bookmarkEnd w:id="761"/>
      <w:bookmarkEnd w:id="762"/>
      <w:r w:rsidRPr="00206BC8">
        <w:t xml:space="preserve"> : </w:t>
      </w:r>
      <w:bookmarkStart w:id="767" w:name="_Toc158112761"/>
      <w:bookmarkStart w:id="768" w:name="_Toc158112539"/>
      <w:bookmarkStart w:id="769" w:name="_Toc158101772"/>
      <w:r w:rsidRPr="00206BC8">
        <w:t>LISTE DU PERSONNEL</w:t>
      </w:r>
      <w:bookmarkEnd w:id="763"/>
      <w:bookmarkEnd w:id="764"/>
      <w:bookmarkEnd w:id="765"/>
      <w:bookmarkEnd w:id="766"/>
      <w:bookmarkEnd w:id="767"/>
      <w:bookmarkEnd w:id="768"/>
      <w:bookmarkEnd w:id="769"/>
      <w:r w:rsidRPr="00206BC8">
        <w:t xml:space="preserve"> </w:t>
      </w:r>
    </w:p>
    <w:p w14:paraId="04A944AA" w14:textId="77777777" w:rsidR="00D223C6" w:rsidRPr="00206BC8" w:rsidRDefault="00D223C6" w:rsidP="00D223C6">
      <w:pPr>
        <w:rPr>
          <w:rFonts w:ascii="Arial Narrow" w:hAnsi="Arial Narrow"/>
          <w:sz w:val="23"/>
          <w:szCs w:val="23"/>
        </w:rPr>
      </w:pPr>
    </w:p>
    <w:p w14:paraId="6CBBE44E"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Le Candidat doit présenter au minimum le personnel d’encadrement repris dans le tableau ci-dessous. Le candidat fournira, pour chaque poste, des renseignements sur un titulaire, dont l’expérience devra répondre aux critères suivants :</w:t>
      </w:r>
    </w:p>
    <w:p w14:paraId="7F32672A" w14:textId="77777777" w:rsidR="00D223C6" w:rsidRPr="00206BC8" w:rsidRDefault="00D223C6" w:rsidP="00D223C6">
      <w:pPr>
        <w:rPr>
          <w:rFonts w:ascii="Arial Narrow" w:hAnsi="Arial Narrow"/>
          <w:sz w:val="23"/>
          <w:szCs w:val="23"/>
        </w:rPr>
      </w:pP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D223C6" w:rsidRPr="00206BC8" w14:paraId="16C4746C" w14:textId="77777777" w:rsidTr="00D223C6">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4BACA693" w14:textId="77777777" w:rsidR="00D223C6" w:rsidRPr="00206BC8" w:rsidRDefault="00D223C6" w:rsidP="00D223C6">
            <w:pPr>
              <w:jc w:val="center"/>
              <w:rPr>
                <w:rFonts w:ascii="Arial Narrow" w:hAnsi="Arial Narrow"/>
                <w:sz w:val="19"/>
                <w:szCs w:val="19"/>
              </w:rPr>
            </w:pPr>
          </w:p>
          <w:p w14:paraId="397F3A08" w14:textId="77777777" w:rsidR="00D223C6" w:rsidRPr="00206BC8" w:rsidRDefault="00D223C6" w:rsidP="00D223C6">
            <w:pPr>
              <w:spacing w:line="480" w:lineRule="auto"/>
              <w:jc w:val="center"/>
              <w:rPr>
                <w:rFonts w:ascii="Arial Narrow" w:hAnsi="Arial Narrow"/>
                <w:sz w:val="19"/>
                <w:szCs w:val="19"/>
              </w:rPr>
            </w:pPr>
            <w:r w:rsidRPr="00206BC8">
              <w:rPr>
                <w:rFonts w:ascii="Arial Narrow" w:hAnsi="Arial Narrow"/>
                <w:sz w:val="19"/>
                <w:szCs w:val="19"/>
              </w:rPr>
              <w:t>N°</w:t>
            </w:r>
          </w:p>
          <w:p w14:paraId="60E21C92" w14:textId="77777777" w:rsidR="00D223C6" w:rsidRPr="00206BC8" w:rsidRDefault="00D223C6" w:rsidP="00D223C6">
            <w:pPr>
              <w:spacing w:line="480" w:lineRule="auto"/>
              <w:jc w:val="center"/>
              <w:rPr>
                <w:rFonts w:ascii="Arial Narrow" w:hAnsi="Arial Narrow"/>
                <w:sz w:val="19"/>
                <w:szCs w:val="19"/>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5D6EFACF" w14:textId="77777777" w:rsidR="00D223C6" w:rsidRPr="00206BC8" w:rsidRDefault="00D223C6" w:rsidP="00D223C6">
            <w:pPr>
              <w:spacing w:line="480" w:lineRule="auto"/>
              <w:jc w:val="both"/>
              <w:rPr>
                <w:rFonts w:ascii="Arial Narrow" w:hAnsi="Arial Narrow"/>
                <w:sz w:val="19"/>
                <w:szCs w:val="19"/>
              </w:rPr>
            </w:pPr>
            <w:r w:rsidRPr="00206BC8">
              <w:rPr>
                <w:rFonts w:ascii="Arial Narrow" w:hAnsi="Arial Narrow"/>
                <w:sz w:val="19"/>
                <w:szCs w:val="19"/>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598B503" w14:textId="77777777" w:rsidR="00D223C6" w:rsidRPr="00206BC8" w:rsidRDefault="00D223C6" w:rsidP="00D223C6">
            <w:pPr>
              <w:spacing w:line="480" w:lineRule="auto"/>
              <w:jc w:val="center"/>
              <w:rPr>
                <w:rFonts w:ascii="Arial Narrow" w:hAnsi="Arial Narrow"/>
                <w:sz w:val="19"/>
                <w:szCs w:val="19"/>
              </w:rPr>
            </w:pPr>
            <w:r w:rsidRPr="00206BC8">
              <w:rPr>
                <w:rFonts w:ascii="Arial Narrow" w:hAnsi="Arial Narrow"/>
                <w:sz w:val="19"/>
                <w:szCs w:val="19"/>
              </w:rPr>
              <w:t>Niveau</w:t>
            </w:r>
          </w:p>
          <w:p w14:paraId="4E64F773" w14:textId="77777777" w:rsidR="00D223C6" w:rsidRPr="00206BC8" w:rsidRDefault="00D223C6" w:rsidP="00D223C6">
            <w:pPr>
              <w:spacing w:line="480" w:lineRule="auto"/>
              <w:rPr>
                <w:rFonts w:ascii="Arial Narrow" w:hAnsi="Arial Narrow"/>
                <w:sz w:val="19"/>
                <w:szCs w:val="19"/>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1275DBEF" w14:textId="77777777" w:rsidR="00D223C6" w:rsidRPr="00206BC8" w:rsidRDefault="00D223C6" w:rsidP="00D223C6">
            <w:pPr>
              <w:spacing w:line="480" w:lineRule="auto"/>
              <w:jc w:val="center"/>
              <w:rPr>
                <w:rFonts w:ascii="Arial Narrow" w:hAnsi="Arial Narrow"/>
                <w:sz w:val="19"/>
                <w:szCs w:val="19"/>
              </w:rPr>
            </w:pPr>
            <w:r w:rsidRPr="00206BC8">
              <w:rPr>
                <w:rFonts w:ascii="Arial Narrow" w:hAnsi="Arial Narrow"/>
                <w:sz w:val="19"/>
                <w:szCs w:val="19"/>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4E831B8B" w14:textId="77777777" w:rsidR="00D223C6" w:rsidRPr="00206BC8" w:rsidRDefault="00D223C6" w:rsidP="00D223C6">
            <w:pPr>
              <w:spacing w:line="480" w:lineRule="auto"/>
              <w:rPr>
                <w:rFonts w:ascii="Arial Narrow" w:hAnsi="Arial Narrow"/>
                <w:sz w:val="19"/>
                <w:szCs w:val="19"/>
              </w:rPr>
            </w:pPr>
            <w:r w:rsidRPr="00206BC8">
              <w:rPr>
                <w:rFonts w:ascii="Arial Narrow" w:hAnsi="Arial Narrow"/>
                <w:sz w:val="19"/>
                <w:szCs w:val="19"/>
              </w:rPr>
              <w:t>Expérience au poste occupé (Nbre d’années)</w:t>
            </w:r>
          </w:p>
        </w:tc>
      </w:tr>
      <w:tr w:rsidR="00D223C6" w:rsidRPr="00206BC8" w14:paraId="331555A5" w14:textId="77777777" w:rsidTr="00D223C6">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09B30D4F" w14:textId="77777777" w:rsidR="00D223C6" w:rsidRPr="00206BC8" w:rsidRDefault="00D223C6" w:rsidP="00D223C6">
            <w:pPr>
              <w:rPr>
                <w:rFonts w:ascii="Arial Narrow" w:hAnsi="Arial Narrow"/>
                <w:sz w:val="19"/>
                <w:szCs w:val="19"/>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35123A69" w14:textId="77777777" w:rsidR="00D223C6" w:rsidRPr="00206BC8" w:rsidRDefault="00D223C6" w:rsidP="00D223C6">
            <w:pPr>
              <w:rPr>
                <w:rFonts w:ascii="Arial Narrow" w:hAnsi="Arial Narrow"/>
                <w:sz w:val="19"/>
                <w:szCs w:val="19"/>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7579627" w14:textId="77777777" w:rsidR="00D223C6" w:rsidRPr="00206BC8" w:rsidRDefault="00D223C6" w:rsidP="00D223C6">
            <w:pPr>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14:paraId="16281F00" w14:textId="77777777" w:rsidR="00D223C6" w:rsidRPr="00206BC8" w:rsidRDefault="00D223C6" w:rsidP="00D223C6">
            <w:pPr>
              <w:spacing w:line="480" w:lineRule="auto"/>
              <w:jc w:val="center"/>
              <w:rPr>
                <w:rFonts w:ascii="Arial Narrow" w:hAnsi="Arial Narrow"/>
                <w:sz w:val="19"/>
                <w:szCs w:val="19"/>
              </w:rPr>
            </w:pPr>
            <w:r w:rsidRPr="00206BC8">
              <w:rPr>
                <w:rFonts w:ascii="Arial Narrow" w:hAnsi="Arial Narrow"/>
                <w:sz w:val="19"/>
                <w:szCs w:val="19"/>
              </w:rPr>
              <w:t>Expérience générale</w:t>
            </w:r>
          </w:p>
          <w:p w14:paraId="1C3A0BC2" w14:textId="77777777" w:rsidR="00D223C6" w:rsidRPr="00206BC8" w:rsidRDefault="00D223C6" w:rsidP="00D223C6">
            <w:pPr>
              <w:spacing w:line="480" w:lineRule="auto"/>
              <w:rPr>
                <w:rFonts w:ascii="Arial Narrow" w:hAnsi="Arial Narrow"/>
                <w:sz w:val="19"/>
                <w:szCs w:val="19"/>
              </w:rPr>
            </w:pPr>
            <w:r w:rsidRPr="00206BC8">
              <w:rPr>
                <w:rFonts w:ascii="Arial Narrow" w:hAnsi="Arial Narrow"/>
                <w:sz w:val="19"/>
                <w:szCs w:val="19"/>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79E1D343" w14:textId="77777777" w:rsidR="00D223C6" w:rsidRPr="00206BC8" w:rsidRDefault="00D223C6" w:rsidP="00D223C6">
            <w:pPr>
              <w:spacing w:line="480" w:lineRule="auto"/>
              <w:rPr>
                <w:rFonts w:ascii="Arial Narrow" w:hAnsi="Arial Narrow"/>
                <w:sz w:val="19"/>
                <w:szCs w:val="19"/>
              </w:rPr>
            </w:pPr>
            <w:r w:rsidRPr="00206BC8">
              <w:rPr>
                <w:rFonts w:ascii="Arial Narrow" w:hAnsi="Arial Narrow"/>
                <w:sz w:val="19"/>
                <w:szCs w:val="19"/>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67729D9C" w14:textId="77777777" w:rsidR="00D223C6" w:rsidRPr="00206BC8" w:rsidRDefault="00D223C6" w:rsidP="00D223C6">
            <w:pPr>
              <w:rPr>
                <w:rFonts w:ascii="Arial Narrow" w:hAnsi="Arial Narrow"/>
                <w:sz w:val="19"/>
                <w:szCs w:val="19"/>
              </w:rPr>
            </w:pPr>
          </w:p>
        </w:tc>
      </w:tr>
      <w:tr w:rsidR="00D223C6" w:rsidRPr="00206BC8" w14:paraId="4BD59B8B" w14:textId="77777777" w:rsidTr="00D223C6">
        <w:tc>
          <w:tcPr>
            <w:tcW w:w="540" w:type="dxa"/>
            <w:tcBorders>
              <w:top w:val="single" w:sz="4" w:space="0" w:color="auto"/>
              <w:left w:val="single" w:sz="4" w:space="0" w:color="auto"/>
              <w:bottom w:val="single" w:sz="4" w:space="0" w:color="auto"/>
              <w:right w:val="single" w:sz="4" w:space="0" w:color="auto"/>
            </w:tcBorders>
            <w:vAlign w:val="center"/>
          </w:tcPr>
          <w:p w14:paraId="54836AF7" w14:textId="77777777" w:rsidR="00D223C6" w:rsidRPr="00206BC8" w:rsidRDefault="00D223C6" w:rsidP="00D223C6">
            <w:pPr>
              <w:spacing w:line="480" w:lineRule="auto"/>
              <w:jc w:val="center"/>
              <w:rPr>
                <w:rFonts w:ascii="Arial Narrow" w:hAnsi="Arial Narrow"/>
                <w:sz w:val="19"/>
                <w:szCs w:val="19"/>
              </w:rPr>
            </w:pPr>
            <w:r w:rsidRPr="00206BC8">
              <w:rPr>
                <w:rFonts w:ascii="Arial Narrow" w:hAnsi="Arial Narrow"/>
                <w:sz w:val="19"/>
                <w:szCs w:val="19"/>
              </w:rPr>
              <w:t>1</w:t>
            </w:r>
          </w:p>
        </w:tc>
        <w:tc>
          <w:tcPr>
            <w:tcW w:w="2049" w:type="dxa"/>
            <w:tcBorders>
              <w:top w:val="single" w:sz="4" w:space="0" w:color="auto"/>
              <w:left w:val="single" w:sz="4" w:space="0" w:color="auto"/>
              <w:bottom w:val="single" w:sz="4" w:space="0" w:color="auto"/>
              <w:right w:val="single" w:sz="4" w:space="0" w:color="auto"/>
            </w:tcBorders>
            <w:vAlign w:val="center"/>
          </w:tcPr>
          <w:p w14:paraId="50AB5F45" w14:textId="77777777" w:rsidR="00D223C6" w:rsidRPr="00206BC8" w:rsidRDefault="00D223C6" w:rsidP="00D223C6">
            <w:pPr>
              <w:spacing w:line="480" w:lineRule="auto"/>
              <w:jc w:val="both"/>
              <w:rPr>
                <w:rFonts w:ascii="Arial Narrow" w:hAnsi="Arial Narrow"/>
                <w:sz w:val="19"/>
                <w:szCs w:val="19"/>
              </w:rPr>
            </w:pPr>
            <w:r w:rsidRPr="00206BC8">
              <w:rPr>
                <w:rFonts w:ascii="Arial Narrow" w:hAnsi="Arial Narrow"/>
                <w:sz w:val="19"/>
                <w:szCs w:val="19"/>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5972B63A" w14:textId="77777777" w:rsidR="00D223C6" w:rsidRPr="00206BC8" w:rsidRDefault="00D223C6" w:rsidP="00D223C6">
            <w:pPr>
              <w:spacing w:line="480" w:lineRule="auto"/>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14:paraId="20C5B8F2" w14:textId="77777777" w:rsidR="00D223C6" w:rsidRPr="00206BC8" w:rsidRDefault="00D223C6" w:rsidP="00D223C6">
            <w:pPr>
              <w:spacing w:line="480" w:lineRule="auto"/>
              <w:rPr>
                <w:rFonts w:ascii="Arial Narrow" w:hAnsi="Arial Narrow"/>
                <w:sz w:val="19"/>
                <w:szCs w:val="19"/>
              </w:rPr>
            </w:pPr>
          </w:p>
        </w:tc>
        <w:tc>
          <w:tcPr>
            <w:tcW w:w="1860" w:type="dxa"/>
            <w:tcBorders>
              <w:top w:val="single" w:sz="4" w:space="0" w:color="auto"/>
              <w:left w:val="single" w:sz="4" w:space="0" w:color="auto"/>
              <w:bottom w:val="single" w:sz="4" w:space="0" w:color="auto"/>
              <w:right w:val="single" w:sz="4" w:space="0" w:color="auto"/>
            </w:tcBorders>
            <w:vAlign w:val="center"/>
          </w:tcPr>
          <w:p w14:paraId="5C54E8A4" w14:textId="77777777" w:rsidR="00D223C6" w:rsidRPr="00206BC8" w:rsidRDefault="00D223C6" w:rsidP="00D223C6">
            <w:pPr>
              <w:spacing w:line="480" w:lineRule="auto"/>
              <w:rPr>
                <w:rFonts w:ascii="Arial Narrow" w:hAnsi="Arial Narrow"/>
                <w:sz w:val="19"/>
                <w:szCs w:val="19"/>
              </w:rPr>
            </w:pPr>
          </w:p>
        </w:tc>
        <w:tc>
          <w:tcPr>
            <w:tcW w:w="2576" w:type="dxa"/>
            <w:tcBorders>
              <w:top w:val="single" w:sz="4" w:space="0" w:color="auto"/>
              <w:left w:val="single" w:sz="4" w:space="0" w:color="auto"/>
              <w:bottom w:val="single" w:sz="4" w:space="0" w:color="auto"/>
              <w:right w:val="single" w:sz="4" w:space="0" w:color="auto"/>
            </w:tcBorders>
            <w:vAlign w:val="center"/>
          </w:tcPr>
          <w:p w14:paraId="406DB56B" w14:textId="77777777" w:rsidR="00D223C6" w:rsidRPr="00206BC8" w:rsidRDefault="00D223C6" w:rsidP="00D223C6">
            <w:pPr>
              <w:spacing w:line="480" w:lineRule="auto"/>
              <w:rPr>
                <w:rFonts w:ascii="Arial Narrow" w:hAnsi="Arial Narrow"/>
                <w:sz w:val="19"/>
                <w:szCs w:val="19"/>
              </w:rPr>
            </w:pPr>
          </w:p>
        </w:tc>
      </w:tr>
      <w:tr w:rsidR="00D223C6" w:rsidRPr="00206BC8" w14:paraId="0B4F24B9" w14:textId="77777777" w:rsidTr="00D223C6">
        <w:tc>
          <w:tcPr>
            <w:tcW w:w="540" w:type="dxa"/>
            <w:tcBorders>
              <w:top w:val="single" w:sz="4" w:space="0" w:color="auto"/>
              <w:left w:val="single" w:sz="4" w:space="0" w:color="auto"/>
              <w:bottom w:val="single" w:sz="4" w:space="0" w:color="auto"/>
              <w:right w:val="single" w:sz="4" w:space="0" w:color="auto"/>
            </w:tcBorders>
            <w:vAlign w:val="center"/>
          </w:tcPr>
          <w:p w14:paraId="5CBCFCE2" w14:textId="77777777" w:rsidR="00D223C6" w:rsidRPr="00206BC8" w:rsidRDefault="00D223C6" w:rsidP="00D223C6">
            <w:pPr>
              <w:spacing w:line="480" w:lineRule="auto"/>
              <w:jc w:val="center"/>
              <w:rPr>
                <w:rFonts w:ascii="Arial Narrow" w:hAnsi="Arial Narrow"/>
                <w:sz w:val="19"/>
                <w:szCs w:val="19"/>
              </w:rPr>
            </w:pPr>
            <w:r w:rsidRPr="00206BC8">
              <w:rPr>
                <w:rFonts w:ascii="Arial Narrow" w:hAnsi="Arial Narrow"/>
                <w:sz w:val="19"/>
                <w:szCs w:val="19"/>
              </w:rPr>
              <w:t>2</w:t>
            </w:r>
          </w:p>
        </w:tc>
        <w:tc>
          <w:tcPr>
            <w:tcW w:w="2049" w:type="dxa"/>
            <w:tcBorders>
              <w:top w:val="single" w:sz="4" w:space="0" w:color="auto"/>
              <w:left w:val="single" w:sz="4" w:space="0" w:color="auto"/>
              <w:bottom w:val="single" w:sz="4" w:space="0" w:color="auto"/>
              <w:right w:val="single" w:sz="4" w:space="0" w:color="auto"/>
            </w:tcBorders>
            <w:vAlign w:val="center"/>
          </w:tcPr>
          <w:p w14:paraId="593E5EB0" w14:textId="77777777" w:rsidR="00D223C6" w:rsidRPr="00206BC8" w:rsidRDefault="00D223C6" w:rsidP="00D223C6">
            <w:pPr>
              <w:spacing w:line="480" w:lineRule="auto"/>
              <w:jc w:val="both"/>
              <w:rPr>
                <w:rFonts w:ascii="Arial Narrow" w:hAnsi="Arial Narrow"/>
                <w:sz w:val="19"/>
                <w:szCs w:val="19"/>
              </w:rPr>
            </w:pPr>
            <w:r w:rsidRPr="00206BC8">
              <w:rPr>
                <w:rFonts w:ascii="Arial Narrow" w:hAnsi="Arial Narrow"/>
                <w:sz w:val="19"/>
                <w:szCs w:val="19"/>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48C3780E" w14:textId="77777777" w:rsidR="00D223C6" w:rsidRPr="00206BC8" w:rsidRDefault="00D223C6" w:rsidP="00D223C6">
            <w:pPr>
              <w:spacing w:line="480" w:lineRule="auto"/>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14:paraId="0DE17D11" w14:textId="77777777" w:rsidR="00D223C6" w:rsidRPr="00206BC8" w:rsidRDefault="00D223C6" w:rsidP="00D223C6">
            <w:pPr>
              <w:spacing w:line="480" w:lineRule="auto"/>
              <w:rPr>
                <w:rFonts w:ascii="Arial Narrow" w:hAnsi="Arial Narrow"/>
                <w:sz w:val="19"/>
                <w:szCs w:val="19"/>
              </w:rPr>
            </w:pPr>
          </w:p>
        </w:tc>
        <w:tc>
          <w:tcPr>
            <w:tcW w:w="1860" w:type="dxa"/>
            <w:tcBorders>
              <w:top w:val="single" w:sz="4" w:space="0" w:color="auto"/>
              <w:left w:val="single" w:sz="4" w:space="0" w:color="auto"/>
              <w:bottom w:val="single" w:sz="4" w:space="0" w:color="auto"/>
              <w:right w:val="single" w:sz="4" w:space="0" w:color="auto"/>
            </w:tcBorders>
            <w:vAlign w:val="center"/>
          </w:tcPr>
          <w:p w14:paraId="1E87AFB2" w14:textId="77777777" w:rsidR="00D223C6" w:rsidRPr="00206BC8" w:rsidRDefault="00D223C6" w:rsidP="00D223C6">
            <w:pPr>
              <w:spacing w:line="480" w:lineRule="auto"/>
              <w:rPr>
                <w:rFonts w:ascii="Arial Narrow" w:hAnsi="Arial Narrow"/>
                <w:sz w:val="19"/>
                <w:szCs w:val="19"/>
              </w:rPr>
            </w:pPr>
          </w:p>
        </w:tc>
        <w:tc>
          <w:tcPr>
            <w:tcW w:w="2576" w:type="dxa"/>
            <w:tcBorders>
              <w:top w:val="single" w:sz="4" w:space="0" w:color="auto"/>
              <w:left w:val="single" w:sz="4" w:space="0" w:color="auto"/>
              <w:bottom w:val="single" w:sz="4" w:space="0" w:color="auto"/>
              <w:right w:val="single" w:sz="4" w:space="0" w:color="auto"/>
            </w:tcBorders>
            <w:vAlign w:val="center"/>
          </w:tcPr>
          <w:p w14:paraId="566C142F" w14:textId="77777777" w:rsidR="00D223C6" w:rsidRPr="00206BC8" w:rsidRDefault="00D223C6" w:rsidP="00D223C6">
            <w:pPr>
              <w:spacing w:line="480" w:lineRule="auto"/>
              <w:rPr>
                <w:rFonts w:ascii="Arial Narrow" w:hAnsi="Arial Narrow"/>
                <w:sz w:val="19"/>
                <w:szCs w:val="19"/>
              </w:rPr>
            </w:pPr>
          </w:p>
        </w:tc>
      </w:tr>
      <w:tr w:rsidR="00D223C6" w:rsidRPr="00206BC8" w14:paraId="3F41C247" w14:textId="77777777" w:rsidTr="00D223C6">
        <w:tc>
          <w:tcPr>
            <w:tcW w:w="540" w:type="dxa"/>
            <w:tcBorders>
              <w:top w:val="single" w:sz="4" w:space="0" w:color="auto"/>
              <w:left w:val="single" w:sz="4" w:space="0" w:color="auto"/>
              <w:bottom w:val="single" w:sz="4" w:space="0" w:color="auto"/>
              <w:right w:val="single" w:sz="4" w:space="0" w:color="auto"/>
            </w:tcBorders>
            <w:vAlign w:val="center"/>
          </w:tcPr>
          <w:p w14:paraId="764071EB" w14:textId="77777777" w:rsidR="00D223C6" w:rsidRPr="00206BC8" w:rsidRDefault="00D223C6" w:rsidP="00D223C6">
            <w:pPr>
              <w:spacing w:line="480" w:lineRule="auto"/>
              <w:jc w:val="center"/>
              <w:rPr>
                <w:rFonts w:ascii="Arial Narrow" w:hAnsi="Arial Narrow"/>
                <w:sz w:val="19"/>
                <w:szCs w:val="19"/>
              </w:rPr>
            </w:pPr>
            <w:r w:rsidRPr="00206BC8">
              <w:rPr>
                <w:rFonts w:ascii="Arial Narrow" w:hAnsi="Arial Narrow"/>
                <w:sz w:val="19"/>
                <w:szCs w:val="19"/>
              </w:rPr>
              <w:t>3</w:t>
            </w:r>
          </w:p>
        </w:tc>
        <w:tc>
          <w:tcPr>
            <w:tcW w:w="2049" w:type="dxa"/>
            <w:tcBorders>
              <w:top w:val="single" w:sz="4" w:space="0" w:color="auto"/>
              <w:left w:val="single" w:sz="4" w:space="0" w:color="auto"/>
              <w:bottom w:val="single" w:sz="4" w:space="0" w:color="auto"/>
              <w:right w:val="single" w:sz="4" w:space="0" w:color="auto"/>
            </w:tcBorders>
            <w:vAlign w:val="center"/>
          </w:tcPr>
          <w:p w14:paraId="215F44BA" w14:textId="77777777" w:rsidR="00D223C6" w:rsidRPr="00206BC8" w:rsidRDefault="00D223C6" w:rsidP="00D223C6">
            <w:pPr>
              <w:spacing w:line="480" w:lineRule="auto"/>
              <w:jc w:val="both"/>
              <w:rPr>
                <w:rFonts w:ascii="Arial Narrow" w:hAnsi="Arial Narrow"/>
                <w:sz w:val="19"/>
                <w:szCs w:val="19"/>
              </w:rPr>
            </w:pPr>
            <w:r w:rsidRPr="00206BC8">
              <w:rPr>
                <w:rFonts w:ascii="Arial Narrow" w:hAnsi="Arial Narrow"/>
                <w:sz w:val="19"/>
                <w:szCs w:val="19"/>
              </w:rPr>
              <w:t>Laborantin</w:t>
            </w:r>
          </w:p>
        </w:tc>
        <w:tc>
          <w:tcPr>
            <w:tcW w:w="1124" w:type="dxa"/>
            <w:tcBorders>
              <w:top w:val="single" w:sz="4" w:space="0" w:color="auto"/>
              <w:left w:val="single" w:sz="4" w:space="0" w:color="auto"/>
              <w:bottom w:val="single" w:sz="4" w:space="0" w:color="auto"/>
              <w:right w:val="single" w:sz="4" w:space="0" w:color="auto"/>
            </w:tcBorders>
            <w:vAlign w:val="center"/>
          </w:tcPr>
          <w:p w14:paraId="5EDC4CE4" w14:textId="77777777" w:rsidR="00D223C6" w:rsidRPr="00206BC8" w:rsidRDefault="00D223C6" w:rsidP="00D223C6">
            <w:pPr>
              <w:spacing w:line="480" w:lineRule="auto"/>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14:paraId="447E9EF2" w14:textId="77777777" w:rsidR="00D223C6" w:rsidRPr="00206BC8" w:rsidRDefault="00D223C6" w:rsidP="00D223C6">
            <w:pPr>
              <w:spacing w:line="480" w:lineRule="auto"/>
              <w:rPr>
                <w:rFonts w:ascii="Arial Narrow" w:hAnsi="Arial Narrow"/>
                <w:sz w:val="19"/>
                <w:szCs w:val="19"/>
              </w:rPr>
            </w:pPr>
          </w:p>
        </w:tc>
        <w:tc>
          <w:tcPr>
            <w:tcW w:w="1860" w:type="dxa"/>
            <w:tcBorders>
              <w:top w:val="single" w:sz="4" w:space="0" w:color="auto"/>
              <w:left w:val="single" w:sz="4" w:space="0" w:color="auto"/>
              <w:bottom w:val="single" w:sz="4" w:space="0" w:color="auto"/>
              <w:right w:val="single" w:sz="4" w:space="0" w:color="auto"/>
            </w:tcBorders>
            <w:vAlign w:val="center"/>
          </w:tcPr>
          <w:p w14:paraId="48A474C4" w14:textId="77777777" w:rsidR="00D223C6" w:rsidRPr="00206BC8" w:rsidRDefault="00D223C6" w:rsidP="00D223C6">
            <w:pPr>
              <w:spacing w:line="480" w:lineRule="auto"/>
              <w:rPr>
                <w:rFonts w:ascii="Arial Narrow" w:hAnsi="Arial Narrow"/>
                <w:sz w:val="19"/>
                <w:szCs w:val="19"/>
              </w:rPr>
            </w:pPr>
          </w:p>
        </w:tc>
        <w:tc>
          <w:tcPr>
            <w:tcW w:w="2576" w:type="dxa"/>
            <w:tcBorders>
              <w:top w:val="single" w:sz="4" w:space="0" w:color="auto"/>
              <w:left w:val="single" w:sz="4" w:space="0" w:color="auto"/>
              <w:bottom w:val="single" w:sz="4" w:space="0" w:color="auto"/>
              <w:right w:val="single" w:sz="4" w:space="0" w:color="auto"/>
            </w:tcBorders>
            <w:vAlign w:val="center"/>
          </w:tcPr>
          <w:p w14:paraId="68206EA6" w14:textId="77777777" w:rsidR="00D223C6" w:rsidRPr="00206BC8" w:rsidRDefault="00D223C6" w:rsidP="00D223C6">
            <w:pPr>
              <w:spacing w:line="480" w:lineRule="auto"/>
              <w:rPr>
                <w:rFonts w:ascii="Arial Narrow" w:hAnsi="Arial Narrow"/>
                <w:sz w:val="19"/>
                <w:szCs w:val="19"/>
              </w:rPr>
            </w:pPr>
          </w:p>
        </w:tc>
      </w:tr>
      <w:tr w:rsidR="00D223C6" w:rsidRPr="00206BC8" w14:paraId="3246ECB9" w14:textId="77777777" w:rsidTr="00D223C6">
        <w:tc>
          <w:tcPr>
            <w:tcW w:w="540" w:type="dxa"/>
            <w:tcBorders>
              <w:top w:val="single" w:sz="4" w:space="0" w:color="auto"/>
              <w:left w:val="single" w:sz="4" w:space="0" w:color="auto"/>
              <w:bottom w:val="single" w:sz="4" w:space="0" w:color="auto"/>
              <w:right w:val="single" w:sz="4" w:space="0" w:color="auto"/>
            </w:tcBorders>
            <w:vAlign w:val="center"/>
          </w:tcPr>
          <w:p w14:paraId="58C6EDD1" w14:textId="77777777" w:rsidR="00D223C6" w:rsidRPr="00206BC8" w:rsidRDefault="00D223C6" w:rsidP="00D223C6">
            <w:pPr>
              <w:spacing w:line="480" w:lineRule="auto"/>
              <w:jc w:val="center"/>
              <w:rPr>
                <w:rFonts w:ascii="Arial Narrow" w:hAnsi="Arial Narrow"/>
                <w:sz w:val="19"/>
                <w:szCs w:val="19"/>
              </w:rPr>
            </w:pPr>
            <w:r w:rsidRPr="00206BC8">
              <w:rPr>
                <w:rFonts w:ascii="Arial Narrow" w:hAnsi="Arial Narrow"/>
                <w:sz w:val="19"/>
                <w:szCs w:val="19"/>
              </w:rPr>
              <w:t>4</w:t>
            </w:r>
          </w:p>
        </w:tc>
        <w:tc>
          <w:tcPr>
            <w:tcW w:w="2049" w:type="dxa"/>
            <w:tcBorders>
              <w:top w:val="single" w:sz="4" w:space="0" w:color="auto"/>
              <w:left w:val="single" w:sz="4" w:space="0" w:color="auto"/>
              <w:bottom w:val="single" w:sz="4" w:space="0" w:color="auto"/>
              <w:right w:val="single" w:sz="4" w:space="0" w:color="auto"/>
            </w:tcBorders>
            <w:vAlign w:val="center"/>
          </w:tcPr>
          <w:p w14:paraId="629E4477" w14:textId="77777777" w:rsidR="00D223C6" w:rsidRPr="00206BC8" w:rsidRDefault="00D223C6" w:rsidP="00D223C6">
            <w:pPr>
              <w:spacing w:line="480" w:lineRule="auto"/>
              <w:jc w:val="both"/>
              <w:rPr>
                <w:rFonts w:ascii="Arial Narrow" w:hAnsi="Arial Narrow"/>
                <w:sz w:val="19"/>
                <w:szCs w:val="19"/>
              </w:rPr>
            </w:pPr>
            <w:r w:rsidRPr="00206BC8">
              <w:rPr>
                <w:rFonts w:ascii="Arial Narrow" w:hAnsi="Arial Narrow"/>
                <w:sz w:val="19"/>
                <w:szCs w:val="19"/>
              </w:rPr>
              <w:t>Topographe</w:t>
            </w:r>
          </w:p>
        </w:tc>
        <w:tc>
          <w:tcPr>
            <w:tcW w:w="1124" w:type="dxa"/>
            <w:tcBorders>
              <w:top w:val="single" w:sz="4" w:space="0" w:color="auto"/>
              <w:left w:val="single" w:sz="4" w:space="0" w:color="auto"/>
              <w:bottom w:val="single" w:sz="4" w:space="0" w:color="auto"/>
              <w:right w:val="single" w:sz="4" w:space="0" w:color="auto"/>
            </w:tcBorders>
            <w:vAlign w:val="center"/>
          </w:tcPr>
          <w:p w14:paraId="6CB56564" w14:textId="77777777" w:rsidR="00D223C6" w:rsidRPr="00206BC8" w:rsidRDefault="00D223C6" w:rsidP="00D223C6">
            <w:pPr>
              <w:spacing w:line="480" w:lineRule="auto"/>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14:paraId="05FF9735" w14:textId="77777777" w:rsidR="00D223C6" w:rsidRPr="00206BC8" w:rsidRDefault="00D223C6" w:rsidP="00D223C6">
            <w:pPr>
              <w:spacing w:line="480" w:lineRule="auto"/>
              <w:rPr>
                <w:rFonts w:ascii="Arial Narrow" w:hAnsi="Arial Narrow"/>
                <w:sz w:val="19"/>
                <w:szCs w:val="19"/>
              </w:rPr>
            </w:pPr>
          </w:p>
        </w:tc>
        <w:tc>
          <w:tcPr>
            <w:tcW w:w="1860" w:type="dxa"/>
            <w:tcBorders>
              <w:top w:val="single" w:sz="4" w:space="0" w:color="auto"/>
              <w:left w:val="single" w:sz="4" w:space="0" w:color="auto"/>
              <w:bottom w:val="single" w:sz="4" w:space="0" w:color="auto"/>
              <w:right w:val="single" w:sz="4" w:space="0" w:color="auto"/>
            </w:tcBorders>
            <w:vAlign w:val="center"/>
          </w:tcPr>
          <w:p w14:paraId="395872B1" w14:textId="77777777" w:rsidR="00D223C6" w:rsidRPr="00206BC8" w:rsidRDefault="00D223C6" w:rsidP="00D223C6">
            <w:pPr>
              <w:spacing w:line="480" w:lineRule="auto"/>
              <w:rPr>
                <w:rFonts w:ascii="Arial Narrow" w:hAnsi="Arial Narrow"/>
                <w:sz w:val="19"/>
                <w:szCs w:val="19"/>
              </w:rPr>
            </w:pPr>
          </w:p>
        </w:tc>
        <w:tc>
          <w:tcPr>
            <w:tcW w:w="2576" w:type="dxa"/>
            <w:tcBorders>
              <w:top w:val="single" w:sz="4" w:space="0" w:color="auto"/>
              <w:left w:val="single" w:sz="4" w:space="0" w:color="auto"/>
              <w:bottom w:val="single" w:sz="4" w:space="0" w:color="auto"/>
              <w:right w:val="single" w:sz="4" w:space="0" w:color="auto"/>
            </w:tcBorders>
            <w:vAlign w:val="center"/>
          </w:tcPr>
          <w:p w14:paraId="1134D11C" w14:textId="77777777" w:rsidR="00D223C6" w:rsidRPr="00206BC8" w:rsidRDefault="00D223C6" w:rsidP="00D223C6">
            <w:pPr>
              <w:spacing w:line="480" w:lineRule="auto"/>
              <w:rPr>
                <w:rFonts w:ascii="Arial Narrow" w:hAnsi="Arial Narrow"/>
                <w:sz w:val="19"/>
                <w:szCs w:val="19"/>
              </w:rPr>
            </w:pPr>
          </w:p>
        </w:tc>
      </w:tr>
    </w:tbl>
    <w:p w14:paraId="65F44EF8" w14:textId="77777777" w:rsidR="00D223C6" w:rsidRPr="00206BC8" w:rsidRDefault="00D223C6" w:rsidP="00D223C6">
      <w:pPr>
        <w:rPr>
          <w:rFonts w:ascii="Arial Narrow" w:hAnsi="Arial Narrow"/>
          <w:sz w:val="23"/>
          <w:szCs w:val="23"/>
        </w:rPr>
      </w:pPr>
    </w:p>
    <w:p w14:paraId="68867129" w14:textId="77777777" w:rsidR="00D223C6" w:rsidRPr="00206BC8" w:rsidRDefault="00D223C6" w:rsidP="00D223C6">
      <w:pPr>
        <w:ind w:left="540" w:hanging="720"/>
        <w:rPr>
          <w:rFonts w:ascii="Arial Narrow" w:hAnsi="Arial Narrow"/>
          <w:sz w:val="23"/>
          <w:szCs w:val="23"/>
        </w:rPr>
      </w:pPr>
      <w:r w:rsidRPr="00206BC8">
        <w:rPr>
          <w:rFonts w:ascii="Arial Narrow" w:hAnsi="Arial Narrow"/>
          <w:b/>
          <w:sz w:val="23"/>
          <w:szCs w:val="23"/>
          <w:u w:val="single"/>
        </w:rPr>
        <w:t>N.B :</w:t>
      </w:r>
      <w:r w:rsidRPr="00206BC8">
        <w:rPr>
          <w:rFonts w:ascii="Arial Narrow" w:hAnsi="Arial Narrow"/>
          <w:sz w:val="23"/>
          <w:szCs w:val="23"/>
        </w:rPr>
        <w:t xml:space="preserve"> </w:t>
      </w:r>
      <w:r w:rsidRPr="00206BC8">
        <w:rPr>
          <w:rFonts w:ascii="Arial Narrow" w:hAnsi="Arial Narrow"/>
          <w:sz w:val="23"/>
          <w:szCs w:val="23"/>
        </w:rPr>
        <w:tab/>
        <w:t xml:space="preserve">Sous peine de rejet, il devra être joint à cette liste du personnel d’encadrement, les </w:t>
      </w:r>
    </w:p>
    <w:p w14:paraId="08B00F69" w14:textId="77777777" w:rsidR="00D223C6" w:rsidRPr="00206BC8" w:rsidRDefault="00D223C6" w:rsidP="00D223C6">
      <w:pPr>
        <w:ind w:left="540"/>
        <w:jc w:val="both"/>
        <w:rPr>
          <w:rFonts w:ascii="Arial Narrow" w:hAnsi="Arial Narrow"/>
          <w:sz w:val="23"/>
          <w:szCs w:val="23"/>
        </w:rPr>
      </w:pPr>
      <w:r w:rsidRPr="00206BC8">
        <w:rPr>
          <w:rFonts w:ascii="Arial Narrow" w:hAnsi="Arial Narrow"/>
          <w:sz w:val="23"/>
          <w:szCs w:val="23"/>
        </w:rPr>
        <w:t>CV récemment signés, les copies certifiées conformes des diplômes et des attestations de disponibilité. Toutes ces pièces doivent être datées d’au plus trois mois.</w:t>
      </w:r>
    </w:p>
    <w:p w14:paraId="654BD6A1" w14:textId="77777777" w:rsidR="00D223C6" w:rsidRPr="00206BC8" w:rsidRDefault="00D223C6" w:rsidP="00D223C6">
      <w:pPr>
        <w:rPr>
          <w:rFonts w:ascii="Arial Narrow" w:hAnsi="Arial Narrow"/>
          <w:sz w:val="23"/>
          <w:szCs w:val="23"/>
        </w:rPr>
      </w:pPr>
    </w:p>
    <w:p w14:paraId="2975D421" w14:textId="77777777" w:rsidR="00D223C6" w:rsidRPr="00206BC8" w:rsidRDefault="00D223C6" w:rsidP="00D223C6">
      <w:pPr>
        <w:rPr>
          <w:rFonts w:ascii="Arial Narrow" w:hAnsi="Arial Narrow"/>
          <w:sz w:val="23"/>
          <w:szCs w:val="23"/>
        </w:rPr>
      </w:pPr>
    </w:p>
    <w:p w14:paraId="2857B036" w14:textId="77777777" w:rsidR="00D223C6" w:rsidRPr="00206BC8" w:rsidRDefault="00D223C6" w:rsidP="00D223C6">
      <w:pPr>
        <w:pStyle w:val="Titre2"/>
        <w:jc w:val="center"/>
      </w:pPr>
      <w:r w:rsidRPr="00206BC8">
        <w:rPr>
          <w:rFonts w:ascii="Arial Narrow" w:hAnsi="Arial Narrow"/>
          <w:sz w:val="23"/>
          <w:szCs w:val="23"/>
        </w:rPr>
        <w:br w:type="page"/>
      </w:r>
      <w:bookmarkStart w:id="770" w:name="_Toc158101773"/>
      <w:bookmarkStart w:id="771" w:name="_Toc158112540"/>
      <w:bookmarkStart w:id="772" w:name="_Toc158112762"/>
      <w:bookmarkStart w:id="773" w:name="_Toc231112021"/>
      <w:bookmarkStart w:id="774" w:name="_Toc231712048"/>
      <w:bookmarkStart w:id="775" w:name="_Toc231712301"/>
      <w:bookmarkStart w:id="776" w:name="_Toc443990932"/>
      <w:r w:rsidRPr="00206BC8">
        <w:lastRenderedPageBreak/>
        <w:t>9. 4</w:t>
      </w:r>
      <w:bookmarkEnd w:id="770"/>
      <w:bookmarkEnd w:id="771"/>
      <w:bookmarkEnd w:id="772"/>
      <w:r w:rsidRPr="00206BC8">
        <w:t> :</w:t>
      </w:r>
      <w:bookmarkStart w:id="777" w:name="_Toc158101774"/>
      <w:bookmarkStart w:id="778" w:name="_Toc158112541"/>
      <w:bookmarkStart w:id="779" w:name="_Toc158112763"/>
      <w:r w:rsidRPr="00206BC8">
        <w:t xml:space="preserve"> CADRE DU PROGRAMME D’EXECUTION DES TRAVAUX</w:t>
      </w:r>
      <w:bookmarkEnd w:id="773"/>
      <w:bookmarkEnd w:id="774"/>
      <w:bookmarkEnd w:id="775"/>
      <w:bookmarkEnd w:id="776"/>
      <w:bookmarkEnd w:id="777"/>
      <w:bookmarkEnd w:id="778"/>
      <w:bookmarkEnd w:id="779"/>
    </w:p>
    <w:p w14:paraId="470FC043" w14:textId="77777777" w:rsidR="00D223C6" w:rsidRPr="00206BC8" w:rsidRDefault="00D223C6" w:rsidP="00D223C6">
      <w:pPr>
        <w:jc w:val="center"/>
        <w:rPr>
          <w:rFonts w:ascii="Arial" w:hAnsi="Arial" w:cs="Arial"/>
          <w:b/>
          <w:bCs/>
          <w:sz w:val="14"/>
          <w:szCs w:val="14"/>
        </w:rPr>
      </w:pPr>
    </w:p>
    <w:p w14:paraId="424FB078" w14:textId="77777777" w:rsidR="00D223C6" w:rsidRPr="00206BC8" w:rsidRDefault="00D223C6" w:rsidP="00D223C6">
      <w:pPr>
        <w:pStyle w:val="Corpsdetexte"/>
        <w:ind w:firstLine="0"/>
        <w:rPr>
          <w:rFonts w:ascii="Arial Narrow" w:hAnsi="Arial Narrow"/>
          <w:sz w:val="23"/>
          <w:szCs w:val="23"/>
        </w:rPr>
      </w:pPr>
      <w:r w:rsidRPr="00206BC8">
        <w:rPr>
          <w:rFonts w:ascii="Arial Narrow" w:hAnsi="Arial Narrow"/>
          <w:sz w:val="23"/>
          <w:szCs w:val="23"/>
        </w:rPr>
        <w:t xml:space="preserve">Le cocontractant doit présenter un programme d’exécution détaillé montrant pour chaque tronçon de voirie, ouvrage d’art, toutes les activités nécessaires pour la réalisation des travaux, le maintien de la circulation et le maintien en service des réseaux concessionnaires. </w:t>
      </w:r>
    </w:p>
    <w:p w14:paraId="0631B52D" w14:textId="77777777" w:rsidR="00D223C6" w:rsidRPr="00206BC8" w:rsidRDefault="00D223C6" w:rsidP="00D223C6">
      <w:pPr>
        <w:pStyle w:val="Corpsdetexte"/>
        <w:ind w:firstLine="0"/>
        <w:rPr>
          <w:rFonts w:ascii="Arial Narrow" w:hAnsi="Arial Narrow"/>
          <w:sz w:val="23"/>
          <w:szCs w:val="23"/>
        </w:rPr>
      </w:pPr>
    </w:p>
    <w:p w14:paraId="3C00410F" w14:textId="77777777" w:rsidR="00D223C6" w:rsidRPr="00206BC8" w:rsidRDefault="00D223C6" w:rsidP="00D223C6">
      <w:pPr>
        <w:pStyle w:val="Corpsdetexte"/>
        <w:ind w:firstLine="0"/>
        <w:rPr>
          <w:rFonts w:ascii="Arial Narrow" w:hAnsi="Arial Narrow"/>
          <w:sz w:val="23"/>
          <w:szCs w:val="23"/>
        </w:rPr>
      </w:pPr>
      <w:r w:rsidRPr="00206BC8">
        <w:rPr>
          <w:rFonts w:ascii="Arial Narrow" w:hAnsi="Arial Narrow"/>
          <w:sz w:val="23"/>
          <w:szCs w:val="23"/>
        </w:rPr>
        <w:t>Ce programme fera apparaître l’ordre desdites activités quantitativement et mensuellement suivant le délai d’exécution.</w:t>
      </w:r>
    </w:p>
    <w:p w14:paraId="70CCC1C0" w14:textId="77777777" w:rsidR="00D223C6" w:rsidRPr="00206BC8" w:rsidRDefault="00D223C6" w:rsidP="00D223C6">
      <w:pPr>
        <w:pStyle w:val="Corpsdetexte"/>
        <w:rPr>
          <w:rFonts w:ascii="Arial Narrow" w:hAnsi="Arial Narrow"/>
          <w:sz w:val="23"/>
          <w:szCs w:val="23"/>
        </w:rPr>
      </w:pPr>
    </w:p>
    <w:p w14:paraId="7A31D2C4" w14:textId="77777777" w:rsidR="00D223C6" w:rsidRPr="00206BC8" w:rsidRDefault="00D223C6" w:rsidP="00D223C6">
      <w:pPr>
        <w:pStyle w:val="Corpsdetexte"/>
        <w:ind w:firstLine="0"/>
        <w:rPr>
          <w:rFonts w:ascii="Arial Narrow" w:hAnsi="Arial Narrow"/>
          <w:sz w:val="23"/>
          <w:szCs w:val="23"/>
        </w:rPr>
      </w:pPr>
      <w:r w:rsidRPr="00206BC8">
        <w:rPr>
          <w:rFonts w:ascii="Arial Narrow" w:hAnsi="Arial Narrow"/>
          <w:sz w:val="23"/>
          <w:szCs w:val="23"/>
        </w:rPr>
        <w:t>Un programme général fera la synthèse des travaux à exécuter en montrant les dispositions pour le maintien de la circulation et le maintien en service des réseaux concessionnaires.</w:t>
      </w:r>
    </w:p>
    <w:p w14:paraId="646F9852" w14:textId="77777777" w:rsidR="00D223C6" w:rsidRPr="00206BC8" w:rsidRDefault="00D223C6" w:rsidP="00D223C6">
      <w:pPr>
        <w:pStyle w:val="Corpsdetexte"/>
        <w:rPr>
          <w:rFonts w:ascii="Arial Narrow" w:hAnsi="Arial Narrow"/>
          <w:sz w:val="23"/>
          <w:szCs w:val="23"/>
        </w:rPr>
      </w:pPr>
    </w:p>
    <w:p w14:paraId="28336A04" w14:textId="77777777" w:rsidR="00D223C6" w:rsidRPr="00206BC8" w:rsidRDefault="00D223C6" w:rsidP="00D223C6">
      <w:pPr>
        <w:pStyle w:val="Corpsdetexte"/>
        <w:ind w:firstLine="0"/>
        <w:rPr>
          <w:rFonts w:ascii="Arial Narrow" w:hAnsi="Arial Narrow"/>
          <w:sz w:val="23"/>
          <w:szCs w:val="23"/>
        </w:rPr>
      </w:pPr>
      <w:r w:rsidRPr="00206BC8">
        <w:rPr>
          <w:rFonts w:ascii="Arial Narrow" w:hAnsi="Arial Narrow"/>
          <w:sz w:val="23"/>
          <w:szCs w:val="23"/>
        </w:rPr>
        <w:t>Ce programme devra en outre faire apparaître la possibilité l’échelonnement dans la livraison de certains ouvrages.</w:t>
      </w:r>
    </w:p>
    <w:p w14:paraId="5776E854" w14:textId="77777777" w:rsidR="00D223C6" w:rsidRPr="00206BC8" w:rsidRDefault="00D223C6" w:rsidP="00D223C6">
      <w:pPr>
        <w:pStyle w:val="Corpsdetexte"/>
        <w:rPr>
          <w:rFonts w:ascii="Arial Narrow" w:hAnsi="Arial Narrow"/>
          <w:sz w:val="23"/>
          <w:szCs w:val="23"/>
        </w:rPr>
      </w:pPr>
    </w:p>
    <w:p w14:paraId="07BBC64C" w14:textId="77777777" w:rsidR="00D223C6" w:rsidRPr="00206BC8" w:rsidRDefault="00D223C6" w:rsidP="00D223C6">
      <w:pPr>
        <w:pStyle w:val="Corpsdetexte"/>
        <w:ind w:firstLine="0"/>
        <w:rPr>
          <w:rFonts w:ascii="Arial Narrow" w:hAnsi="Arial Narrow"/>
          <w:sz w:val="23"/>
          <w:szCs w:val="23"/>
        </w:rPr>
      </w:pPr>
      <w:r w:rsidRPr="00206BC8">
        <w:rPr>
          <w:rFonts w:ascii="Arial Narrow" w:hAnsi="Arial Narrow"/>
          <w:sz w:val="23"/>
          <w:szCs w:val="23"/>
        </w:rPr>
        <w:t>L’échéancier d’exécution des travaux sera établi par le cocontractant en incluant la période de préparation. Cette période débute à la date de la notification de l’approbation du marché.</w:t>
      </w:r>
    </w:p>
    <w:p w14:paraId="49B2F4AD" w14:textId="77777777" w:rsidR="00D223C6" w:rsidRPr="00206BC8" w:rsidRDefault="00D223C6" w:rsidP="00D223C6">
      <w:pPr>
        <w:pStyle w:val="Corpsdetexte"/>
        <w:rPr>
          <w:rFonts w:ascii="Arial Narrow" w:hAnsi="Arial Narrow"/>
          <w:sz w:val="23"/>
          <w:szCs w:val="23"/>
        </w:rPr>
      </w:pPr>
    </w:p>
    <w:p w14:paraId="71616AFC" w14:textId="77777777" w:rsidR="00D223C6" w:rsidRPr="00206BC8" w:rsidRDefault="00D223C6" w:rsidP="00D223C6">
      <w:pPr>
        <w:jc w:val="both"/>
        <w:rPr>
          <w:rFonts w:ascii="Arial Narrow" w:hAnsi="Arial Narrow"/>
          <w:sz w:val="23"/>
          <w:szCs w:val="23"/>
        </w:rPr>
      </w:pPr>
    </w:p>
    <w:p w14:paraId="4152331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Méthodologie et planning</w:t>
      </w:r>
    </w:p>
    <w:p w14:paraId="097EE8C7" w14:textId="77777777" w:rsidR="00D223C6" w:rsidRPr="00206BC8" w:rsidRDefault="00D223C6" w:rsidP="00D223C6">
      <w:pPr>
        <w:ind w:left="705"/>
        <w:jc w:val="both"/>
        <w:rPr>
          <w:rFonts w:ascii="Arial Narrow" w:hAnsi="Arial Narrow"/>
          <w:sz w:val="23"/>
          <w:szCs w:val="23"/>
        </w:rPr>
      </w:pPr>
    </w:p>
    <w:p w14:paraId="64B4D197" w14:textId="77777777" w:rsidR="00D223C6" w:rsidRPr="00206BC8" w:rsidRDefault="00D223C6" w:rsidP="00D223C6">
      <w:pPr>
        <w:pStyle w:val="Corpsdetexte"/>
        <w:ind w:firstLine="0"/>
        <w:rPr>
          <w:rFonts w:ascii="Arial Narrow" w:hAnsi="Arial Narrow"/>
          <w:sz w:val="23"/>
          <w:szCs w:val="23"/>
        </w:rPr>
      </w:pPr>
      <w:r w:rsidRPr="00206BC8">
        <w:rPr>
          <w:rFonts w:ascii="Arial Narrow" w:hAnsi="Arial Narrow"/>
          <w:sz w:val="23"/>
          <w:szCs w:val="23"/>
        </w:rPr>
        <w:t>L’offre technique doit contenir, sous peine de rejet, une note méthodologique définissant clairement et de manière cohérente la stratégie à mettre en place pour l’accomplissement de l’opération et un programme de travaux dont le cadre est présenté ci-dessous.</w:t>
      </w:r>
    </w:p>
    <w:p w14:paraId="07D969A5" w14:textId="77777777" w:rsidR="00D223C6" w:rsidRPr="00206BC8" w:rsidRDefault="00D223C6" w:rsidP="00D223C6">
      <w:pPr>
        <w:ind w:firstLine="708"/>
        <w:jc w:val="both"/>
        <w:rPr>
          <w:rFonts w:ascii="Arial Narrow" w:hAnsi="Arial Narrow"/>
          <w:sz w:val="23"/>
          <w:szCs w:val="23"/>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3"/>
        <w:gridCol w:w="944"/>
        <w:gridCol w:w="453"/>
        <w:gridCol w:w="452"/>
        <w:gridCol w:w="452"/>
        <w:gridCol w:w="453"/>
        <w:gridCol w:w="454"/>
        <w:gridCol w:w="454"/>
        <w:gridCol w:w="454"/>
        <w:gridCol w:w="454"/>
        <w:gridCol w:w="454"/>
        <w:gridCol w:w="454"/>
        <w:gridCol w:w="454"/>
        <w:gridCol w:w="454"/>
        <w:gridCol w:w="454"/>
        <w:gridCol w:w="454"/>
        <w:gridCol w:w="454"/>
        <w:gridCol w:w="454"/>
        <w:gridCol w:w="454"/>
      </w:tblGrid>
      <w:tr w:rsidR="00D223C6" w:rsidRPr="00206BC8" w14:paraId="0C0A22CB" w14:textId="77777777" w:rsidTr="00D223C6">
        <w:tc>
          <w:tcPr>
            <w:tcW w:w="9599" w:type="dxa"/>
            <w:gridSpan w:val="19"/>
            <w:tcBorders>
              <w:top w:val="single" w:sz="4" w:space="0" w:color="auto"/>
              <w:left w:val="single" w:sz="4" w:space="0" w:color="auto"/>
              <w:bottom w:val="single" w:sz="4" w:space="0" w:color="auto"/>
              <w:right w:val="single" w:sz="4" w:space="0" w:color="auto"/>
            </w:tcBorders>
          </w:tcPr>
          <w:p w14:paraId="3AB6A5F9" w14:textId="77777777" w:rsidR="00D223C6" w:rsidRPr="00206BC8" w:rsidRDefault="00D223C6" w:rsidP="00D223C6">
            <w:pPr>
              <w:jc w:val="center"/>
              <w:rPr>
                <w:rFonts w:ascii="Arial Narrow" w:hAnsi="Arial Narrow"/>
                <w:sz w:val="23"/>
                <w:szCs w:val="23"/>
              </w:rPr>
            </w:pPr>
            <w:r w:rsidRPr="00206BC8">
              <w:rPr>
                <w:rFonts w:ascii="Arial Narrow" w:hAnsi="Arial Narrow"/>
                <w:sz w:val="23"/>
                <w:szCs w:val="23"/>
              </w:rPr>
              <w:t xml:space="preserve">Mois </w:t>
            </w:r>
          </w:p>
        </w:tc>
      </w:tr>
      <w:tr w:rsidR="00D223C6" w:rsidRPr="00206BC8" w14:paraId="0DB638BB" w14:textId="77777777" w:rsidTr="00D223C6">
        <w:tc>
          <w:tcPr>
            <w:tcW w:w="1887" w:type="dxa"/>
            <w:gridSpan w:val="2"/>
            <w:tcBorders>
              <w:top w:val="single" w:sz="4" w:space="0" w:color="auto"/>
              <w:left w:val="single" w:sz="4" w:space="0" w:color="auto"/>
              <w:bottom w:val="single" w:sz="4" w:space="0" w:color="auto"/>
              <w:right w:val="single" w:sz="4" w:space="0" w:color="auto"/>
            </w:tcBorders>
          </w:tcPr>
          <w:p w14:paraId="7BE57758"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POSTES </w:t>
            </w:r>
          </w:p>
        </w:tc>
        <w:tc>
          <w:tcPr>
            <w:tcW w:w="453" w:type="dxa"/>
            <w:tcBorders>
              <w:top w:val="single" w:sz="4" w:space="0" w:color="auto"/>
              <w:left w:val="single" w:sz="4" w:space="0" w:color="auto"/>
              <w:bottom w:val="single" w:sz="4" w:space="0" w:color="auto"/>
              <w:right w:val="single" w:sz="4" w:space="0" w:color="auto"/>
            </w:tcBorders>
          </w:tcPr>
          <w:p w14:paraId="2D20749D"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5126786F"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4BE72C84"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7EA396E5"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4E0D25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FF14279"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58FD5A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A043C4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F88B2F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A46019A"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AB824F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56E340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FCDC6E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454832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937627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CC8D156"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F1397DF" w14:textId="77777777" w:rsidR="00D223C6" w:rsidRPr="00206BC8" w:rsidRDefault="00D223C6" w:rsidP="00D223C6">
            <w:pPr>
              <w:jc w:val="center"/>
              <w:rPr>
                <w:rFonts w:ascii="Arial Narrow" w:hAnsi="Arial Narrow"/>
                <w:sz w:val="23"/>
                <w:szCs w:val="23"/>
              </w:rPr>
            </w:pPr>
          </w:p>
        </w:tc>
      </w:tr>
      <w:tr w:rsidR="00D223C6" w:rsidRPr="00206BC8" w14:paraId="2014D1B5" w14:textId="77777777" w:rsidTr="00D223C6">
        <w:tc>
          <w:tcPr>
            <w:tcW w:w="1887" w:type="dxa"/>
            <w:gridSpan w:val="2"/>
            <w:tcBorders>
              <w:top w:val="single" w:sz="4" w:space="0" w:color="auto"/>
              <w:left w:val="single" w:sz="4" w:space="0" w:color="auto"/>
              <w:bottom w:val="single" w:sz="4" w:space="0" w:color="auto"/>
              <w:right w:val="single" w:sz="4" w:space="0" w:color="auto"/>
            </w:tcBorders>
          </w:tcPr>
          <w:p w14:paraId="22AB14EF" w14:textId="77777777" w:rsidR="00D223C6" w:rsidRPr="00206BC8" w:rsidRDefault="00D223C6" w:rsidP="00D223C6">
            <w:pP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184ED4BE"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23442E2E"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09AC542F"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33264EC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FA877D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D0952C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9B8C16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FE07FF5"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299B749"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E19713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1184071"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A6CE826"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F12BD0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CEA252B"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DA0DB8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F13B705"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2610BF7" w14:textId="77777777" w:rsidR="00D223C6" w:rsidRPr="00206BC8" w:rsidRDefault="00D223C6" w:rsidP="00D223C6">
            <w:pPr>
              <w:jc w:val="center"/>
              <w:rPr>
                <w:rFonts w:ascii="Arial Narrow" w:hAnsi="Arial Narrow"/>
                <w:sz w:val="23"/>
                <w:szCs w:val="23"/>
              </w:rPr>
            </w:pPr>
          </w:p>
        </w:tc>
      </w:tr>
      <w:tr w:rsidR="00D223C6" w:rsidRPr="00206BC8" w14:paraId="263BE514" w14:textId="77777777" w:rsidTr="00D223C6">
        <w:tc>
          <w:tcPr>
            <w:tcW w:w="1887" w:type="dxa"/>
            <w:gridSpan w:val="2"/>
            <w:tcBorders>
              <w:top w:val="single" w:sz="4" w:space="0" w:color="auto"/>
              <w:left w:val="single" w:sz="4" w:space="0" w:color="auto"/>
              <w:bottom w:val="single" w:sz="4" w:space="0" w:color="auto"/>
              <w:right w:val="single" w:sz="4" w:space="0" w:color="auto"/>
            </w:tcBorders>
          </w:tcPr>
          <w:p w14:paraId="59BDD176" w14:textId="77777777" w:rsidR="00D223C6" w:rsidRPr="00206BC8" w:rsidRDefault="00D223C6" w:rsidP="00D223C6">
            <w:pP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62198B5C"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09042D0E"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00412365"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5DF77AB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A2C5C1B"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2D66FE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7906AC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A5E31E9"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AAD7FA6"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D06F27F"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E91E14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D7B62C3"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188BF1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6188111"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51C5899"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B7F9CE1"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9B23F86" w14:textId="77777777" w:rsidR="00D223C6" w:rsidRPr="00206BC8" w:rsidRDefault="00D223C6" w:rsidP="00D223C6">
            <w:pPr>
              <w:jc w:val="center"/>
              <w:rPr>
                <w:rFonts w:ascii="Arial Narrow" w:hAnsi="Arial Narrow"/>
                <w:sz w:val="23"/>
                <w:szCs w:val="23"/>
              </w:rPr>
            </w:pPr>
          </w:p>
        </w:tc>
      </w:tr>
      <w:tr w:rsidR="00D223C6" w:rsidRPr="00206BC8" w14:paraId="5A97BCFB" w14:textId="77777777" w:rsidTr="00D223C6">
        <w:trPr>
          <w:cantSplit/>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CFEB3B" w14:textId="77777777" w:rsidR="00D223C6" w:rsidRPr="00206BC8" w:rsidRDefault="00D223C6" w:rsidP="00D223C6">
            <w:pPr>
              <w:rPr>
                <w:rFonts w:ascii="Arial Narrow" w:hAnsi="Arial Narrow"/>
                <w:sz w:val="23"/>
                <w:szCs w:val="23"/>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D8034C3" w14:textId="77777777" w:rsidR="00D223C6" w:rsidRPr="00206BC8" w:rsidRDefault="00D223C6" w:rsidP="00D223C6">
            <w:pP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1A75001F"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15927297"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2E42CFB7"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5427768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8FBB54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B650A4D"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E4912B3"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45F37F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3F3D26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BDABB8B"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15970FA"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F500A7A"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CAEB41F"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541063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A995177"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6D70D03"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31AEA35" w14:textId="77777777" w:rsidR="00D223C6" w:rsidRPr="00206BC8" w:rsidRDefault="00D223C6" w:rsidP="00D223C6">
            <w:pPr>
              <w:jc w:val="center"/>
              <w:rPr>
                <w:rFonts w:ascii="Arial Narrow" w:hAnsi="Arial Narrow"/>
                <w:sz w:val="23"/>
                <w:szCs w:val="23"/>
              </w:rPr>
            </w:pPr>
          </w:p>
        </w:tc>
      </w:tr>
      <w:tr w:rsidR="00D223C6" w:rsidRPr="00206BC8" w14:paraId="39E3587C" w14:textId="77777777" w:rsidTr="00D223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39DF33" w14:textId="77777777" w:rsidR="00D223C6" w:rsidRPr="00206BC8" w:rsidRDefault="00D223C6" w:rsidP="00D223C6">
            <w:pPr>
              <w:rPr>
                <w:rFonts w:ascii="Arial Narrow" w:hAnsi="Arial Narrow"/>
                <w:sz w:val="23"/>
                <w:szCs w:val="23"/>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345E39" w14:textId="77777777" w:rsidR="00D223C6" w:rsidRPr="00206BC8" w:rsidRDefault="00D223C6" w:rsidP="00D223C6">
            <w:pP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190FA17A"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07B286F6"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66F04356"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2A542E6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A842DE7"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BE201F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872FF2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EB4715D"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B6DB49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AB6848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706662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B8930AB"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91CF5CD"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70E7FA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245179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FA7E75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762870A" w14:textId="77777777" w:rsidR="00D223C6" w:rsidRPr="00206BC8" w:rsidRDefault="00D223C6" w:rsidP="00D223C6">
            <w:pPr>
              <w:jc w:val="center"/>
              <w:rPr>
                <w:rFonts w:ascii="Arial Narrow" w:hAnsi="Arial Narrow"/>
                <w:sz w:val="23"/>
                <w:szCs w:val="23"/>
              </w:rPr>
            </w:pPr>
          </w:p>
        </w:tc>
      </w:tr>
      <w:tr w:rsidR="00D223C6" w:rsidRPr="00206BC8" w14:paraId="50A4CCD9" w14:textId="77777777" w:rsidTr="00D223C6">
        <w:tc>
          <w:tcPr>
            <w:tcW w:w="1887" w:type="dxa"/>
            <w:gridSpan w:val="2"/>
            <w:tcBorders>
              <w:top w:val="single" w:sz="4" w:space="0" w:color="auto"/>
              <w:left w:val="single" w:sz="4" w:space="0" w:color="auto"/>
              <w:bottom w:val="single" w:sz="4" w:space="0" w:color="auto"/>
              <w:right w:val="single" w:sz="4" w:space="0" w:color="auto"/>
            </w:tcBorders>
          </w:tcPr>
          <w:p w14:paraId="61C65C52" w14:textId="77777777" w:rsidR="00D223C6" w:rsidRPr="00206BC8" w:rsidRDefault="00D223C6" w:rsidP="00D223C6">
            <w:pP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11D09660"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0A259986"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5F7F6971"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35FD03FF"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68F0F59"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94CAEA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DD46CDF"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9616FC5"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A099A5B"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D735AF7"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D75A1A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4C6668B"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A58C02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9D09A51"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2BD02D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822139F"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E5792BB" w14:textId="77777777" w:rsidR="00D223C6" w:rsidRPr="00206BC8" w:rsidRDefault="00D223C6" w:rsidP="00D223C6">
            <w:pPr>
              <w:jc w:val="center"/>
              <w:rPr>
                <w:rFonts w:ascii="Arial Narrow" w:hAnsi="Arial Narrow"/>
                <w:sz w:val="23"/>
                <w:szCs w:val="23"/>
              </w:rPr>
            </w:pPr>
          </w:p>
        </w:tc>
      </w:tr>
      <w:tr w:rsidR="00D223C6" w:rsidRPr="00206BC8" w14:paraId="0E3615B1" w14:textId="77777777" w:rsidTr="00D223C6">
        <w:tc>
          <w:tcPr>
            <w:tcW w:w="1887" w:type="dxa"/>
            <w:gridSpan w:val="2"/>
            <w:tcBorders>
              <w:top w:val="single" w:sz="4" w:space="0" w:color="auto"/>
              <w:left w:val="single" w:sz="4" w:space="0" w:color="auto"/>
              <w:bottom w:val="single" w:sz="4" w:space="0" w:color="auto"/>
              <w:right w:val="single" w:sz="4" w:space="0" w:color="auto"/>
            </w:tcBorders>
          </w:tcPr>
          <w:p w14:paraId="5D539485" w14:textId="77777777" w:rsidR="00D223C6" w:rsidRPr="00206BC8" w:rsidRDefault="00D223C6" w:rsidP="00D223C6">
            <w:pP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6A759D89"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3D298E33"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7E4116E9"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2218E76D"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07300F6"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6F8B85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EC45BF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E09BAD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651EAAD"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FA4D28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12C68AA"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FB83ED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A4E918B"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332757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1D1F6C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EF51D3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C6F8B0B" w14:textId="77777777" w:rsidR="00D223C6" w:rsidRPr="00206BC8" w:rsidRDefault="00D223C6" w:rsidP="00D223C6">
            <w:pPr>
              <w:jc w:val="center"/>
              <w:rPr>
                <w:rFonts w:ascii="Arial Narrow" w:hAnsi="Arial Narrow"/>
                <w:sz w:val="23"/>
                <w:szCs w:val="23"/>
              </w:rPr>
            </w:pPr>
          </w:p>
        </w:tc>
      </w:tr>
      <w:tr w:rsidR="00D223C6" w:rsidRPr="00206BC8" w14:paraId="4DFB7FFB" w14:textId="77777777" w:rsidTr="00D223C6">
        <w:tc>
          <w:tcPr>
            <w:tcW w:w="1887" w:type="dxa"/>
            <w:gridSpan w:val="2"/>
            <w:tcBorders>
              <w:top w:val="single" w:sz="4" w:space="0" w:color="auto"/>
              <w:left w:val="single" w:sz="4" w:space="0" w:color="auto"/>
              <w:bottom w:val="single" w:sz="4" w:space="0" w:color="auto"/>
              <w:right w:val="single" w:sz="4" w:space="0" w:color="auto"/>
            </w:tcBorders>
          </w:tcPr>
          <w:p w14:paraId="4BEAE1F8" w14:textId="77777777" w:rsidR="00D223C6" w:rsidRPr="00206BC8" w:rsidRDefault="00D223C6" w:rsidP="00D223C6">
            <w:pP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0CEBC98E"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4C9FF3A0"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2F520CF4"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79C7BF95"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F0DBA4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CAF24A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61E2129"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CEB23D1"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3CA07ED"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89F0ACE"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86E5667"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BF597E4"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7D0E3F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3C54D6C"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337FCE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5EE0D8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1888AA57" w14:textId="77777777" w:rsidR="00D223C6" w:rsidRPr="00206BC8" w:rsidRDefault="00D223C6" w:rsidP="00D223C6">
            <w:pPr>
              <w:jc w:val="center"/>
              <w:rPr>
                <w:rFonts w:ascii="Arial Narrow" w:hAnsi="Arial Narrow"/>
                <w:sz w:val="23"/>
                <w:szCs w:val="23"/>
              </w:rPr>
            </w:pPr>
          </w:p>
        </w:tc>
      </w:tr>
      <w:tr w:rsidR="00D223C6" w:rsidRPr="00206BC8" w14:paraId="0D268911" w14:textId="77777777" w:rsidTr="00D223C6">
        <w:tc>
          <w:tcPr>
            <w:tcW w:w="1887" w:type="dxa"/>
            <w:gridSpan w:val="2"/>
            <w:tcBorders>
              <w:top w:val="single" w:sz="4" w:space="0" w:color="auto"/>
              <w:left w:val="single" w:sz="4" w:space="0" w:color="auto"/>
              <w:bottom w:val="single" w:sz="4" w:space="0" w:color="auto"/>
              <w:right w:val="single" w:sz="4" w:space="0" w:color="auto"/>
            </w:tcBorders>
          </w:tcPr>
          <w:p w14:paraId="446998C0" w14:textId="77777777" w:rsidR="00D223C6" w:rsidRPr="00206BC8" w:rsidRDefault="00D223C6" w:rsidP="00D223C6">
            <w:pP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2215CC0D"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3941E172" w14:textId="77777777" w:rsidR="00D223C6" w:rsidRPr="00206BC8" w:rsidRDefault="00D223C6" w:rsidP="00D223C6">
            <w:pPr>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14:paraId="2F729A46" w14:textId="77777777" w:rsidR="00D223C6" w:rsidRPr="00206BC8" w:rsidRDefault="00D223C6" w:rsidP="00D223C6">
            <w:pPr>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14:paraId="5A952A5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7858327"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8053035"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A172E35"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36546FA3"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04B8586"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C4E4031"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710181D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61DE5650"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29A2332D"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4E91FF57"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51FD9D12"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97FAE08" w14:textId="77777777" w:rsidR="00D223C6" w:rsidRPr="00206BC8" w:rsidRDefault="00D223C6" w:rsidP="00D223C6">
            <w:pPr>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14:paraId="0244315E" w14:textId="77777777" w:rsidR="00D223C6" w:rsidRPr="00206BC8" w:rsidRDefault="00D223C6" w:rsidP="00D223C6">
            <w:pPr>
              <w:jc w:val="center"/>
              <w:rPr>
                <w:rFonts w:ascii="Arial Narrow" w:hAnsi="Arial Narrow"/>
                <w:sz w:val="23"/>
                <w:szCs w:val="23"/>
              </w:rPr>
            </w:pPr>
          </w:p>
        </w:tc>
      </w:tr>
    </w:tbl>
    <w:p w14:paraId="1A650136" w14:textId="77777777" w:rsidR="00D223C6" w:rsidRPr="00206BC8" w:rsidRDefault="00D223C6" w:rsidP="00D223C6">
      <w:pPr>
        <w:ind w:firstLine="708"/>
        <w:jc w:val="center"/>
        <w:rPr>
          <w:rFonts w:ascii="Arial Narrow" w:hAnsi="Arial Narrow"/>
          <w:sz w:val="23"/>
          <w:szCs w:val="23"/>
        </w:rPr>
      </w:pPr>
    </w:p>
    <w:p w14:paraId="2FEC2949"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Avant d’effectuer l’évaluation détaillée des offres, la Sous-commission d’analyse devra s’assurer que chaque offre est pour l’essentiel conforme aux conditions requises par le dossier d’appel d’offres.</w:t>
      </w:r>
    </w:p>
    <w:p w14:paraId="11F8945A" w14:textId="77777777" w:rsidR="00D223C6" w:rsidRPr="00206BC8" w:rsidRDefault="00D223C6" w:rsidP="00D223C6">
      <w:pPr>
        <w:ind w:firstLine="708"/>
        <w:jc w:val="both"/>
        <w:rPr>
          <w:rFonts w:ascii="Arial Narrow" w:hAnsi="Arial Narrow"/>
          <w:sz w:val="23"/>
          <w:szCs w:val="23"/>
        </w:rPr>
      </w:pPr>
    </w:p>
    <w:p w14:paraId="085FECB8" w14:textId="77777777" w:rsidR="00D223C6" w:rsidRPr="00206BC8" w:rsidRDefault="00D223C6" w:rsidP="00D223C6">
      <w:pPr>
        <w:jc w:val="both"/>
        <w:rPr>
          <w:rFonts w:ascii="Arial Narrow" w:hAnsi="Arial Narrow"/>
          <w:sz w:val="23"/>
          <w:szCs w:val="23"/>
        </w:rPr>
      </w:pPr>
      <w:r w:rsidRPr="00206BC8">
        <w:rPr>
          <w:rFonts w:ascii="Arial Narrow" w:hAnsi="Arial Narrow"/>
          <w:sz w:val="23"/>
          <w:szCs w:val="23"/>
        </w:rPr>
        <w:t>Aux fins de la présente clause, une offre conforme pour l’essentiel au dossier d’appel d’offres qui répond à tous les critères essentiels, conditions et spécifications du dossier d’appel d’offres, sans divergences ou réserves essentielles. Une divergence  ou une réserve essentielle est celle qui affecte de façon appréciable l’étendue, la qualité ou l’exécution des travaux qui limite de façon appréciable et en contradiction avec les dispositions du dossier d’appel d’offres. Les droits du Maître d’ouvrage ou les obligations du cocontractant au titre du Marché, et dont la correction affecterait injustement la position des autres soumissionnaires qui ont présenté des offres conformes pour l’essentiel au dossier.</w:t>
      </w:r>
    </w:p>
    <w:p w14:paraId="63090A86" w14:textId="77777777" w:rsidR="00D223C6" w:rsidRPr="00206BC8" w:rsidRDefault="00D223C6" w:rsidP="00D223C6">
      <w:pPr>
        <w:pStyle w:val="Corpsdetexte2"/>
        <w:ind w:left="705"/>
        <w:rPr>
          <w:rFonts w:ascii="Arial Narrow" w:hAnsi="Arial Narrow"/>
          <w:sz w:val="23"/>
          <w:szCs w:val="23"/>
        </w:rPr>
      </w:pPr>
    </w:p>
    <w:p w14:paraId="6CE5974C" w14:textId="77777777" w:rsidR="00D223C6" w:rsidRPr="00206BC8" w:rsidRDefault="00D223C6" w:rsidP="00D223C6">
      <w:pPr>
        <w:pStyle w:val="Corpsdetexte2"/>
        <w:ind w:left="705"/>
        <w:rPr>
          <w:rFonts w:cs="Arial"/>
          <w:sz w:val="22"/>
          <w:szCs w:val="22"/>
        </w:rPr>
      </w:pPr>
      <w:r w:rsidRPr="00206BC8">
        <w:rPr>
          <w:rFonts w:ascii="Arial Narrow" w:hAnsi="Arial Narrow"/>
          <w:sz w:val="23"/>
          <w:szCs w:val="23"/>
        </w:rPr>
        <w:br w:type="page"/>
      </w:r>
    </w:p>
    <w:p w14:paraId="3EEA343F" w14:textId="77777777" w:rsidR="00D223C6" w:rsidRPr="00206BC8" w:rsidRDefault="00D223C6" w:rsidP="00D223C6">
      <w:pPr>
        <w:pStyle w:val="Titre2"/>
        <w:jc w:val="center"/>
      </w:pPr>
      <w:bookmarkStart w:id="780" w:name="_Toc158101777"/>
      <w:bookmarkStart w:id="781" w:name="_Toc158112544"/>
      <w:bookmarkStart w:id="782" w:name="_Toc158112766"/>
      <w:bookmarkStart w:id="783" w:name="_Toc231112022"/>
      <w:bookmarkStart w:id="784" w:name="_Toc231712049"/>
      <w:bookmarkStart w:id="785" w:name="_Toc231712302"/>
      <w:bookmarkStart w:id="786" w:name="_Toc443990933"/>
      <w:r w:rsidRPr="00206BC8">
        <w:lastRenderedPageBreak/>
        <w:t>9.</w:t>
      </w:r>
      <w:bookmarkEnd w:id="780"/>
      <w:bookmarkEnd w:id="781"/>
      <w:bookmarkEnd w:id="782"/>
      <w:r w:rsidRPr="00206BC8">
        <w:t>5 </w:t>
      </w:r>
      <w:bookmarkStart w:id="787" w:name="_Toc158101778"/>
      <w:bookmarkStart w:id="788" w:name="_Toc158112545"/>
      <w:bookmarkStart w:id="789" w:name="_Toc158112767"/>
      <w:r w:rsidRPr="00206BC8">
        <w:t>: MODELE  D’ATTESTATION DE VISITE DES LIEUX</w:t>
      </w:r>
      <w:bookmarkEnd w:id="783"/>
      <w:bookmarkEnd w:id="784"/>
      <w:bookmarkEnd w:id="785"/>
      <w:bookmarkEnd w:id="786"/>
      <w:bookmarkEnd w:id="787"/>
      <w:bookmarkEnd w:id="788"/>
      <w:bookmarkEnd w:id="789"/>
    </w:p>
    <w:p w14:paraId="39E3359F" w14:textId="77777777" w:rsidR="00D223C6" w:rsidRPr="00206BC8" w:rsidRDefault="00D223C6" w:rsidP="00D223C6">
      <w:pPr>
        <w:rPr>
          <w:rFonts w:ascii="Arial Narrow" w:hAnsi="Arial Narrow"/>
          <w:sz w:val="23"/>
          <w:szCs w:val="23"/>
        </w:rPr>
      </w:pPr>
    </w:p>
    <w:p w14:paraId="5C8CDB58"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Je soussigné M………………………………………………………………………</w:t>
      </w:r>
    </w:p>
    <w:p w14:paraId="22C79CDB"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Directeur/Responsable technique de </w:t>
      </w:r>
    </w:p>
    <w:p w14:paraId="5ED947E3" w14:textId="77777777" w:rsidR="00D223C6" w:rsidRPr="00206BC8" w:rsidRDefault="00D223C6" w:rsidP="00D223C6">
      <w:pPr>
        <w:rPr>
          <w:rFonts w:ascii="Arial Narrow" w:hAnsi="Arial Narrow"/>
          <w:sz w:val="23"/>
          <w:szCs w:val="23"/>
        </w:rPr>
      </w:pPr>
    </w:p>
    <w:p w14:paraId="50A7B07F"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L’entreprise…………………………………………………………………………</w:t>
      </w:r>
    </w:p>
    <w:p w14:paraId="4C2ADA98" w14:textId="77777777" w:rsidR="00D223C6" w:rsidRPr="00206BC8" w:rsidRDefault="00D223C6" w:rsidP="00D223C6">
      <w:pPr>
        <w:rPr>
          <w:rFonts w:ascii="Arial Narrow" w:hAnsi="Arial Narrow"/>
          <w:sz w:val="23"/>
          <w:szCs w:val="23"/>
        </w:rPr>
      </w:pPr>
    </w:p>
    <w:p w14:paraId="2310C69F" w14:textId="77777777" w:rsidR="00D223C6" w:rsidRPr="00206BC8" w:rsidRDefault="00D223C6" w:rsidP="00D223C6">
      <w:pPr>
        <w:rPr>
          <w:rFonts w:ascii="Arial Narrow" w:hAnsi="Arial Narrow"/>
          <w:sz w:val="23"/>
          <w:szCs w:val="23"/>
        </w:rPr>
      </w:pPr>
    </w:p>
    <w:p w14:paraId="55A08D97"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Atteste avoir visité le (s) tronçon (s) ……………………………………………………………………………………………………………………………………………………….., de la ville de ………………………………</w:t>
      </w:r>
    </w:p>
    <w:p w14:paraId="0B64ACCE" w14:textId="77777777" w:rsidR="00D223C6" w:rsidRPr="00206BC8" w:rsidRDefault="00D223C6" w:rsidP="00D223C6">
      <w:pPr>
        <w:rPr>
          <w:rFonts w:ascii="Arial Narrow" w:hAnsi="Arial Narrow"/>
          <w:sz w:val="23"/>
          <w:szCs w:val="23"/>
        </w:rPr>
      </w:pPr>
    </w:p>
    <w:p w14:paraId="3046113C"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Objet de l’appel d’offres n°………………………………………………………………………..</w:t>
      </w:r>
    </w:p>
    <w:p w14:paraId="0B0FFFB2" w14:textId="77777777" w:rsidR="00D223C6" w:rsidRPr="00206BC8" w:rsidRDefault="00D223C6" w:rsidP="00D223C6">
      <w:pPr>
        <w:rPr>
          <w:rFonts w:ascii="Arial Narrow" w:hAnsi="Arial Narrow"/>
          <w:sz w:val="23"/>
          <w:szCs w:val="23"/>
        </w:rPr>
      </w:pPr>
    </w:p>
    <w:p w14:paraId="7FD0FB6B"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A l’issue de cette visite, les observations suivantes ont été relevées.</w:t>
      </w:r>
    </w:p>
    <w:p w14:paraId="0F4A3B13" w14:textId="77777777" w:rsidR="00D223C6" w:rsidRPr="00206BC8" w:rsidRDefault="00D223C6" w:rsidP="00D223C6">
      <w:pPr>
        <w:rPr>
          <w:rFonts w:ascii="Arial Narrow" w:hAnsi="Arial Narrow"/>
          <w:sz w:val="23"/>
          <w:szCs w:val="23"/>
        </w:rPr>
      </w:pPr>
    </w:p>
    <w:p w14:paraId="2DC8FD7A" w14:textId="77777777" w:rsidR="00D223C6" w:rsidRPr="00206BC8" w:rsidRDefault="00D223C6" w:rsidP="00D223C6">
      <w:pPr>
        <w:rPr>
          <w:rFonts w:ascii="Arial Narrow" w:hAnsi="Arial Narrow"/>
          <w:b/>
          <w:sz w:val="27"/>
          <w:szCs w:val="27"/>
        </w:rPr>
      </w:pPr>
      <w:r w:rsidRPr="00206BC8">
        <w:rPr>
          <w:rFonts w:ascii="Arial Narrow" w:hAnsi="Arial Narrow"/>
          <w:b/>
          <w:sz w:val="27"/>
          <w:szCs w:val="27"/>
        </w:rPr>
        <w:t>OBSERVATIONS GENERALES</w:t>
      </w:r>
    </w:p>
    <w:p w14:paraId="12B1064B" w14:textId="77777777" w:rsidR="00D223C6" w:rsidRPr="00206BC8" w:rsidRDefault="00D223C6" w:rsidP="00D223C6">
      <w:pPr>
        <w:rPr>
          <w:rFonts w:ascii="Arial Narrow" w:hAnsi="Arial Narrow"/>
          <w:sz w:val="23"/>
          <w:szCs w:val="23"/>
        </w:rPr>
      </w:pPr>
    </w:p>
    <w:p w14:paraId="2C4B1DF9"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Tronçon :</w:t>
      </w:r>
    </w:p>
    <w:p w14:paraId="58C9B22C" w14:textId="77777777" w:rsidR="00D223C6" w:rsidRPr="00206BC8" w:rsidRDefault="00D223C6" w:rsidP="00D223C6">
      <w:pPr>
        <w:rPr>
          <w:rFonts w:ascii="Arial Narrow" w:hAnsi="Arial Narrow"/>
          <w:sz w:val="23"/>
          <w:szCs w:val="23"/>
        </w:rPr>
      </w:pPr>
    </w:p>
    <w:tbl>
      <w:tblPr>
        <w:tblW w:w="0" w:type="auto"/>
        <w:tblInd w:w="28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2880"/>
        <w:gridCol w:w="6355"/>
      </w:tblGrid>
      <w:tr w:rsidR="00D223C6" w:rsidRPr="00206BC8" w14:paraId="4C5C690B" w14:textId="77777777" w:rsidTr="00D223C6">
        <w:tc>
          <w:tcPr>
            <w:tcW w:w="2880" w:type="dxa"/>
          </w:tcPr>
          <w:p w14:paraId="4CC51E38" w14:textId="77777777" w:rsidR="00D223C6" w:rsidRPr="00206BC8" w:rsidRDefault="00D223C6" w:rsidP="00D223C6">
            <w:pPr>
              <w:ind w:left="849"/>
              <w:rPr>
                <w:rFonts w:ascii="Arial Narrow" w:hAnsi="Arial Narrow"/>
                <w:b/>
                <w:sz w:val="23"/>
                <w:szCs w:val="23"/>
              </w:rPr>
            </w:pPr>
            <w:r w:rsidRPr="00206BC8">
              <w:rPr>
                <w:rFonts w:ascii="Arial Narrow" w:hAnsi="Arial Narrow"/>
                <w:b/>
                <w:sz w:val="23"/>
                <w:szCs w:val="23"/>
              </w:rPr>
              <w:t>Localisation</w:t>
            </w:r>
          </w:p>
        </w:tc>
        <w:tc>
          <w:tcPr>
            <w:tcW w:w="6355" w:type="dxa"/>
          </w:tcPr>
          <w:p w14:paraId="41253B30" w14:textId="77777777" w:rsidR="00D223C6" w:rsidRPr="00206BC8" w:rsidRDefault="00D223C6" w:rsidP="00D223C6">
            <w:pPr>
              <w:ind w:left="849"/>
              <w:rPr>
                <w:rFonts w:ascii="Arial Narrow" w:hAnsi="Arial Narrow"/>
                <w:b/>
                <w:sz w:val="23"/>
                <w:szCs w:val="23"/>
              </w:rPr>
            </w:pPr>
            <w:r w:rsidRPr="00206BC8">
              <w:rPr>
                <w:rFonts w:ascii="Arial Narrow" w:hAnsi="Arial Narrow"/>
                <w:b/>
                <w:sz w:val="23"/>
                <w:szCs w:val="23"/>
              </w:rPr>
              <w:t xml:space="preserve">Observations </w:t>
            </w:r>
            <w:r w:rsidRPr="00206BC8">
              <w:rPr>
                <w:rFonts w:ascii="Arial Narrow" w:hAnsi="Arial Narrow"/>
                <w:b/>
                <w:sz w:val="23"/>
                <w:szCs w:val="23"/>
              </w:rPr>
              <w:footnoteReference w:id="1"/>
            </w:r>
          </w:p>
        </w:tc>
      </w:tr>
      <w:tr w:rsidR="00D223C6" w:rsidRPr="00206BC8" w14:paraId="3978085A" w14:textId="77777777" w:rsidTr="00D223C6">
        <w:tc>
          <w:tcPr>
            <w:tcW w:w="2880" w:type="dxa"/>
          </w:tcPr>
          <w:p w14:paraId="1036A537"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PK  00 au PK</w:t>
            </w:r>
          </w:p>
        </w:tc>
        <w:tc>
          <w:tcPr>
            <w:tcW w:w="6355" w:type="dxa"/>
          </w:tcPr>
          <w:p w14:paraId="1B6CD6C5" w14:textId="77777777" w:rsidR="00D223C6" w:rsidRPr="00206BC8" w:rsidRDefault="00D223C6" w:rsidP="00D223C6">
            <w:pPr>
              <w:ind w:left="849"/>
              <w:rPr>
                <w:rFonts w:ascii="Arial Narrow" w:hAnsi="Arial Narrow"/>
                <w:sz w:val="23"/>
                <w:szCs w:val="23"/>
              </w:rPr>
            </w:pPr>
          </w:p>
        </w:tc>
      </w:tr>
      <w:tr w:rsidR="00D223C6" w:rsidRPr="00206BC8" w14:paraId="4A7305A7" w14:textId="77777777" w:rsidTr="00D223C6">
        <w:tc>
          <w:tcPr>
            <w:tcW w:w="2880" w:type="dxa"/>
          </w:tcPr>
          <w:p w14:paraId="4CE534CB" w14:textId="77777777" w:rsidR="00D223C6" w:rsidRPr="00206BC8" w:rsidRDefault="00D223C6" w:rsidP="00D223C6">
            <w:pPr>
              <w:ind w:left="849"/>
              <w:rPr>
                <w:rFonts w:ascii="Arial Narrow" w:hAnsi="Arial Narrow"/>
                <w:sz w:val="23"/>
                <w:szCs w:val="23"/>
              </w:rPr>
            </w:pPr>
            <w:r w:rsidRPr="00206BC8">
              <w:rPr>
                <w:rFonts w:ascii="Arial Narrow" w:hAnsi="Arial Narrow"/>
                <w:sz w:val="23"/>
                <w:szCs w:val="23"/>
              </w:rPr>
              <w:t>PK…….au PK…..</w:t>
            </w:r>
          </w:p>
        </w:tc>
        <w:tc>
          <w:tcPr>
            <w:tcW w:w="6355" w:type="dxa"/>
          </w:tcPr>
          <w:p w14:paraId="10273042" w14:textId="77777777" w:rsidR="00D223C6" w:rsidRPr="00206BC8" w:rsidRDefault="00D223C6" w:rsidP="00D223C6">
            <w:pPr>
              <w:ind w:left="849"/>
              <w:rPr>
                <w:rFonts w:ascii="Arial Narrow" w:hAnsi="Arial Narrow"/>
                <w:sz w:val="23"/>
                <w:szCs w:val="23"/>
              </w:rPr>
            </w:pPr>
          </w:p>
        </w:tc>
      </w:tr>
      <w:tr w:rsidR="00D223C6" w:rsidRPr="00206BC8" w14:paraId="6DB37BFF" w14:textId="77777777" w:rsidTr="00D223C6">
        <w:tc>
          <w:tcPr>
            <w:tcW w:w="2880" w:type="dxa"/>
          </w:tcPr>
          <w:p w14:paraId="39ACC1EB" w14:textId="77777777" w:rsidR="00D223C6" w:rsidRPr="00206BC8" w:rsidRDefault="00D223C6" w:rsidP="00D223C6">
            <w:pPr>
              <w:ind w:left="849"/>
              <w:rPr>
                <w:rFonts w:ascii="Arial Narrow" w:hAnsi="Arial Narrow"/>
                <w:sz w:val="23"/>
                <w:szCs w:val="23"/>
              </w:rPr>
            </w:pPr>
          </w:p>
        </w:tc>
        <w:tc>
          <w:tcPr>
            <w:tcW w:w="6355" w:type="dxa"/>
          </w:tcPr>
          <w:p w14:paraId="33981D94" w14:textId="77777777" w:rsidR="00D223C6" w:rsidRPr="00206BC8" w:rsidRDefault="00D223C6" w:rsidP="00D223C6">
            <w:pPr>
              <w:ind w:left="849"/>
              <w:rPr>
                <w:rFonts w:ascii="Arial Narrow" w:hAnsi="Arial Narrow"/>
                <w:sz w:val="23"/>
                <w:szCs w:val="23"/>
              </w:rPr>
            </w:pPr>
          </w:p>
        </w:tc>
      </w:tr>
      <w:tr w:rsidR="00D223C6" w:rsidRPr="00206BC8" w14:paraId="2C71DEBD" w14:textId="77777777" w:rsidTr="00D223C6">
        <w:tc>
          <w:tcPr>
            <w:tcW w:w="2880" w:type="dxa"/>
          </w:tcPr>
          <w:p w14:paraId="19A8DF8C" w14:textId="77777777" w:rsidR="00D223C6" w:rsidRPr="00206BC8" w:rsidRDefault="00D223C6" w:rsidP="00D223C6">
            <w:pPr>
              <w:ind w:left="849"/>
              <w:rPr>
                <w:rFonts w:ascii="Arial Narrow" w:hAnsi="Arial Narrow"/>
                <w:sz w:val="23"/>
                <w:szCs w:val="23"/>
              </w:rPr>
            </w:pPr>
          </w:p>
        </w:tc>
        <w:tc>
          <w:tcPr>
            <w:tcW w:w="6355" w:type="dxa"/>
          </w:tcPr>
          <w:p w14:paraId="7E94C5B6" w14:textId="77777777" w:rsidR="00D223C6" w:rsidRPr="00206BC8" w:rsidRDefault="00D223C6" w:rsidP="00D223C6">
            <w:pPr>
              <w:ind w:left="849"/>
              <w:rPr>
                <w:rFonts w:ascii="Arial Narrow" w:hAnsi="Arial Narrow"/>
                <w:sz w:val="23"/>
                <w:szCs w:val="23"/>
              </w:rPr>
            </w:pPr>
          </w:p>
        </w:tc>
      </w:tr>
      <w:tr w:rsidR="00D223C6" w:rsidRPr="00206BC8" w14:paraId="1844580F" w14:textId="77777777" w:rsidTr="00D223C6">
        <w:tc>
          <w:tcPr>
            <w:tcW w:w="2880" w:type="dxa"/>
          </w:tcPr>
          <w:p w14:paraId="277AC9CF" w14:textId="77777777" w:rsidR="00D223C6" w:rsidRPr="00206BC8" w:rsidRDefault="00D223C6" w:rsidP="00D223C6">
            <w:pPr>
              <w:ind w:left="849"/>
              <w:rPr>
                <w:rFonts w:ascii="Arial Narrow" w:hAnsi="Arial Narrow"/>
                <w:sz w:val="23"/>
                <w:szCs w:val="23"/>
              </w:rPr>
            </w:pPr>
          </w:p>
        </w:tc>
        <w:tc>
          <w:tcPr>
            <w:tcW w:w="6355" w:type="dxa"/>
          </w:tcPr>
          <w:p w14:paraId="2C9CD92D" w14:textId="77777777" w:rsidR="00D223C6" w:rsidRPr="00206BC8" w:rsidRDefault="00D223C6" w:rsidP="00D223C6">
            <w:pPr>
              <w:ind w:left="849"/>
              <w:rPr>
                <w:rFonts w:ascii="Arial Narrow" w:hAnsi="Arial Narrow"/>
                <w:sz w:val="23"/>
                <w:szCs w:val="23"/>
              </w:rPr>
            </w:pPr>
          </w:p>
        </w:tc>
      </w:tr>
      <w:tr w:rsidR="00D223C6" w:rsidRPr="00206BC8" w14:paraId="6150845B" w14:textId="77777777" w:rsidTr="00D223C6">
        <w:tc>
          <w:tcPr>
            <w:tcW w:w="2880" w:type="dxa"/>
          </w:tcPr>
          <w:p w14:paraId="10F30095" w14:textId="77777777" w:rsidR="00D223C6" w:rsidRPr="00206BC8" w:rsidRDefault="00D223C6" w:rsidP="00D223C6">
            <w:pPr>
              <w:ind w:left="849"/>
              <w:rPr>
                <w:rFonts w:ascii="Arial Narrow" w:hAnsi="Arial Narrow"/>
                <w:sz w:val="23"/>
                <w:szCs w:val="23"/>
              </w:rPr>
            </w:pPr>
          </w:p>
        </w:tc>
        <w:tc>
          <w:tcPr>
            <w:tcW w:w="6355" w:type="dxa"/>
          </w:tcPr>
          <w:p w14:paraId="556A1265" w14:textId="77777777" w:rsidR="00D223C6" w:rsidRPr="00206BC8" w:rsidRDefault="00D223C6" w:rsidP="00D223C6">
            <w:pPr>
              <w:ind w:left="849"/>
              <w:rPr>
                <w:rFonts w:ascii="Arial Narrow" w:hAnsi="Arial Narrow"/>
                <w:sz w:val="23"/>
                <w:szCs w:val="23"/>
              </w:rPr>
            </w:pPr>
          </w:p>
        </w:tc>
      </w:tr>
      <w:tr w:rsidR="00D223C6" w:rsidRPr="00206BC8" w14:paraId="084D0661" w14:textId="77777777" w:rsidTr="00D223C6">
        <w:tc>
          <w:tcPr>
            <w:tcW w:w="2880" w:type="dxa"/>
          </w:tcPr>
          <w:p w14:paraId="68F284D4" w14:textId="77777777" w:rsidR="00D223C6" w:rsidRPr="00206BC8" w:rsidRDefault="00D223C6" w:rsidP="00D223C6">
            <w:pPr>
              <w:ind w:left="849"/>
              <w:rPr>
                <w:rFonts w:ascii="Arial Narrow" w:hAnsi="Arial Narrow"/>
                <w:sz w:val="23"/>
                <w:szCs w:val="23"/>
              </w:rPr>
            </w:pPr>
          </w:p>
        </w:tc>
        <w:tc>
          <w:tcPr>
            <w:tcW w:w="6355" w:type="dxa"/>
          </w:tcPr>
          <w:p w14:paraId="3ADE96D4" w14:textId="77777777" w:rsidR="00D223C6" w:rsidRPr="00206BC8" w:rsidRDefault="00D223C6" w:rsidP="00D223C6">
            <w:pPr>
              <w:ind w:left="849"/>
              <w:rPr>
                <w:rFonts w:ascii="Arial Narrow" w:hAnsi="Arial Narrow"/>
                <w:sz w:val="23"/>
                <w:szCs w:val="23"/>
              </w:rPr>
            </w:pPr>
          </w:p>
        </w:tc>
      </w:tr>
    </w:tbl>
    <w:p w14:paraId="0DFA7608" w14:textId="77777777" w:rsidR="00D223C6" w:rsidRPr="00206BC8" w:rsidRDefault="00D223C6" w:rsidP="00D223C6">
      <w:pPr>
        <w:rPr>
          <w:rFonts w:ascii="Arial Narrow" w:hAnsi="Arial Narrow"/>
          <w:sz w:val="23"/>
          <w:szCs w:val="23"/>
        </w:rPr>
      </w:pPr>
    </w:p>
    <w:p w14:paraId="5C8ECC9F" w14:textId="77777777" w:rsidR="00D223C6" w:rsidRPr="00206BC8" w:rsidRDefault="00D223C6" w:rsidP="00D223C6">
      <w:pPr>
        <w:rPr>
          <w:rFonts w:ascii="Arial Narrow" w:hAnsi="Arial Narrow"/>
          <w:sz w:val="23"/>
          <w:szCs w:val="23"/>
        </w:rPr>
      </w:pPr>
    </w:p>
    <w:p w14:paraId="6D4CE70C" w14:textId="77777777" w:rsidR="00D223C6" w:rsidRPr="00206BC8" w:rsidRDefault="00D223C6" w:rsidP="00D223C6">
      <w:pPr>
        <w:rPr>
          <w:rFonts w:ascii="Arial Narrow" w:hAnsi="Arial Narrow"/>
          <w:b/>
          <w:sz w:val="23"/>
          <w:szCs w:val="23"/>
        </w:rPr>
      </w:pPr>
      <w:r w:rsidRPr="00206BC8">
        <w:rPr>
          <w:rFonts w:ascii="Arial Narrow" w:hAnsi="Arial Narrow"/>
          <w:b/>
          <w:sz w:val="23"/>
          <w:szCs w:val="23"/>
        </w:rPr>
        <w:t>B- OBSERVATIONS SPECIFIQUES</w:t>
      </w:r>
    </w:p>
    <w:p w14:paraId="3A4897CB" w14:textId="77777777" w:rsidR="00D223C6" w:rsidRPr="00206BC8" w:rsidRDefault="00D223C6" w:rsidP="00D223C6">
      <w:pPr>
        <w:rPr>
          <w:rFonts w:ascii="Arial Narrow" w:hAnsi="Arial Narrow"/>
          <w:b/>
          <w:sz w:val="23"/>
          <w:szCs w:val="23"/>
        </w:rPr>
      </w:pPr>
    </w:p>
    <w:p w14:paraId="0DF417E6"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 xml:space="preserve"> (Préciser les écarts éventuels constatés par rapport aux données du DAO et proposer et chiffrer s’il y a lieu les variantes techniques améliorantes et économiques possibles).</w:t>
      </w:r>
    </w:p>
    <w:p w14:paraId="68457B2A" w14:textId="77777777" w:rsidR="00D223C6" w:rsidRPr="00206BC8" w:rsidRDefault="00D223C6" w:rsidP="00D223C6">
      <w:pPr>
        <w:rPr>
          <w:rFonts w:ascii="Arial Narrow" w:hAnsi="Arial Narrow"/>
          <w:sz w:val="23"/>
          <w:szCs w:val="23"/>
        </w:rPr>
      </w:pPr>
    </w:p>
    <w:p w14:paraId="4C92E554" w14:textId="77777777" w:rsidR="00D223C6" w:rsidRPr="00206BC8" w:rsidRDefault="00D223C6" w:rsidP="00D223C6">
      <w:pPr>
        <w:rPr>
          <w:rFonts w:ascii="Arial Narrow" w:hAnsi="Arial Narrow"/>
          <w:sz w:val="23"/>
          <w:szCs w:val="23"/>
        </w:rPr>
      </w:pPr>
    </w:p>
    <w:p w14:paraId="3A74B702" w14:textId="77777777" w:rsidR="00D223C6" w:rsidRPr="00206BC8" w:rsidRDefault="00D223C6" w:rsidP="00D223C6">
      <w:pPr>
        <w:rPr>
          <w:rFonts w:ascii="Arial Narrow" w:hAnsi="Arial Narrow"/>
          <w:sz w:val="23"/>
          <w:szCs w:val="23"/>
        </w:rPr>
      </w:pPr>
    </w:p>
    <w:p w14:paraId="2A9DAC5B" w14:textId="77777777" w:rsidR="00D223C6" w:rsidRPr="00206BC8" w:rsidRDefault="00D223C6" w:rsidP="00D223C6">
      <w:pPr>
        <w:rPr>
          <w:rFonts w:ascii="Arial Narrow" w:hAnsi="Arial Narrow"/>
          <w:sz w:val="23"/>
          <w:szCs w:val="23"/>
        </w:rPr>
      </w:pP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r>
      <w:r w:rsidRPr="00206BC8">
        <w:rPr>
          <w:rFonts w:ascii="Arial Narrow" w:hAnsi="Arial Narrow"/>
          <w:sz w:val="23"/>
          <w:szCs w:val="23"/>
        </w:rPr>
        <w:tab/>
        <w:t>Date</w:t>
      </w:r>
    </w:p>
    <w:p w14:paraId="7DE9F6B9" w14:textId="77777777" w:rsidR="00D223C6" w:rsidRPr="00206BC8" w:rsidRDefault="00D223C6" w:rsidP="00D223C6">
      <w:pPr>
        <w:rPr>
          <w:rFonts w:ascii="Arial Narrow" w:hAnsi="Arial Narrow"/>
          <w:sz w:val="23"/>
          <w:szCs w:val="23"/>
        </w:rPr>
      </w:pPr>
    </w:p>
    <w:p w14:paraId="13AB04FB" w14:textId="77777777" w:rsidR="00D223C6" w:rsidRPr="00206BC8" w:rsidRDefault="00D223C6" w:rsidP="00D223C6">
      <w:pPr>
        <w:rPr>
          <w:rFonts w:ascii="Arial Narrow" w:hAnsi="Arial Narrow"/>
          <w:sz w:val="23"/>
          <w:szCs w:val="23"/>
        </w:rPr>
      </w:pPr>
    </w:p>
    <w:p w14:paraId="22EAC8B5" w14:textId="77777777" w:rsidR="00D223C6" w:rsidRPr="00206BC8" w:rsidRDefault="00D223C6" w:rsidP="00D223C6">
      <w:pPr>
        <w:rPr>
          <w:sz w:val="23"/>
          <w:szCs w:val="23"/>
        </w:rPr>
      </w:pPr>
      <w:r w:rsidRPr="00206BC8">
        <w:rPr>
          <w:sz w:val="23"/>
          <w:szCs w:val="23"/>
        </w:rPr>
        <w:tab/>
      </w:r>
      <w:r w:rsidRPr="00206BC8">
        <w:rPr>
          <w:sz w:val="23"/>
          <w:szCs w:val="23"/>
        </w:rPr>
        <w:tab/>
      </w:r>
      <w:r w:rsidRPr="00206BC8">
        <w:rPr>
          <w:sz w:val="23"/>
          <w:szCs w:val="23"/>
        </w:rPr>
        <w:tab/>
      </w:r>
      <w:r w:rsidRPr="00206BC8">
        <w:rPr>
          <w:sz w:val="23"/>
          <w:szCs w:val="23"/>
        </w:rPr>
        <w:tab/>
      </w:r>
      <w:r w:rsidRPr="00206BC8">
        <w:rPr>
          <w:sz w:val="23"/>
          <w:szCs w:val="23"/>
        </w:rPr>
        <w:tab/>
      </w:r>
      <w:r w:rsidRPr="00206BC8">
        <w:rPr>
          <w:sz w:val="23"/>
          <w:szCs w:val="23"/>
        </w:rPr>
        <w:tab/>
      </w:r>
      <w:r w:rsidRPr="00206BC8">
        <w:rPr>
          <w:sz w:val="23"/>
          <w:szCs w:val="23"/>
        </w:rPr>
        <w:tab/>
      </w:r>
      <w:r w:rsidRPr="00206BC8">
        <w:rPr>
          <w:rFonts w:ascii="Arial Narrow" w:hAnsi="Arial Narrow"/>
          <w:sz w:val="23"/>
          <w:szCs w:val="23"/>
        </w:rPr>
        <w:t>Signature</w:t>
      </w:r>
    </w:p>
    <w:p w14:paraId="24229216" w14:textId="77777777" w:rsidR="00D223C6" w:rsidRPr="00206BC8" w:rsidRDefault="00D223C6" w:rsidP="00D223C6">
      <w:pPr>
        <w:rPr>
          <w:sz w:val="23"/>
          <w:szCs w:val="23"/>
        </w:rPr>
      </w:pPr>
    </w:p>
    <w:p w14:paraId="5D4B10A9" w14:textId="77777777" w:rsidR="00D223C6" w:rsidRPr="00206BC8" w:rsidRDefault="00D223C6" w:rsidP="00D223C6">
      <w:pPr>
        <w:rPr>
          <w:sz w:val="23"/>
          <w:szCs w:val="23"/>
        </w:rPr>
      </w:pPr>
    </w:p>
    <w:p w14:paraId="23CB05DA" w14:textId="77777777" w:rsidR="00D223C6" w:rsidRPr="00206BC8" w:rsidRDefault="00D223C6" w:rsidP="00D223C6">
      <w:pPr>
        <w:rPr>
          <w:sz w:val="23"/>
          <w:szCs w:val="23"/>
        </w:rPr>
      </w:pPr>
    </w:p>
    <w:p w14:paraId="3EAC4999" w14:textId="77777777" w:rsidR="00D223C6" w:rsidRPr="00206BC8" w:rsidRDefault="00D223C6" w:rsidP="00D223C6">
      <w:pPr>
        <w:rPr>
          <w:sz w:val="23"/>
          <w:szCs w:val="23"/>
        </w:rPr>
      </w:pPr>
    </w:p>
    <w:p w14:paraId="72903E68" w14:textId="77777777" w:rsidR="00D223C6" w:rsidRPr="00206BC8" w:rsidRDefault="00D223C6" w:rsidP="00D223C6">
      <w:pPr>
        <w:rPr>
          <w:rFonts w:ascii="Arial Narrow" w:hAnsi="Arial Narrow"/>
          <w:sz w:val="23"/>
          <w:szCs w:val="23"/>
        </w:rPr>
      </w:pPr>
    </w:p>
    <w:p w14:paraId="22B71518" w14:textId="77777777" w:rsidR="00D223C6" w:rsidRPr="00206BC8" w:rsidRDefault="00D223C6" w:rsidP="00D223C6">
      <w:pPr>
        <w:tabs>
          <w:tab w:val="left" w:pos="6555"/>
        </w:tabs>
      </w:pPr>
      <w:r w:rsidRPr="00206BC8">
        <w:tab/>
      </w:r>
    </w:p>
    <w:p w14:paraId="64B0F031" w14:textId="77777777" w:rsidR="00D223C6" w:rsidRPr="00206BC8" w:rsidRDefault="00D223C6" w:rsidP="00D223C6">
      <w:r w:rsidRPr="00206BC8">
        <w:br w:type="page"/>
      </w:r>
    </w:p>
    <w:tbl>
      <w:tblPr>
        <w:tblW w:w="9553" w:type="dxa"/>
        <w:jc w:val="center"/>
        <w:tblLayout w:type="fixed"/>
        <w:tblCellMar>
          <w:left w:w="70" w:type="dxa"/>
          <w:right w:w="70" w:type="dxa"/>
        </w:tblCellMar>
        <w:tblLook w:val="0000" w:firstRow="0" w:lastRow="0" w:firstColumn="0" w:lastColumn="0" w:noHBand="0" w:noVBand="0"/>
      </w:tblPr>
      <w:tblGrid>
        <w:gridCol w:w="3969"/>
        <w:gridCol w:w="2409"/>
        <w:gridCol w:w="3175"/>
      </w:tblGrid>
      <w:tr w:rsidR="00206BC8" w:rsidRPr="00206BC8" w14:paraId="6C0EAB57" w14:textId="77777777" w:rsidTr="00DD1C3E">
        <w:trPr>
          <w:trHeight w:val="836"/>
          <w:jc w:val="center"/>
        </w:trPr>
        <w:tc>
          <w:tcPr>
            <w:tcW w:w="3969" w:type="dxa"/>
          </w:tcPr>
          <w:p w14:paraId="72FB63A9" w14:textId="77777777" w:rsidR="00363D05" w:rsidRPr="00206BC8" w:rsidRDefault="00363D05" w:rsidP="00DD1C3E">
            <w:pPr>
              <w:jc w:val="center"/>
              <w:rPr>
                <w:rFonts w:ascii="Arial" w:hAnsi="Arial" w:cs="Arial"/>
                <w:sz w:val="20"/>
                <w:szCs w:val="14"/>
              </w:rPr>
            </w:pPr>
            <w:r w:rsidRPr="00206BC8">
              <w:rPr>
                <w:rFonts w:ascii="Arial" w:hAnsi="Arial" w:cs="Arial"/>
                <w:sz w:val="20"/>
                <w:szCs w:val="14"/>
              </w:rPr>
              <w:lastRenderedPageBreak/>
              <w:t xml:space="preserve">   </w:t>
            </w:r>
          </w:p>
          <w:p w14:paraId="312B3EC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REPUBLIQUE DU CAMEROUN</w:t>
            </w:r>
          </w:p>
          <w:p w14:paraId="631375C3"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Paix – Travail – Patrie</w:t>
            </w:r>
          </w:p>
          <w:p w14:paraId="7C999925"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p w14:paraId="2B95227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REGION DE L’EXTREME-NORD</w:t>
            </w:r>
          </w:p>
          <w:p w14:paraId="13572896"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11BCCCAD"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DEPARTEMENT DU MAYO-DANAY</w:t>
            </w:r>
          </w:p>
          <w:p w14:paraId="1304B595"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w:t>
            </w:r>
          </w:p>
          <w:p w14:paraId="36B6D977"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COMMUNE DE GUEME</w:t>
            </w:r>
          </w:p>
        </w:tc>
        <w:tc>
          <w:tcPr>
            <w:tcW w:w="2409" w:type="dxa"/>
            <w:vAlign w:val="center"/>
          </w:tcPr>
          <w:p w14:paraId="1FC176E2" w14:textId="77777777" w:rsidR="00363D05" w:rsidRPr="00206BC8" w:rsidRDefault="00363D05" w:rsidP="00DD1C3E">
            <w:pPr>
              <w:jc w:val="center"/>
              <w:rPr>
                <w:rFonts w:ascii="Arial" w:hAnsi="Arial" w:cs="Arial"/>
                <w:b/>
                <w:sz w:val="20"/>
                <w:szCs w:val="14"/>
              </w:rPr>
            </w:pPr>
            <w:r w:rsidRPr="00206BC8">
              <w:rPr>
                <w:rFonts w:ascii="Arial" w:hAnsi="Arial" w:cs="Arial"/>
                <w:b/>
                <w:sz w:val="20"/>
                <w:szCs w:val="14"/>
              </w:rPr>
              <w:t xml:space="preserve"> </w:t>
            </w:r>
          </w:p>
        </w:tc>
        <w:tc>
          <w:tcPr>
            <w:tcW w:w="3175" w:type="dxa"/>
          </w:tcPr>
          <w:p w14:paraId="5BFA8EF9"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                        </w:t>
            </w:r>
          </w:p>
          <w:p w14:paraId="364BBC40"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REPUBLIC OF CAMEROON</w:t>
            </w:r>
          </w:p>
          <w:p w14:paraId="1281BC45"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Peace – Work - Fatherland</w:t>
            </w:r>
          </w:p>
          <w:p w14:paraId="16204E74"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706E7222"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FAR-NORTH REGION</w:t>
            </w:r>
          </w:p>
          <w:p w14:paraId="581D72D1"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7CCAAE7D"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 xml:space="preserve">MAYO-DANAY DIVISION </w:t>
            </w:r>
          </w:p>
          <w:p w14:paraId="0694E734"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lang w:val="en-US"/>
              </w:rPr>
              <w:t>*****************</w:t>
            </w:r>
          </w:p>
          <w:p w14:paraId="197657B0" w14:textId="77777777" w:rsidR="00363D05" w:rsidRPr="00206BC8" w:rsidRDefault="00363D05" w:rsidP="00DD1C3E">
            <w:pPr>
              <w:jc w:val="center"/>
              <w:rPr>
                <w:rFonts w:ascii="Arial" w:hAnsi="Arial" w:cs="Arial"/>
                <w:b/>
                <w:sz w:val="20"/>
                <w:szCs w:val="14"/>
                <w:lang w:val="en-US"/>
              </w:rPr>
            </w:pPr>
            <w:r w:rsidRPr="00206BC8">
              <w:rPr>
                <w:rFonts w:ascii="Arial" w:hAnsi="Arial" w:cs="Arial"/>
                <w:b/>
                <w:sz w:val="20"/>
                <w:szCs w:val="14"/>
              </w:rPr>
              <w:t xml:space="preserve"> GUEME </w:t>
            </w:r>
            <w:r w:rsidRPr="00206BC8">
              <w:rPr>
                <w:rFonts w:ascii="Arial" w:hAnsi="Arial" w:cs="Arial"/>
                <w:b/>
                <w:sz w:val="20"/>
                <w:szCs w:val="14"/>
                <w:lang w:val="en-US"/>
              </w:rPr>
              <w:t>COUNCIL</w:t>
            </w:r>
          </w:p>
        </w:tc>
      </w:tr>
    </w:tbl>
    <w:p w14:paraId="09D00F7C" w14:textId="77777777" w:rsidR="00D223C6" w:rsidRPr="00206BC8" w:rsidRDefault="00D223C6" w:rsidP="00D223C6">
      <w:pPr>
        <w:rPr>
          <w:rFonts w:ascii="Arial" w:hAnsi="Arial" w:cs="Arial"/>
          <w:sz w:val="22"/>
          <w:szCs w:val="22"/>
        </w:rPr>
      </w:pPr>
    </w:p>
    <w:p w14:paraId="0DEECAA9" w14:textId="77777777" w:rsidR="00363D05" w:rsidRPr="00206BC8" w:rsidRDefault="00363D05" w:rsidP="00D223C6">
      <w:pPr>
        <w:rPr>
          <w:rFonts w:ascii="Arial" w:hAnsi="Arial" w:cs="Arial"/>
          <w:sz w:val="22"/>
          <w:szCs w:val="22"/>
        </w:rPr>
      </w:pPr>
    </w:p>
    <w:p w14:paraId="1CE17B3B" w14:textId="77777777" w:rsidR="00363D05" w:rsidRPr="00206BC8" w:rsidRDefault="00363D05" w:rsidP="00D223C6">
      <w:pPr>
        <w:rPr>
          <w:rFonts w:ascii="Arial" w:hAnsi="Arial" w:cs="Arial"/>
          <w:sz w:val="22"/>
          <w:szCs w:val="22"/>
        </w:rPr>
      </w:pPr>
    </w:p>
    <w:p w14:paraId="11414500" w14:textId="77777777" w:rsidR="00D223C6" w:rsidRPr="00206BC8" w:rsidRDefault="00D223C6" w:rsidP="00D223C6">
      <w:pPr>
        <w:rPr>
          <w:rFonts w:ascii="Arial" w:hAnsi="Arial" w:cs="Arial"/>
          <w:sz w:val="22"/>
          <w:szCs w:val="22"/>
        </w:rPr>
      </w:pPr>
    </w:p>
    <w:p w14:paraId="1000DE2E" w14:textId="77777777" w:rsidR="00D223C6" w:rsidRPr="00206BC8" w:rsidRDefault="00D223C6" w:rsidP="00D223C6">
      <w:pPr>
        <w:rPr>
          <w:rFonts w:ascii="Arial" w:hAnsi="Arial" w:cs="Arial"/>
          <w:sz w:val="22"/>
          <w:szCs w:val="22"/>
        </w:rPr>
      </w:pPr>
    </w:p>
    <w:p w14:paraId="0C5841A3" w14:textId="77777777" w:rsidR="00D223C6" w:rsidRPr="00206BC8" w:rsidRDefault="00D223C6" w:rsidP="00D223C6">
      <w:pPr>
        <w:rPr>
          <w:rFonts w:ascii="Arial" w:hAnsi="Arial" w:cs="Arial"/>
          <w:sz w:val="22"/>
          <w:szCs w:val="22"/>
        </w:rPr>
      </w:pPr>
    </w:p>
    <w:p w14:paraId="30DAC329" w14:textId="77777777" w:rsidR="00D223C6" w:rsidRPr="00206BC8" w:rsidRDefault="00D223C6" w:rsidP="00D223C6">
      <w:pPr>
        <w:rPr>
          <w:rFonts w:ascii="Arial" w:hAnsi="Arial" w:cs="Arial"/>
          <w:sz w:val="22"/>
          <w:szCs w:val="22"/>
        </w:rPr>
      </w:pPr>
    </w:p>
    <w:p w14:paraId="537DD788" w14:textId="77777777" w:rsidR="00D223C6" w:rsidRPr="00206BC8" w:rsidRDefault="00D223C6" w:rsidP="00D223C6">
      <w:pPr>
        <w:rPr>
          <w:rFonts w:ascii="Arial" w:hAnsi="Arial" w:cs="Arial"/>
          <w:sz w:val="22"/>
          <w:szCs w:val="22"/>
        </w:rPr>
      </w:pPr>
    </w:p>
    <w:p w14:paraId="1DC25BDE" w14:textId="77777777" w:rsidR="00D223C6" w:rsidRPr="00206BC8" w:rsidRDefault="00D223C6" w:rsidP="00D223C6">
      <w:pPr>
        <w:rPr>
          <w:rFonts w:ascii="Arial" w:hAnsi="Arial" w:cs="Arial"/>
          <w:sz w:val="22"/>
          <w:szCs w:val="22"/>
        </w:rPr>
      </w:pPr>
    </w:p>
    <w:p w14:paraId="444B16DC" w14:textId="77777777" w:rsidR="00D223C6" w:rsidRPr="00206BC8" w:rsidRDefault="00D223C6" w:rsidP="00D223C6">
      <w:pPr>
        <w:rPr>
          <w:rFonts w:ascii="Arial" w:hAnsi="Arial" w:cs="Arial"/>
          <w:sz w:val="22"/>
          <w:szCs w:val="22"/>
        </w:rPr>
      </w:pPr>
    </w:p>
    <w:p w14:paraId="0FB8CD24" w14:textId="77777777" w:rsidR="00D223C6" w:rsidRPr="00206BC8" w:rsidRDefault="00D223C6" w:rsidP="00D223C6">
      <w:pPr>
        <w:rPr>
          <w:rFonts w:ascii="Arial" w:hAnsi="Arial" w:cs="Arial"/>
          <w:sz w:val="22"/>
          <w:szCs w:val="22"/>
        </w:rPr>
      </w:pPr>
    </w:p>
    <w:p w14:paraId="3FA2A20A" w14:textId="77777777" w:rsidR="00D223C6" w:rsidRPr="00206BC8" w:rsidRDefault="00D223C6" w:rsidP="00D223C6">
      <w:pPr>
        <w:rPr>
          <w:rFonts w:ascii="Arial" w:hAnsi="Arial" w:cs="Arial"/>
          <w:sz w:val="22"/>
          <w:szCs w:val="22"/>
        </w:rPr>
      </w:pPr>
    </w:p>
    <w:p w14:paraId="5D2F29CE" w14:textId="77777777" w:rsidR="00D223C6" w:rsidRPr="00206BC8" w:rsidRDefault="00D223C6" w:rsidP="00D223C6">
      <w:pPr>
        <w:rPr>
          <w:rFonts w:ascii="Arial" w:hAnsi="Arial" w:cs="Arial"/>
          <w:sz w:val="22"/>
          <w:szCs w:val="22"/>
        </w:rPr>
      </w:pPr>
    </w:p>
    <w:p w14:paraId="7563AB4F" w14:textId="77777777" w:rsidR="00654D51" w:rsidRPr="00206BC8" w:rsidRDefault="00654D51" w:rsidP="00D223C6">
      <w:pPr>
        <w:rPr>
          <w:rFonts w:ascii="Arial" w:hAnsi="Arial" w:cs="Arial"/>
          <w:sz w:val="22"/>
          <w:szCs w:val="22"/>
        </w:rPr>
      </w:pPr>
    </w:p>
    <w:p w14:paraId="0BAFEFFC" w14:textId="77777777" w:rsidR="00D223C6" w:rsidRPr="00206BC8" w:rsidRDefault="00D223C6" w:rsidP="00D223C6">
      <w:pPr>
        <w:pStyle w:val="Titre"/>
        <w:rPr>
          <w:sz w:val="28"/>
          <w:szCs w:val="28"/>
        </w:rPr>
      </w:pPr>
      <w:bookmarkStart w:id="790" w:name="_Toc443990934"/>
      <w:bookmarkStart w:id="791" w:name="_Toc231712050"/>
      <w:bookmarkStart w:id="792" w:name="_Toc231712303"/>
      <w:r w:rsidRPr="00206BC8">
        <w:rPr>
          <w:sz w:val="28"/>
          <w:szCs w:val="28"/>
          <w:u w:val="single"/>
        </w:rPr>
        <w:t>PIECE N° 11</w:t>
      </w:r>
      <w:r w:rsidRPr="00206BC8">
        <w:rPr>
          <w:sz w:val="28"/>
          <w:szCs w:val="28"/>
        </w:rPr>
        <w:t> :</w:t>
      </w:r>
      <w:bookmarkEnd w:id="790"/>
      <w:r w:rsidRPr="00206BC8">
        <w:rPr>
          <w:sz w:val="28"/>
          <w:szCs w:val="28"/>
        </w:rPr>
        <w:t xml:space="preserve"> </w:t>
      </w:r>
    </w:p>
    <w:p w14:paraId="77965ACE" w14:textId="77777777" w:rsidR="00D223C6" w:rsidRPr="00206BC8" w:rsidRDefault="00D223C6" w:rsidP="00D223C6">
      <w:pPr>
        <w:pStyle w:val="Titre"/>
        <w:rPr>
          <w:rFonts w:ascii="Arial Narrow" w:hAnsi="Arial Narrow"/>
          <w:sz w:val="35"/>
          <w:szCs w:val="35"/>
        </w:rPr>
      </w:pPr>
      <w:bookmarkStart w:id="793" w:name="_Toc443990935"/>
      <w:r w:rsidRPr="00206BC8">
        <w:rPr>
          <w:sz w:val="28"/>
          <w:szCs w:val="28"/>
        </w:rPr>
        <w:t>LISTE DES ETABLISSEMENTS BANCAIRES ET ORGANISMES FINANCIERS AUTORISES A EMETTRE DES CAUTIONS DANS LE CADRE DES MARCHES PUBLICS</w:t>
      </w:r>
      <w:bookmarkEnd w:id="791"/>
      <w:bookmarkEnd w:id="792"/>
      <w:bookmarkEnd w:id="793"/>
    </w:p>
    <w:p w14:paraId="5E267CE2" w14:textId="77777777" w:rsidR="00D223C6" w:rsidRPr="00206BC8" w:rsidRDefault="00D223C6" w:rsidP="00D223C6">
      <w:pPr>
        <w:pStyle w:val="Titre"/>
        <w:rPr>
          <w:rFonts w:ascii="Arial Narrow" w:hAnsi="Arial Narrow"/>
          <w:sz w:val="35"/>
          <w:szCs w:val="35"/>
        </w:rPr>
      </w:pPr>
    </w:p>
    <w:p w14:paraId="0591C13F" w14:textId="77777777" w:rsidR="00D223C6" w:rsidRPr="00206BC8" w:rsidRDefault="00D223C6" w:rsidP="00D223C6"/>
    <w:p w14:paraId="43AF4AE1" w14:textId="77777777" w:rsidR="00D223C6" w:rsidRPr="00206BC8" w:rsidRDefault="00D223C6" w:rsidP="00D223C6"/>
    <w:p w14:paraId="36D86E09" w14:textId="77777777" w:rsidR="00D223C6" w:rsidRPr="00206BC8" w:rsidRDefault="00D223C6" w:rsidP="00D223C6"/>
    <w:p w14:paraId="28021002" w14:textId="77777777" w:rsidR="00D223C6" w:rsidRPr="00206BC8" w:rsidRDefault="00D223C6" w:rsidP="00D223C6"/>
    <w:p w14:paraId="722CF42A" w14:textId="77777777" w:rsidR="00D223C6" w:rsidRPr="00206BC8" w:rsidRDefault="00D223C6" w:rsidP="00D223C6"/>
    <w:p w14:paraId="419FEE7C" w14:textId="77777777" w:rsidR="00D223C6" w:rsidRPr="00206BC8" w:rsidRDefault="00D223C6" w:rsidP="00D223C6"/>
    <w:p w14:paraId="2F8CF55F" w14:textId="77777777" w:rsidR="00D223C6" w:rsidRPr="00206BC8" w:rsidRDefault="00D223C6" w:rsidP="00D223C6"/>
    <w:p w14:paraId="4DAE0DAF" w14:textId="77777777" w:rsidR="00D223C6" w:rsidRPr="00206BC8" w:rsidRDefault="00D223C6" w:rsidP="00D223C6"/>
    <w:p w14:paraId="294FDA0D" w14:textId="77777777" w:rsidR="00D223C6" w:rsidRPr="00206BC8" w:rsidRDefault="00D223C6" w:rsidP="00D223C6"/>
    <w:p w14:paraId="776CF8A4" w14:textId="77777777" w:rsidR="00D223C6" w:rsidRPr="00206BC8" w:rsidRDefault="00D223C6" w:rsidP="00D223C6"/>
    <w:p w14:paraId="2A8B9634" w14:textId="77777777" w:rsidR="00D223C6" w:rsidRPr="00206BC8" w:rsidRDefault="00D223C6" w:rsidP="00D223C6"/>
    <w:p w14:paraId="480E0EA6" w14:textId="77777777" w:rsidR="00D223C6" w:rsidRPr="00206BC8" w:rsidRDefault="00D223C6" w:rsidP="00D223C6"/>
    <w:p w14:paraId="5E54D443" w14:textId="77777777" w:rsidR="00D223C6" w:rsidRPr="00206BC8" w:rsidRDefault="00D223C6" w:rsidP="00D223C6"/>
    <w:p w14:paraId="776005FF" w14:textId="77777777" w:rsidR="00D223C6" w:rsidRPr="00206BC8" w:rsidRDefault="00D223C6" w:rsidP="00D223C6"/>
    <w:p w14:paraId="39D30AE9" w14:textId="77777777" w:rsidR="00D223C6" w:rsidRPr="00206BC8" w:rsidRDefault="00D223C6" w:rsidP="00D223C6"/>
    <w:p w14:paraId="70566F79" w14:textId="77777777" w:rsidR="00D223C6" w:rsidRPr="00206BC8" w:rsidRDefault="00D223C6" w:rsidP="00D223C6"/>
    <w:p w14:paraId="3EFF6533" w14:textId="77777777" w:rsidR="00D223C6" w:rsidRPr="00206BC8" w:rsidRDefault="00D223C6" w:rsidP="00D223C6"/>
    <w:p w14:paraId="66DA3343" w14:textId="77777777" w:rsidR="00D223C6" w:rsidRPr="00206BC8" w:rsidRDefault="00D223C6" w:rsidP="00D223C6"/>
    <w:p w14:paraId="5BED7418" w14:textId="77777777" w:rsidR="00D223C6" w:rsidRPr="00206BC8" w:rsidRDefault="00D223C6" w:rsidP="00D223C6"/>
    <w:p w14:paraId="3F8BA5FE" w14:textId="77777777" w:rsidR="00D223C6" w:rsidRPr="00206BC8" w:rsidRDefault="00D223C6" w:rsidP="00D223C6"/>
    <w:p w14:paraId="6B6BE2FA" w14:textId="77777777" w:rsidR="00654D51" w:rsidRPr="00206BC8" w:rsidRDefault="00654D51" w:rsidP="00D223C6"/>
    <w:p w14:paraId="24EF8BA1" w14:textId="77777777" w:rsidR="00654D51" w:rsidRPr="00206BC8" w:rsidRDefault="00654D51" w:rsidP="00D223C6"/>
    <w:p w14:paraId="14CC6E3E" w14:textId="77777777" w:rsidR="00D223C6" w:rsidRPr="00206BC8" w:rsidRDefault="00D223C6" w:rsidP="00D223C6"/>
    <w:p w14:paraId="01ADF055" w14:textId="77777777" w:rsidR="00D223C6" w:rsidRPr="00206BC8" w:rsidRDefault="00D223C6" w:rsidP="00D223C6"/>
    <w:p w14:paraId="08E99C03" w14:textId="77777777" w:rsidR="00D223C6" w:rsidRPr="00206BC8" w:rsidRDefault="00D223C6" w:rsidP="00D223C6"/>
    <w:p w14:paraId="0512DC3D" w14:textId="77777777" w:rsidR="00D223C6" w:rsidRPr="00206BC8" w:rsidRDefault="00D223C6" w:rsidP="00D223C6"/>
    <w:p w14:paraId="3F97BCA9" w14:textId="77777777" w:rsidR="00D223C6" w:rsidRPr="00206BC8" w:rsidRDefault="00D223C6" w:rsidP="00D223C6"/>
    <w:p w14:paraId="3B2D65EE" w14:textId="77777777" w:rsidR="00D223C6" w:rsidRPr="00634C49" w:rsidRDefault="00D223C6" w:rsidP="00634C49">
      <w:pPr>
        <w:pStyle w:val="Titre"/>
        <w:rPr>
          <w:sz w:val="28"/>
          <w:szCs w:val="28"/>
          <w:u w:val="single"/>
        </w:rPr>
      </w:pPr>
      <w:bookmarkStart w:id="794" w:name="_Toc443990936"/>
      <w:r w:rsidRPr="00206BC8">
        <w:rPr>
          <w:sz w:val="28"/>
          <w:szCs w:val="28"/>
          <w:u w:val="single"/>
        </w:rPr>
        <w:t>LISTE DES ETABLISSEMENTS BANCAIRES ET ORGANISMES FINANCIERS AUTORISES A EMETTRE DES CAUTIONS DANS LE CADRE DES MARCHES PUBLICS</w:t>
      </w:r>
      <w:bookmarkEnd w:id="794"/>
    </w:p>
    <w:p w14:paraId="57AC39CB" w14:textId="77777777" w:rsidR="00D223C6" w:rsidRPr="00206BC8" w:rsidRDefault="00D223C6" w:rsidP="00D223C6">
      <w:pPr>
        <w:rPr>
          <w:rFonts w:ascii="Arial" w:hAnsi="Arial" w:cs="Arial"/>
        </w:rPr>
      </w:pPr>
    </w:p>
    <w:p w14:paraId="053214E4" w14:textId="77777777" w:rsidR="00A11B38" w:rsidRPr="00A11B38" w:rsidRDefault="00A11B38" w:rsidP="00A11B38">
      <w:pPr>
        <w:widowControl w:val="0"/>
        <w:tabs>
          <w:tab w:val="left" w:pos="4180"/>
          <w:tab w:val="left" w:pos="5700"/>
          <w:tab w:val="left" w:pos="6920"/>
        </w:tabs>
        <w:autoSpaceDE w:val="0"/>
        <w:spacing w:line="690" w:lineRule="exact"/>
        <w:rPr>
          <w:b/>
          <w:color w:val="FF0000"/>
          <w:spacing w:val="30"/>
        </w:rPr>
      </w:pPr>
      <w:r w:rsidRPr="00A11B38">
        <w:rPr>
          <w:b/>
          <w:color w:val="FF0000"/>
          <w:spacing w:val="30"/>
        </w:rPr>
        <w:t>I- BANQUES</w:t>
      </w:r>
    </w:p>
    <w:p w14:paraId="6D5810C5"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Afriland  First   Bank (FIRST BANK) B.P. 11834, Yaoundé;</w:t>
      </w:r>
    </w:p>
    <w:p w14:paraId="66883A45"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Banque Atlantique Cameroun (BACM), B.P. 2 933, Douala;</w:t>
      </w:r>
    </w:p>
    <w:p w14:paraId="133047B4"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Banque Camerounaise des petites et Moyennes Entreprises (BC-PME), B.P. 12 962 Yaoundé ;</w:t>
      </w:r>
    </w:p>
    <w:p w14:paraId="3E3B87AD"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Banque Gabonaise pour le Financement International (BGFI BANK), B.P.600, Douala ;</w:t>
      </w:r>
    </w:p>
    <w:p w14:paraId="0CD0D609"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Banque International du Cameroun pour l’Epargne et le Crédit (BICEC), B.P. 1 925, Douala ;</w:t>
      </w:r>
    </w:p>
    <w:p w14:paraId="42AFD71C"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Bank of Africa Cameroun (BOA Cameroun), B.P. 4593 ,Douala ;</w:t>
      </w:r>
    </w:p>
    <w:p w14:paraId="6EDC1DB8"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 xml:space="preserve">Citibank Cameroun </w:t>
      </w:r>
      <w:r w:rsidRPr="00A11B38">
        <w:rPr>
          <w:b/>
          <w:color w:val="FF0000"/>
          <w:lang w:val="en-US"/>
        </w:rPr>
        <w:tab/>
        <w:t>(CITIGROUP), B.P. 4571, Douala;</w:t>
      </w:r>
    </w:p>
    <w:p w14:paraId="0D6CFFCD"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Commercial Bank of Cameroon (CBC), B.P. 4004, Douala;</w:t>
      </w:r>
    </w:p>
    <w:p w14:paraId="299E1AF0"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Ecobank Cameroun(ECOBANK), B.P 582, Douala;</w:t>
      </w:r>
    </w:p>
    <w:p w14:paraId="317C3D42"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 xml:space="preserve">National Financial Credit- Bank (NFC-Bank),B.P. 6578,Yaoundé; </w:t>
      </w:r>
    </w:p>
    <w:p w14:paraId="0646DF2D"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Société Commerciale de Banque – Cameroun (SCB-Cameroun), B.P. 300, Douala</w:t>
      </w:r>
    </w:p>
    <w:p w14:paraId="67EC7EC9"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Société Générale Cameroun (SGC), B.P. 4042, Douala ;</w:t>
      </w:r>
    </w:p>
    <w:p w14:paraId="76C8E31F"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Standard Chartered  Bank Cameroon (SGBC), B.P. 1784 ,Douala ;</w:t>
      </w:r>
    </w:p>
    <w:p w14:paraId="13BE1101"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Union Bank of Cameroon (UBC), B.P. 15569 ,Douala;</w:t>
      </w:r>
    </w:p>
    <w:p w14:paraId="7D9F06D6"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United Bank for Africa (UBA), B.P. 2088, Douala.</w:t>
      </w:r>
    </w:p>
    <w:p w14:paraId="58D637C7" w14:textId="77777777" w:rsidR="00A11B38" w:rsidRPr="00A11B38" w:rsidRDefault="00A11B38" w:rsidP="00A11B38">
      <w:pPr>
        <w:pStyle w:val="Sansinterligne"/>
        <w:spacing w:line="360" w:lineRule="auto"/>
        <w:rPr>
          <w:b/>
          <w:color w:val="FF0000"/>
          <w:lang w:val="en-US"/>
        </w:rPr>
      </w:pPr>
    </w:p>
    <w:p w14:paraId="2D26A6D5" w14:textId="77777777" w:rsidR="00A11B38" w:rsidRPr="00A11B38" w:rsidRDefault="00A11B38" w:rsidP="00A11B38">
      <w:pPr>
        <w:pStyle w:val="Sansinterligne"/>
        <w:spacing w:line="360" w:lineRule="auto"/>
        <w:rPr>
          <w:b/>
          <w:color w:val="FF0000"/>
          <w:lang w:val="en-US"/>
        </w:rPr>
      </w:pPr>
      <w:r w:rsidRPr="00A11B38">
        <w:rPr>
          <w:b/>
          <w:color w:val="FF0000"/>
          <w:spacing w:val="30"/>
        </w:rPr>
        <w:t>II- COMPAGNIES D’ASSURANCES</w:t>
      </w:r>
    </w:p>
    <w:p w14:paraId="3EDB158B"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Activa Assurances, B.P. 12970, Douala;</w:t>
      </w:r>
    </w:p>
    <w:p w14:paraId="75D63901"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Aréa Assurances S.A. B.P. 1531, Douala ;</w:t>
      </w:r>
    </w:p>
    <w:p w14:paraId="3655CE74"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Atlantique Assurances S.A., B.P. 2933, Douala ;</w:t>
      </w:r>
    </w:p>
    <w:p w14:paraId="14DE11FC"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Beneficial General Insurance S.A. , B.P. 2328, Douala;</w:t>
      </w:r>
    </w:p>
    <w:p w14:paraId="26649BDB"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Chanas Assurances S.A., B.P. 109, Douala ;</w:t>
      </w:r>
    </w:p>
    <w:p w14:paraId="7CBBF9F2"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CPA S.A., B.P. 54, Douala ;</w:t>
      </w:r>
    </w:p>
    <w:p w14:paraId="5270AD80"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Nsia Assurances S.A., B.P. 2759,</w:t>
      </w:r>
      <w:r w:rsidRPr="00A11B38">
        <w:rPr>
          <w:b/>
          <w:color w:val="FF0000"/>
          <w:lang w:val="en-US"/>
        </w:rPr>
        <w:t xml:space="preserve"> Douala;</w:t>
      </w:r>
    </w:p>
    <w:p w14:paraId="47BCF99E"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Pro assur S.A. , B.P. 5963, Douala;</w:t>
      </w:r>
    </w:p>
    <w:p w14:paraId="37C0EE60"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SAAR S.A., B.P. 1011, Douala ;</w:t>
      </w:r>
    </w:p>
    <w:p w14:paraId="7F85B9C1"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rPr>
      </w:pPr>
      <w:r w:rsidRPr="00A11B38">
        <w:rPr>
          <w:b/>
          <w:color w:val="FF0000"/>
        </w:rPr>
        <w:t>Saham Assurances S.A., B.P. 11315, Douala ;</w:t>
      </w:r>
    </w:p>
    <w:p w14:paraId="48341BFF" w14:textId="77777777" w:rsidR="00A11B38" w:rsidRPr="00A11B38" w:rsidRDefault="00A11B38" w:rsidP="00A11B38">
      <w:pPr>
        <w:pStyle w:val="Sansinterligne"/>
        <w:numPr>
          <w:ilvl w:val="0"/>
          <w:numId w:val="39"/>
        </w:numPr>
        <w:suppressAutoHyphens/>
        <w:autoSpaceDN w:val="0"/>
        <w:spacing w:line="360" w:lineRule="auto"/>
        <w:ind w:left="0" w:firstLine="0"/>
        <w:jc w:val="left"/>
        <w:textAlignment w:val="baseline"/>
        <w:rPr>
          <w:b/>
          <w:color w:val="FF0000"/>
          <w:lang w:val="en-US"/>
        </w:rPr>
      </w:pPr>
      <w:r w:rsidRPr="00A11B38">
        <w:rPr>
          <w:b/>
          <w:color w:val="FF0000"/>
          <w:lang w:val="en-US"/>
        </w:rPr>
        <w:t>Zenithe Insurance S.A., B.P. 1540, Douala. /-</w:t>
      </w:r>
    </w:p>
    <w:p w14:paraId="1222DB48" w14:textId="77777777" w:rsidR="009D3061" w:rsidRPr="00206BC8" w:rsidRDefault="009D3061"/>
    <w:sectPr w:rsidR="009D3061" w:rsidRPr="00206BC8" w:rsidSect="00D223C6">
      <w:pgSz w:w="11906" w:h="16838"/>
      <w:pgMar w:top="720" w:right="924" w:bottom="107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3577A" w14:textId="77777777" w:rsidR="00FD5335" w:rsidRDefault="00FD5335" w:rsidP="00D223C6">
      <w:r>
        <w:separator/>
      </w:r>
    </w:p>
  </w:endnote>
  <w:endnote w:type="continuationSeparator" w:id="0">
    <w:p w14:paraId="2F2A8088" w14:textId="77777777" w:rsidR="00FD5335" w:rsidRDefault="00FD5335" w:rsidP="00D2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BA4C" w14:textId="77777777" w:rsidR="007277BD" w:rsidRPr="008A4E72" w:rsidRDefault="007277BD" w:rsidP="00D223C6">
    <w:pPr>
      <w:pStyle w:val="Pieddepage"/>
      <w:framePr w:wrap="around" w:vAnchor="text" w:hAnchor="margin" w:xAlign="right" w:y="1"/>
      <w:rPr>
        <w:rStyle w:val="Numrodepage"/>
        <w:sz w:val="18"/>
        <w:szCs w:val="18"/>
      </w:rPr>
    </w:pPr>
    <w:r w:rsidRPr="008A4E72">
      <w:rPr>
        <w:rStyle w:val="Numrodepage"/>
        <w:sz w:val="18"/>
        <w:szCs w:val="18"/>
      </w:rPr>
      <w:fldChar w:fldCharType="begin"/>
    </w:r>
    <w:r w:rsidRPr="008A4E72">
      <w:rPr>
        <w:rStyle w:val="Numrodepage"/>
        <w:sz w:val="18"/>
        <w:szCs w:val="18"/>
      </w:rPr>
      <w:instrText xml:space="preserve">PAGE  </w:instrText>
    </w:r>
    <w:r w:rsidRPr="008A4E72">
      <w:rPr>
        <w:rStyle w:val="Numrodepage"/>
        <w:sz w:val="18"/>
        <w:szCs w:val="18"/>
      </w:rPr>
      <w:fldChar w:fldCharType="end"/>
    </w:r>
  </w:p>
  <w:p w14:paraId="59E3AC61" w14:textId="77777777" w:rsidR="007277BD" w:rsidRPr="008A4E72" w:rsidRDefault="007277BD">
    <w:pPr>
      <w:pStyle w:val="Pieddepage"/>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DC057" w14:textId="77777777" w:rsidR="007277BD" w:rsidRPr="008A4E72" w:rsidRDefault="007277BD" w:rsidP="00D223C6">
    <w:pPr>
      <w:pStyle w:val="Pieddepage"/>
      <w:framePr w:wrap="around" w:vAnchor="text" w:hAnchor="margin" w:xAlign="right" w:y="1"/>
      <w:rPr>
        <w:rStyle w:val="Numrodepage"/>
        <w:sz w:val="19"/>
        <w:szCs w:val="19"/>
      </w:rPr>
    </w:pPr>
    <w:r w:rsidRPr="008A4E72">
      <w:rPr>
        <w:rStyle w:val="Numrodepage"/>
        <w:sz w:val="19"/>
        <w:szCs w:val="19"/>
      </w:rPr>
      <w:t xml:space="preserve"> </w:t>
    </w: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Pr>
        <w:rStyle w:val="Numrodepage"/>
        <w:noProof/>
        <w:sz w:val="19"/>
        <w:szCs w:val="19"/>
      </w:rPr>
      <w:t>2</w:t>
    </w:r>
    <w:r w:rsidRPr="008A4E72">
      <w:rPr>
        <w:rStyle w:val="Numrodepage"/>
        <w:sz w:val="19"/>
        <w:szCs w:val="19"/>
      </w:rPr>
      <w:fldChar w:fldCharType="end"/>
    </w:r>
  </w:p>
  <w:p w14:paraId="69F881F3" w14:textId="77777777" w:rsidR="007277BD" w:rsidRPr="008A4E72" w:rsidRDefault="007277BD" w:rsidP="00D223C6">
    <w:pPr>
      <w:ind w:right="360"/>
      <w:jc w:val="cente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CFE4D" w14:textId="77777777" w:rsidR="007277BD" w:rsidRDefault="007277BD">
    <w:pPr>
      <w:pStyle w:val="Pieddepage"/>
      <w:jc w:val="right"/>
    </w:pPr>
    <w:r>
      <w:fldChar w:fldCharType="begin"/>
    </w:r>
    <w:r>
      <w:instrText xml:space="preserve"> PAGE   \* MERGEFORMAT </w:instrText>
    </w:r>
    <w:r>
      <w:fldChar w:fldCharType="separate"/>
    </w:r>
    <w:r w:rsidR="00B272B6">
      <w:rPr>
        <w:noProof/>
      </w:rPr>
      <w:t>1</w:t>
    </w:r>
    <w:r>
      <w:rPr>
        <w:noProof/>
      </w:rPr>
      <w:fldChar w:fldCharType="end"/>
    </w:r>
  </w:p>
  <w:p w14:paraId="6984798E" w14:textId="77777777" w:rsidR="007277BD" w:rsidRDefault="007277B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484761"/>
      <w:docPartObj>
        <w:docPartGallery w:val="Page Numbers (Bottom of Page)"/>
        <w:docPartUnique/>
      </w:docPartObj>
    </w:sdtPr>
    <w:sdtEndPr/>
    <w:sdtContent>
      <w:p w14:paraId="796A0F99" w14:textId="77777777" w:rsidR="007277BD" w:rsidRDefault="007277BD">
        <w:pPr>
          <w:pStyle w:val="Pieddepage"/>
          <w:jc w:val="center"/>
        </w:pPr>
        <w:r>
          <w:fldChar w:fldCharType="begin"/>
        </w:r>
        <w:r>
          <w:instrText>PAGE   \* MERGEFORMAT</w:instrText>
        </w:r>
        <w:r>
          <w:fldChar w:fldCharType="separate"/>
        </w:r>
        <w:r w:rsidR="00B272B6">
          <w:rPr>
            <w:noProof/>
          </w:rPr>
          <w:t>3</w:t>
        </w:r>
        <w:r>
          <w:fldChar w:fldCharType="end"/>
        </w:r>
      </w:p>
    </w:sdtContent>
  </w:sdt>
  <w:p w14:paraId="74E54A14" w14:textId="77777777" w:rsidR="007277BD" w:rsidRPr="00FC6944" w:rsidRDefault="007277BD" w:rsidP="00D223C6">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9AE6" w14:textId="77777777" w:rsidR="007277BD" w:rsidRDefault="007277BD" w:rsidP="00D223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CA019F6" w14:textId="77777777" w:rsidR="007277BD" w:rsidRDefault="007277BD" w:rsidP="00D223C6">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888"/>
      <w:docPartObj>
        <w:docPartGallery w:val="Page Numbers (Bottom of Page)"/>
        <w:docPartUnique/>
      </w:docPartObj>
    </w:sdtPr>
    <w:sdtEndPr/>
    <w:sdtContent>
      <w:p w14:paraId="2CAB4AA4" w14:textId="77777777" w:rsidR="007277BD" w:rsidRPr="008A4E72" w:rsidRDefault="007277BD" w:rsidP="00D223C6">
        <w:pPr>
          <w:ind w:right="360"/>
          <w:jc w:val="center"/>
        </w:pPr>
        <w:r>
          <w:rPr>
            <w:noProof/>
          </w:rPr>
          <mc:AlternateContent>
            <mc:Choice Requires="wps">
              <w:drawing>
                <wp:anchor distT="0" distB="0" distL="114300" distR="114300" simplePos="0" relativeHeight="251659264" behindDoc="0" locked="0" layoutInCell="0" allowOverlap="1" wp14:anchorId="1DF7FE40" wp14:editId="4DE197B2">
                  <wp:simplePos x="0" y="0"/>
                  <wp:positionH relativeFrom="rightMargin">
                    <wp:posOffset>12700</wp:posOffset>
                  </wp:positionH>
                  <wp:positionV relativeFrom="bottomMargin">
                    <wp:posOffset>51435</wp:posOffset>
                  </wp:positionV>
                  <wp:extent cx="368300" cy="355600"/>
                  <wp:effectExtent l="0" t="0" r="12700" b="25400"/>
                  <wp:wrapNone/>
                  <wp:docPr id="5" name="Carré corn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5560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4B108748" w14:textId="77777777" w:rsidR="007277BD" w:rsidRDefault="007277BD">
                              <w:pPr>
                                <w:jc w:val="center"/>
                              </w:pPr>
                              <w:r>
                                <w:fldChar w:fldCharType="begin"/>
                              </w:r>
                              <w:r>
                                <w:instrText xml:space="preserve"> PAGE    \* MERGEFORMAT </w:instrText>
                              </w:r>
                              <w:r>
                                <w:fldChar w:fldCharType="separate"/>
                              </w:r>
                              <w:r w:rsidR="00B272B6" w:rsidRPr="00B272B6">
                                <w:rPr>
                                  <w:noProof/>
                                  <w:sz w:val="16"/>
                                  <w:szCs w:val="16"/>
                                </w:rPr>
                                <w:t>101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7FE4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 o:spid="_x0000_s1027" type="#_x0000_t65" style="position:absolute;left:0;text-align:left;margin-left:1pt;margin-top:4.05pt;width:29pt;height:2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K0VgIAAKsEAAAOAAAAZHJzL2Uyb0RvYy54bWysVF1u2zAMfh+wOwh6X5w0cdsZdYoiXYYB&#10;3Vag2wEUSY61yaJHKbG7G+0cu9go2U2T7m2YHxRSJD/+fGKurvvGsr1Gb8CVfDaZcqadBGXctuRf&#10;v6zfXHLmg3BKWHC65I/a8+vl61dXXVvoM6jBKo2MQJwvurbkdQhtkWVe1roRfgKtdmSsABsRSMVt&#10;plB0hN7Y7Gw6Pc86QNUiSO093d4ORr5M+FWlZfhcVV4HZktOtYV0Yjo38cyWV6LYomhrI8cyxD9U&#10;0QjjKOkB6lYEwXZo/oJqjETwUIWJhCaDqjJSpx6om9n0RTcPtWh16oWG49vDmPz/g5Wf9vfIjCp5&#10;zpkTDVG0Eoi/fzEJ6OgnjyPqWl+Q50N7j7FJ396B/O6Zg1Ut3FbfIEJXa6GosFn0z04CouIplG26&#10;j6Aog9gFSNPqK2wiIM2B9YmUxwMpug9M0uX8/HI+JeokmeZ5fk5yzCCKp+AWfXivoWFRKHkVn5Ra&#10;UfUaUxKxv/MhcaPGDoX6xlnVWGJ6LyybLwh1BB2dCf4JNjUM1qi1sTYpuN2sLDIKLfk6fWOwP3az&#10;jnVU8ewiT1Wc2NLz1geQ0M+Sj901NKABOJ/SF3FFQdf0iF9cU4UHlDSOkwQIO6dScKTl3SgHYewg&#10;U7R1I0+RmoHi0G96Cop8bUA9EmMIw8bQhpNQA/7krKNtKbn/sROoObMfHLH+drZYxPVKyiK/OCMF&#10;jy2bY4twkqBKHjgbxFUYVnLXotnWlGmYh4MbeimVCZHw56pGhTYiNT5ub1y5Yz15Pf/HLP8AAAD/&#10;/wMAUEsDBBQABgAIAAAAIQAnGHy62wAAAAUBAAAPAAAAZHJzL2Rvd25yZXYueG1sTI9BT8JAEIXv&#10;Jv6HzZB4k20bg1C7JYToWQU14TZ0h7ahO1u7C5R/73jS08vLm7z3TbEcXafONITWs4F0moAirrxt&#10;uTbwsX25n4MKEdli55kMXCnAsry9KTC3/sLvdN7EWkkJhxwNNDH2udahashhmPqeWLKDHxxGsUOt&#10;7YAXKXedzpJkph22LAsN9rRuqDpuTs7ALkuf27eFXX3tHsfvxWu4fh5xbczdZFw9gYo0xr9j+MUX&#10;dCiFae9PbIPqDGTySTQwT0FJOkvE7kUfUtBlof/Tlz8AAAD//wMAUEsBAi0AFAAGAAgAAAAhALaD&#10;OJL+AAAA4QEAABMAAAAAAAAAAAAAAAAAAAAAAFtDb250ZW50X1R5cGVzXS54bWxQSwECLQAUAAYA&#10;CAAAACEAOP0h/9YAAACUAQAACwAAAAAAAAAAAAAAAAAvAQAAX3JlbHMvLnJlbHNQSwECLQAUAAYA&#10;CAAAACEA+XyCtFYCAACrBAAADgAAAAAAAAAAAAAAAAAuAgAAZHJzL2Uyb0RvYy54bWxQSwECLQAU&#10;AAYACAAAACEAJxh8utsAAAAFAQAADwAAAAAAAAAAAAAAAACwBAAAZHJzL2Rvd25yZXYueG1sUEsF&#10;BgAAAAAEAAQA8wAAALgFAAAAAA==&#10;" o:allowincell="f" adj="14135" strokecolor="gray [1629]" strokeweight=".25pt">
                  <v:textbox>
                    <w:txbxContent>
                      <w:p w14:paraId="4B108748" w14:textId="77777777" w:rsidR="007277BD" w:rsidRDefault="007277BD">
                        <w:pPr>
                          <w:jc w:val="center"/>
                        </w:pPr>
                        <w:r>
                          <w:fldChar w:fldCharType="begin"/>
                        </w:r>
                        <w:r>
                          <w:instrText xml:space="preserve"> PAGE    \* MERGEFORMAT </w:instrText>
                        </w:r>
                        <w:r>
                          <w:fldChar w:fldCharType="separate"/>
                        </w:r>
                        <w:r w:rsidR="00B272B6" w:rsidRPr="00B272B6">
                          <w:rPr>
                            <w:noProof/>
                            <w:sz w:val="16"/>
                            <w:szCs w:val="16"/>
                          </w:rPr>
                          <w:t>101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05885" w14:textId="77777777" w:rsidR="00FD5335" w:rsidRDefault="00FD5335" w:rsidP="00D223C6">
      <w:r>
        <w:separator/>
      </w:r>
    </w:p>
  </w:footnote>
  <w:footnote w:type="continuationSeparator" w:id="0">
    <w:p w14:paraId="5C530039" w14:textId="77777777" w:rsidR="00FD5335" w:rsidRDefault="00FD5335" w:rsidP="00D223C6">
      <w:r>
        <w:continuationSeparator/>
      </w:r>
    </w:p>
  </w:footnote>
  <w:footnote w:id="1">
    <w:p w14:paraId="62855537" w14:textId="77777777" w:rsidR="007277BD" w:rsidRPr="00ED4FCF" w:rsidRDefault="007277BD" w:rsidP="00D223C6">
      <w:pPr>
        <w:pStyle w:val="Notedebasdepage"/>
        <w:rPr>
          <w:rFonts w:ascii="Arial Narrow" w:hAnsi="Arial Narrow"/>
          <w:sz w:val="19"/>
          <w:szCs w:val="19"/>
        </w:rPr>
      </w:pPr>
      <w:r w:rsidRPr="00ED4FCF">
        <w:rPr>
          <w:rStyle w:val="Appelnotedebasdep"/>
          <w:rFonts w:ascii="Arial Narrow" w:hAnsi="Arial Narrow"/>
          <w:sz w:val="19"/>
          <w:szCs w:val="19"/>
        </w:rPr>
        <w:footnoteRef/>
      </w:r>
      <w:r w:rsidRPr="00ED4FCF">
        <w:rPr>
          <w:rFonts w:ascii="Arial Narrow" w:hAnsi="Arial Narrow"/>
          <w:sz w:val="19"/>
          <w:szCs w:val="19"/>
        </w:rPr>
        <w:t xml:space="preserve"> Indiquer ci-dessus les quantités des travaux pour chaque tâche ainsi que les contraintes particulières liées au site et à leur exécution.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C4EA" w14:textId="77777777" w:rsidR="007277BD" w:rsidRDefault="007277BD" w:rsidP="00D223C6">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EFD127D" w14:textId="77777777" w:rsidR="007277BD" w:rsidRDefault="007277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32642" w14:textId="77777777" w:rsidR="007277BD" w:rsidRDefault="007277BD">
    <w:pPr>
      <w:pStyle w:val="En-tte"/>
      <w:jc w:val="right"/>
    </w:pPr>
    <w:r>
      <w:fldChar w:fldCharType="begin"/>
    </w:r>
    <w:r>
      <w:instrText xml:space="preserve"> PAGE   \* MERGEFORMAT </w:instrText>
    </w:r>
    <w:r>
      <w:fldChar w:fldCharType="separate"/>
    </w:r>
    <w:r w:rsidR="00B272B6">
      <w:rPr>
        <w:noProof/>
      </w:rPr>
      <w:t>1</w:t>
    </w:r>
    <w:r>
      <w:rPr>
        <w:noProof/>
      </w:rPr>
      <w:fldChar w:fldCharType="end"/>
    </w:r>
  </w:p>
  <w:p w14:paraId="746F7256" w14:textId="77777777" w:rsidR="007277BD" w:rsidRDefault="007277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52749A86"/>
    <w:lvl w:ilvl="0">
      <w:start w:val="1"/>
      <w:numFmt w:val="bullet"/>
      <w:pStyle w:val="Textedebulles"/>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C6612D0"/>
    <w:lvl w:ilvl="0">
      <w:start w:val="1"/>
      <w:numFmt w:val="bullet"/>
      <w:pStyle w:val="Listepuces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epuces"/>
      <w:lvlText w:val=""/>
      <w:lvlJc w:val="left"/>
      <w:pPr>
        <w:tabs>
          <w:tab w:val="num" w:pos="643"/>
        </w:tabs>
        <w:ind w:left="643" w:hanging="360"/>
      </w:pPr>
      <w:rPr>
        <w:rFonts w:ascii="Symbol" w:hAnsi="Symbol" w:hint="default"/>
      </w:rPr>
    </w:lvl>
  </w:abstractNum>
  <w:abstractNum w:abstractNumId="3" w15:restartNumberingAfterBreak="0">
    <w:nsid w:val="080308B0"/>
    <w:multiLevelType w:val="hybridMultilevel"/>
    <w:tmpl w:val="892284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1779BC"/>
    <w:multiLevelType w:val="hybridMultilevel"/>
    <w:tmpl w:val="ED50C5E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D75BE7"/>
    <w:multiLevelType w:val="hybridMultilevel"/>
    <w:tmpl w:val="CB26EAF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7B7744"/>
    <w:multiLevelType w:val="hybridMultilevel"/>
    <w:tmpl w:val="738E928A"/>
    <w:lvl w:ilvl="0" w:tplc="193447E4">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8F1667"/>
    <w:multiLevelType w:val="hybridMultilevel"/>
    <w:tmpl w:val="2A44B5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E232C"/>
    <w:multiLevelType w:val="hybridMultilevel"/>
    <w:tmpl w:val="200493F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32777"/>
    <w:multiLevelType w:val="hybridMultilevel"/>
    <w:tmpl w:val="95AC4B0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D2957"/>
    <w:multiLevelType w:val="hybridMultilevel"/>
    <w:tmpl w:val="4BA436B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6B47B0B"/>
    <w:multiLevelType w:val="hybridMultilevel"/>
    <w:tmpl w:val="3E664BF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97809"/>
    <w:multiLevelType w:val="hybridMultilevel"/>
    <w:tmpl w:val="90C08B7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04ACC"/>
    <w:multiLevelType w:val="hybridMultilevel"/>
    <w:tmpl w:val="5786446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973136"/>
    <w:multiLevelType w:val="hybridMultilevel"/>
    <w:tmpl w:val="1F28C0B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C733F9"/>
    <w:multiLevelType w:val="hybridMultilevel"/>
    <w:tmpl w:val="04C65AE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96379"/>
    <w:multiLevelType w:val="hybridMultilevel"/>
    <w:tmpl w:val="EB3AB96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25253"/>
    <w:multiLevelType w:val="hybridMultilevel"/>
    <w:tmpl w:val="FF96A1F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03237"/>
    <w:multiLevelType w:val="hybridMultilevel"/>
    <w:tmpl w:val="6A04AAA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317C4"/>
    <w:multiLevelType w:val="hybridMultilevel"/>
    <w:tmpl w:val="FAA2A2B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3155A"/>
    <w:multiLevelType w:val="hybridMultilevel"/>
    <w:tmpl w:val="A5CC152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97173"/>
    <w:multiLevelType w:val="hybridMultilevel"/>
    <w:tmpl w:val="24C02CB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07E47"/>
    <w:multiLevelType w:val="hybridMultilevel"/>
    <w:tmpl w:val="71DEE6DE"/>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48725C"/>
    <w:multiLevelType w:val="hybridMultilevel"/>
    <w:tmpl w:val="0D249D42"/>
    <w:lvl w:ilvl="0" w:tplc="66D8E92E">
      <w:start w:val="1"/>
      <w:numFmt w:val="upp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62551B"/>
    <w:multiLevelType w:val="hybridMultilevel"/>
    <w:tmpl w:val="4970A6B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3D4577"/>
    <w:multiLevelType w:val="hybridMultilevel"/>
    <w:tmpl w:val="679AE8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856527"/>
    <w:multiLevelType w:val="hybridMultilevel"/>
    <w:tmpl w:val="B0FEAE9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02873"/>
    <w:multiLevelType w:val="hybridMultilevel"/>
    <w:tmpl w:val="F208B91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69955576"/>
    <w:multiLevelType w:val="hybridMultilevel"/>
    <w:tmpl w:val="C2943A8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17153C"/>
    <w:multiLevelType w:val="hybridMultilevel"/>
    <w:tmpl w:val="BAE2F45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815FFB"/>
    <w:multiLevelType w:val="hybridMultilevel"/>
    <w:tmpl w:val="C2B41D4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55C1F"/>
    <w:multiLevelType w:val="hybridMultilevel"/>
    <w:tmpl w:val="A8DECCD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910B77"/>
    <w:multiLevelType w:val="hybridMultilevel"/>
    <w:tmpl w:val="1BF04E5A"/>
    <w:lvl w:ilvl="0" w:tplc="EE2EF1A4">
      <w:start w:val="1"/>
      <w:numFmt w:val="lowerLetter"/>
      <w:pStyle w:val="Listepuces3"/>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34" w15:restartNumberingAfterBreak="0">
    <w:nsid w:val="7779225F"/>
    <w:multiLevelType w:val="hybridMultilevel"/>
    <w:tmpl w:val="9A2E561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523510"/>
    <w:multiLevelType w:val="hybridMultilevel"/>
    <w:tmpl w:val="B28AD5F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017F6"/>
    <w:multiLevelType w:val="singleLevel"/>
    <w:tmpl w:val="BC9EA15E"/>
    <w:lvl w:ilvl="0">
      <w:start w:val="1"/>
      <w:numFmt w:val="decimal"/>
      <w:pStyle w:val="xl34"/>
      <w:lvlText w:val="%1."/>
      <w:lvlJc w:val="left"/>
      <w:pPr>
        <w:tabs>
          <w:tab w:val="num" w:pos="1068"/>
        </w:tabs>
        <w:ind w:left="1068" w:hanging="360"/>
      </w:pPr>
      <w:rPr>
        <w:rFonts w:hint="default"/>
      </w:rPr>
    </w:lvl>
  </w:abstractNum>
  <w:abstractNum w:abstractNumId="37" w15:restartNumberingAfterBreak="0">
    <w:nsid w:val="7A624C81"/>
    <w:multiLevelType w:val="hybridMultilevel"/>
    <w:tmpl w:val="577A3E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0B2FB4"/>
    <w:multiLevelType w:val="hybridMultilevel"/>
    <w:tmpl w:val="3948F916"/>
    <w:lvl w:ilvl="0" w:tplc="60F04802">
      <w:start w:val="1"/>
      <w:numFmt w:val="upp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8"/>
  </w:num>
  <w:num w:numId="2">
    <w:abstractNumId w:val="0"/>
  </w:num>
  <w:num w:numId="3">
    <w:abstractNumId w:val="2"/>
  </w:num>
  <w:num w:numId="4">
    <w:abstractNumId w:val="1"/>
  </w:num>
  <w:num w:numId="5">
    <w:abstractNumId w:val="36"/>
  </w:num>
  <w:num w:numId="6">
    <w:abstractNumId w:val="33"/>
  </w:num>
  <w:num w:numId="7">
    <w:abstractNumId w:val="31"/>
  </w:num>
  <w:num w:numId="8">
    <w:abstractNumId w:val="9"/>
  </w:num>
  <w:num w:numId="9">
    <w:abstractNumId w:val="23"/>
  </w:num>
  <w:num w:numId="10">
    <w:abstractNumId w:val="6"/>
  </w:num>
  <w:num w:numId="11">
    <w:abstractNumId w:val="19"/>
  </w:num>
  <w:num w:numId="12">
    <w:abstractNumId w:val="32"/>
  </w:num>
  <w:num w:numId="13">
    <w:abstractNumId w:val="35"/>
  </w:num>
  <w:num w:numId="14">
    <w:abstractNumId w:val="37"/>
  </w:num>
  <w:num w:numId="15">
    <w:abstractNumId w:val="5"/>
  </w:num>
  <w:num w:numId="16">
    <w:abstractNumId w:val="15"/>
  </w:num>
  <w:num w:numId="17">
    <w:abstractNumId w:val="20"/>
  </w:num>
  <w:num w:numId="18">
    <w:abstractNumId w:val="21"/>
  </w:num>
  <w:num w:numId="19">
    <w:abstractNumId w:val="25"/>
  </w:num>
  <w:num w:numId="20">
    <w:abstractNumId w:val="8"/>
  </w:num>
  <w:num w:numId="21">
    <w:abstractNumId w:val="34"/>
  </w:num>
  <w:num w:numId="22">
    <w:abstractNumId w:val="27"/>
  </w:num>
  <w:num w:numId="23">
    <w:abstractNumId w:val="14"/>
  </w:num>
  <w:num w:numId="24">
    <w:abstractNumId w:val="30"/>
  </w:num>
  <w:num w:numId="25">
    <w:abstractNumId w:val="22"/>
  </w:num>
  <w:num w:numId="26">
    <w:abstractNumId w:val="12"/>
  </w:num>
  <w:num w:numId="27">
    <w:abstractNumId w:val="10"/>
  </w:num>
  <w:num w:numId="28">
    <w:abstractNumId w:val="13"/>
  </w:num>
  <w:num w:numId="29">
    <w:abstractNumId w:val="16"/>
  </w:num>
  <w:num w:numId="30">
    <w:abstractNumId w:val="17"/>
  </w:num>
  <w:num w:numId="31">
    <w:abstractNumId w:val="29"/>
  </w:num>
  <w:num w:numId="32">
    <w:abstractNumId w:val="4"/>
  </w:num>
  <w:num w:numId="33">
    <w:abstractNumId w:val="7"/>
  </w:num>
  <w:num w:numId="34">
    <w:abstractNumId w:val="26"/>
  </w:num>
  <w:num w:numId="35">
    <w:abstractNumId w:val="28"/>
  </w:num>
  <w:num w:numId="36">
    <w:abstractNumId w:val="3"/>
  </w:num>
  <w:num w:numId="37">
    <w:abstractNumId w:val="38"/>
  </w:num>
  <w:num w:numId="38">
    <w:abstractNumId w:val="2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3C6"/>
    <w:rsid w:val="000000C9"/>
    <w:rsid w:val="0004476D"/>
    <w:rsid w:val="00056378"/>
    <w:rsid w:val="00065BF1"/>
    <w:rsid w:val="000F6C3C"/>
    <w:rsid w:val="001065A7"/>
    <w:rsid w:val="00157AF3"/>
    <w:rsid w:val="00187C28"/>
    <w:rsid w:val="00206BC8"/>
    <w:rsid w:val="00212575"/>
    <w:rsid w:val="00214631"/>
    <w:rsid w:val="00217831"/>
    <w:rsid w:val="00221964"/>
    <w:rsid w:val="0029567B"/>
    <w:rsid w:val="002A1963"/>
    <w:rsid w:val="002C0882"/>
    <w:rsid w:val="002F3DF0"/>
    <w:rsid w:val="002F51C6"/>
    <w:rsid w:val="003018BE"/>
    <w:rsid w:val="00330AA4"/>
    <w:rsid w:val="003329D4"/>
    <w:rsid w:val="00341ECD"/>
    <w:rsid w:val="00352DDD"/>
    <w:rsid w:val="00363D05"/>
    <w:rsid w:val="00390D33"/>
    <w:rsid w:val="00417DD1"/>
    <w:rsid w:val="00433656"/>
    <w:rsid w:val="00463A7C"/>
    <w:rsid w:val="00473562"/>
    <w:rsid w:val="0048535C"/>
    <w:rsid w:val="004C0D4B"/>
    <w:rsid w:val="004E079F"/>
    <w:rsid w:val="0050627C"/>
    <w:rsid w:val="00516E00"/>
    <w:rsid w:val="00541FCC"/>
    <w:rsid w:val="0055118D"/>
    <w:rsid w:val="00572D4F"/>
    <w:rsid w:val="005C47D8"/>
    <w:rsid w:val="005D2B9D"/>
    <w:rsid w:val="005D620B"/>
    <w:rsid w:val="005E6406"/>
    <w:rsid w:val="005F1339"/>
    <w:rsid w:val="005F7A4A"/>
    <w:rsid w:val="00603DAB"/>
    <w:rsid w:val="0061686E"/>
    <w:rsid w:val="00634C49"/>
    <w:rsid w:val="00654D51"/>
    <w:rsid w:val="006913FA"/>
    <w:rsid w:val="006979AE"/>
    <w:rsid w:val="006A44FD"/>
    <w:rsid w:val="006C4C6E"/>
    <w:rsid w:val="00701C60"/>
    <w:rsid w:val="00702C1C"/>
    <w:rsid w:val="00717FCF"/>
    <w:rsid w:val="00725BC2"/>
    <w:rsid w:val="00727256"/>
    <w:rsid w:val="007277BD"/>
    <w:rsid w:val="007326B2"/>
    <w:rsid w:val="0075566D"/>
    <w:rsid w:val="00756783"/>
    <w:rsid w:val="007A21DE"/>
    <w:rsid w:val="007C4894"/>
    <w:rsid w:val="007E2D39"/>
    <w:rsid w:val="007F2F9A"/>
    <w:rsid w:val="00855589"/>
    <w:rsid w:val="00870045"/>
    <w:rsid w:val="008C7122"/>
    <w:rsid w:val="008D407C"/>
    <w:rsid w:val="008E31C0"/>
    <w:rsid w:val="00930F99"/>
    <w:rsid w:val="00967AC4"/>
    <w:rsid w:val="00992892"/>
    <w:rsid w:val="009B7D5E"/>
    <w:rsid w:val="009C0298"/>
    <w:rsid w:val="009D3061"/>
    <w:rsid w:val="009E1267"/>
    <w:rsid w:val="009F2D4F"/>
    <w:rsid w:val="00A11B38"/>
    <w:rsid w:val="00A35F7E"/>
    <w:rsid w:val="00A813B6"/>
    <w:rsid w:val="00AB56D0"/>
    <w:rsid w:val="00AB5756"/>
    <w:rsid w:val="00B159F8"/>
    <w:rsid w:val="00B17547"/>
    <w:rsid w:val="00B272B6"/>
    <w:rsid w:val="00B436D6"/>
    <w:rsid w:val="00B45FE2"/>
    <w:rsid w:val="00B64985"/>
    <w:rsid w:val="00BA0A04"/>
    <w:rsid w:val="00BB71CF"/>
    <w:rsid w:val="00BC2CBE"/>
    <w:rsid w:val="00BC793E"/>
    <w:rsid w:val="00BE04D9"/>
    <w:rsid w:val="00BE545D"/>
    <w:rsid w:val="00CA72D8"/>
    <w:rsid w:val="00CF609A"/>
    <w:rsid w:val="00D16189"/>
    <w:rsid w:val="00D167F5"/>
    <w:rsid w:val="00D223C6"/>
    <w:rsid w:val="00D50D90"/>
    <w:rsid w:val="00D51C1C"/>
    <w:rsid w:val="00D54D54"/>
    <w:rsid w:val="00D56841"/>
    <w:rsid w:val="00D568C1"/>
    <w:rsid w:val="00D66086"/>
    <w:rsid w:val="00D86252"/>
    <w:rsid w:val="00D95F4C"/>
    <w:rsid w:val="00DB0730"/>
    <w:rsid w:val="00DD1C3E"/>
    <w:rsid w:val="00E12A43"/>
    <w:rsid w:val="00E177DA"/>
    <w:rsid w:val="00E633B1"/>
    <w:rsid w:val="00E725C3"/>
    <w:rsid w:val="00E83354"/>
    <w:rsid w:val="00E92703"/>
    <w:rsid w:val="00ED6D43"/>
    <w:rsid w:val="00EE03F2"/>
    <w:rsid w:val="00EF3F29"/>
    <w:rsid w:val="00F75D6D"/>
    <w:rsid w:val="00F866D5"/>
    <w:rsid w:val="00FA16B3"/>
    <w:rsid w:val="00FB6E1C"/>
    <w:rsid w:val="00FD20D6"/>
    <w:rsid w:val="00FD5335"/>
    <w:rsid w:val="00FE0447"/>
    <w:rsid w:val="00FE4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F2CC"/>
  <w15:docId w15:val="{2EB1D459-CE28-462C-B481-F5EF4A33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C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D223C6"/>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D223C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D223C6"/>
    <w:pPr>
      <w:keepNext/>
      <w:outlineLvl w:val="2"/>
    </w:pPr>
    <w:rPr>
      <w:rFonts w:ascii="Arial" w:hAnsi="Arial"/>
      <w:szCs w:val="20"/>
    </w:rPr>
  </w:style>
  <w:style w:type="paragraph" w:styleId="Titre4">
    <w:name w:val="heading 4"/>
    <w:basedOn w:val="Normal"/>
    <w:next w:val="Normal"/>
    <w:link w:val="Titre4Car"/>
    <w:qFormat/>
    <w:rsid w:val="00D223C6"/>
    <w:pPr>
      <w:keepNext/>
      <w:ind w:left="360"/>
      <w:jc w:val="both"/>
      <w:outlineLvl w:val="3"/>
    </w:pPr>
    <w:rPr>
      <w:rFonts w:ascii="Arial" w:hAnsi="Arial"/>
      <w:szCs w:val="20"/>
    </w:rPr>
  </w:style>
  <w:style w:type="paragraph" w:styleId="Titre5">
    <w:name w:val="heading 5"/>
    <w:basedOn w:val="Normal"/>
    <w:next w:val="Normal"/>
    <w:link w:val="Titre5Car"/>
    <w:qFormat/>
    <w:rsid w:val="00D223C6"/>
    <w:pPr>
      <w:keepNext/>
      <w:jc w:val="both"/>
      <w:outlineLvl w:val="4"/>
    </w:pPr>
    <w:rPr>
      <w:rFonts w:ascii="Arial" w:hAnsi="Arial"/>
      <w:szCs w:val="20"/>
    </w:rPr>
  </w:style>
  <w:style w:type="paragraph" w:styleId="Titre6">
    <w:name w:val="heading 6"/>
    <w:basedOn w:val="Normal"/>
    <w:next w:val="Normal"/>
    <w:link w:val="Titre6Car"/>
    <w:qFormat/>
    <w:rsid w:val="00D223C6"/>
    <w:pPr>
      <w:keepNext/>
      <w:jc w:val="center"/>
      <w:outlineLvl w:val="5"/>
    </w:pPr>
    <w:rPr>
      <w:rFonts w:ascii="Arial" w:hAnsi="Arial"/>
      <w:b/>
      <w:bCs/>
    </w:rPr>
  </w:style>
  <w:style w:type="paragraph" w:styleId="Titre7">
    <w:name w:val="heading 7"/>
    <w:basedOn w:val="Normal"/>
    <w:next w:val="Normal"/>
    <w:link w:val="Titre7Car"/>
    <w:qFormat/>
    <w:rsid w:val="00D223C6"/>
    <w:pPr>
      <w:spacing w:before="240" w:after="60"/>
      <w:outlineLvl w:val="6"/>
    </w:pPr>
  </w:style>
  <w:style w:type="paragraph" w:styleId="Titre8">
    <w:name w:val="heading 8"/>
    <w:basedOn w:val="Normal"/>
    <w:next w:val="Normal"/>
    <w:link w:val="Titre8Car"/>
    <w:qFormat/>
    <w:rsid w:val="00D223C6"/>
    <w:pPr>
      <w:keepNext/>
      <w:outlineLvl w:val="7"/>
    </w:pPr>
    <w:rPr>
      <w:rFonts w:ascii="Arial" w:hAnsi="Arial"/>
      <w:b/>
      <w:sz w:val="20"/>
      <w:szCs w:val="20"/>
    </w:rPr>
  </w:style>
  <w:style w:type="paragraph" w:styleId="Titre9">
    <w:name w:val="heading 9"/>
    <w:basedOn w:val="Normal"/>
    <w:next w:val="Normal"/>
    <w:link w:val="Titre9Car"/>
    <w:qFormat/>
    <w:rsid w:val="00D223C6"/>
    <w:pPr>
      <w:keepNext/>
      <w:outlineLvl w:val="8"/>
    </w:pPr>
    <w:rPr>
      <w:rFonts w:ascii="Arial" w:hAnsi="Arial"/>
      <w:b/>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223C6"/>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D223C6"/>
    <w:rPr>
      <w:rFonts w:ascii="Arial" w:eastAsia="Times New Roman" w:hAnsi="Arial" w:cs="Arial"/>
      <w:b/>
      <w:bCs/>
      <w:i/>
      <w:iCs/>
      <w:sz w:val="28"/>
      <w:szCs w:val="28"/>
      <w:lang w:eastAsia="fr-FR"/>
    </w:rPr>
  </w:style>
  <w:style w:type="character" w:customStyle="1" w:styleId="Titre3Car">
    <w:name w:val="Titre 3 Car"/>
    <w:basedOn w:val="Policepardfaut"/>
    <w:link w:val="Titre3"/>
    <w:rsid w:val="00D223C6"/>
    <w:rPr>
      <w:rFonts w:ascii="Arial" w:eastAsia="Times New Roman" w:hAnsi="Arial" w:cs="Times New Roman"/>
      <w:sz w:val="24"/>
      <w:szCs w:val="20"/>
      <w:lang w:eastAsia="fr-FR"/>
    </w:rPr>
  </w:style>
  <w:style w:type="character" w:customStyle="1" w:styleId="Titre4Car">
    <w:name w:val="Titre 4 Car"/>
    <w:basedOn w:val="Policepardfaut"/>
    <w:link w:val="Titre4"/>
    <w:rsid w:val="00D223C6"/>
    <w:rPr>
      <w:rFonts w:ascii="Arial" w:eastAsia="Times New Roman" w:hAnsi="Arial" w:cs="Times New Roman"/>
      <w:sz w:val="24"/>
      <w:szCs w:val="20"/>
      <w:lang w:eastAsia="fr-FR"/>
    </w:rPr>
  </w:style>
  <w:style w:type="character" w:customStyle="1" w:styleId="Titre5Car">
    <w:name w:val="Titre 5 Car"/>
    <w:basedOn w:val="Policepardfaut"/>
    <w:link w:val="Titre5"/>
    <w:rsid w:val="00D223C6"/>
    <w:rPr>
      <w:rFonts w:ascii="Arial" w:eastAsia="Times New Roman" w:hAnsi="Arial" w:cs="Times New Roman"/>
      <w:sz w:val="24"/>
      <w:szCs w:val="20"/>
      <w:lang w:eastAsia="fr-FR"/>
    </w:rPr>
  </w:style>
  <w:style w:type="character" w:customStyle="1" w:styleId="Titre6Car">
    <w:name w:val="Titre 6 Car"/>
    <w:basedOn w:val="Policepardfaut"/>
    <w:link w:val="Titre6"/>
    <w:rsid w:val="00D223C6"/>
    <w:rPr>
      <w:rFonts w:ascii="Arial" w:eastAsia="Times New Roman" w:hAnsi="Arial" w:cs="Times New Roman"/>
      <w:b/>
      <w:bCs/>
      <w:sz w:val="24"/>
      <w:szCs w:val="24"/>
      <w:lang w:eastAsia="fr-FR"/>
    </w:rPr>
  </w:style>
  <w:style w:type="character" w:customStyle="1" w:styleId="Titre7Car">
    <w:name w:val="Titre 7 Car"/>
    <w:basedOn w:val="Policepardfaut"/>
    <w:link w:val="Titre7"/>
    <w:rsid w:val="00D223C6"/>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D223C6"/>
    <w:rPr>
      <w:rFonts w:ascii="Arial" w:eastAsia="Times New Roman" w:hAnsi="Arial" w:cs="Times New Roman"/>
      <w:b/>
      <w:sz w:val="20"/>
      <w:szCs w:val="20"/>
      <w:lang w:eastAsia="fr-FR"/>
    </w:rPr>
  </w:style>
  <w:style w:type="character" w:customStyle="1" w:styleId="Titre9Car">
    <w:name w:val="Titre 9 Car"/>
    <w:basedOn w:val="Policepardfaut"/>
    <w:link w:val="Titre9"/>
    <w:rsid w:val="00D223C6"/>
    <w:rPr>
      <w:rFonts w:ascii="Arial" w:eastAsia="Times New Roman" w:hAnsi="Arial" w:cs="Times New Roman"/>
      <w:b/>
      <w:sz w:val="20"/>
      <w:szCs w:val="20"/>
      <w:u w:val="single"/>
      <w:lang w:eastAsia="fr-FR"/>
    </w:rPr>
  </w:style>
  <w:style w:type="paragraph" w:customStyle="1" w:styleId="xl41">
    <w:name w:val="xl41"/>
    <w:basedOn w:val="Normal"/>
    <w:rsid w:val="00D223C6"/>
    <w:pPr>
      <w:pBdr>
        <w:right w:val="double" w:sz="6" w:space="0" w:color="auto"/>
      </w:pBdr>
      <w:spacing w:before="100" w:beforeAutospacing="1" w:after="100" w:afterAutospacing="1"/>
      <w:jc w:val="center"/>
    </w:pPr>
    <w:rPr>
      <w:rFonts w:ascii="Arial" w:eastAsia="Arial Unicode MS" w:hAnsi="Arial" w:cs="Arial"/>
      <w:b/>
      <w:bCs/>
    </w:rPr>
  </w:style>
  <w:style w:type="paragraph" w:styleId="Titre">
    <w:name w:val="Title"/>
    <w:basedOn w:val="Normal"/>
    <w:link w:val="TitreCar"/>
    <w:qFormat/>
    <w:rsid w:val="00D223C6"/>
    <w:pPr>
      <w:spacing w:before="240" w:after="60"/>
      <w:jc w:val="center"/>
      <w:outlineLvl w:val="0"/>
    </w:pPr>
    <w:rPr>
      <w:rFonts w:ascii="Arial" w:hAnsi="Arial"/>
      <w:b/>
      <w:kern w:val="28"/>
      <w:sz w:val="32"/>
    </w:rPr>
  </w:style>
  <w:style w:type="character" w:customStyle="1" w:styleId="TitreCar">
    <w:name w:val="Titre Car"/>
    <w:basedOn w:val="Policepardfaut"/>
    <w:link w:val="Titre"/>
    <w:rsid w:val="00D223C6"/>
    <w:rPr>
      <w:rFonts w:ascii="Arial" w:eastAsia="Times New Roman" w:hAnsi="Arial" w:cs="Times New Roman"/>
      <w:b/>
      <w:kern w:val="28"/>
      <w:sz w:val="32"/>
      <w:szCs w:val="24"/>
      <w:lang w:eastAsia="fr-FR"/>
    </w:rPr>
  </w:style>
  <w:style w:type="paragraph" w:styleId="Pieddepage">
    <w:name w:val="footer"/>
    <w:basedOn w:val="Normal"/>
    <w:link w:val="PieddepageCar"/>
    <w:uiPriority w:val="99"/>
    <w:rsid w:val="00D223C6"/>
    <w:pPr>
      <w:tabs>
        <w:tab w:val="center" w:pos="4536"/>
        <w:tab w:val="right" w:pos="9072"/>
      </w:tabs>
    </w:pPr>
    <w:rPr>
      <w:sz w:val="20"/>
      <w:szCs w:val="20"/>
    </w:rPr>
  </w:style>
  <w:style w:type="character" w:customStyle="1" w:styleId="PieddepageCar">
    <w:name w:val="Pied de page Car"/>
    <w:basedOn w:val="Policepardfaut"/>
    <w:link w:val="Pieddepage"/>
    <w:uiPriority w:val="99"/>
    <w:rsid w:val="00D223C6"/>
    <w:rPr>
      <w:rFonts w:ascii="Times New Roman" w:eastAsia="Times New Roman" w:hAnsi="Times New Roman" w:cs="Times New Roman"/>
      <w:sz w:val="20"/>
      <w:szCs w:val="20"/>
      <w:lang w:eastAsia="fr-FR"/>
    </w:rPr>
  </w:style>
  <w:style w:type="character" w:styleId="Numrodepage">
    <w:name w:val="page number"/>
    <w:basedOn w:val="Policepardfaut"/>
    <w:rsid w:val="00D223C6"/>
  </w:style>
  <w:style w:type="paragraph" w:styleId="TM2">
    <w:name w:val="toc 2"/>
    <w:basedOn w:val="Normal"/>
    <w:next w:val="Normal"/>
    <w:autoRedefine/>
    <w:uiPriority w:val="39"/>
    <w:rsid w:val="00D223C6"/>
    <w:pPr>
      <w:tabs>
        <w:tab w:val="right" w:leader="dot" w:pos="9373"/>
      </w:tabs>
      <w:ind w:left="720" w:hanging="540"/>
    </w:pPr>
    <w:rPr>
      <w:rFonts w:ascii="Arial" w:hAnsi="Arial" w:cs="Arial"/>
      <w:noProof/>
      <w:sz w:val="20"/>
      <w:szCs w:val="20"/>
    </w:rPr>
  </w:style>
  <w:style w:type="paragraph" w:styleId="TM1">
    <w:name w:val="toc 1"/>
    <w:basedOn w:val="Normal"/>
    <w:next w:val="Normal"/>
    <w:autoRedefine/>
    <w:uiPriority w:val="39"/>
    <w:rsid w:val="00D223C6"/>
    <w:pPr>
      <w:tabs>
        <w:tab w:val="right" w:leader="dot" w:pos="9373"/>
      </w:tabs>
      <w:spacing w:line="360" w:lineRule="auto"/>
    </w:pPr>
    <w:rPr>
      <w:rFonts w:ascii="Arial Narrow" w:hAnsi="Arial Narrow" w:cs="Arial"/>
      <w:b/>
      <w:bCs/>
      <w:noProof/>
    </w:rPr>
  </w:style>
  <w:style w:type="character" w:styleId="Lienhypertexte">
    <w:name w:val="Hyperlink"/>
    <w:basedOn w:val="Policepardfaut"/>
    <w:uiPriority w:val="99"/>
    <w:rsid w:val="00D223C6"/>
    <w:rPr>
      <w:color w:val="0000FF"/>
      <w:u w:val="single"/>
    </w:rPr>
  </w:style>
  <w:style w:type="paragraph" w:styleId="En-tte">
    <w:name w:val="header"/>
    <w:basedOn w:val="Normal"/>
    <w:link w:val="En-tteCar"/>
    <w:uiPriority w:val="99"/>
    <w:rsid w:val="00D223C6"/>
    <w:pPr>
      <w:tabs>
        <w:tab w:val="center" w:pos="4536"/>
        <w:tab w:val="right" w:pos="9072"/>
      </w:tabs>
    </w:pPr>
  </w:style>
  <w:style w:type="character" w:customStyle="1" w:styleId="En-tteCar">
    <w:name w:val="En-tête Car"/>
    <w:basedOn w:val="Policepardfaut"/>
    <w:link w:val="En-tte"/>
    <w:uiPriority w:val="99"/>
    <w:rsid w:val="00D223C6"/>
    <w:rPr>
      <w:rFonts w:ascii="Times New Roman" w:eastAsia="Times New Roman" w:hAnsi="Times New Roman" w:cs="Times New Roman"/>
      <w:sz w:val="24"/>
      <w:szCs w:val="24"/>
      <w:lang w:eastAsia="fr-FR"/>
    </w:rPr>
  </w:style>
  <w:style w:type="paragraph" w:styleId="Corpsdetexte">
    <w:name w:val="Body Text"/>
    <w:basedOn w:val="Normal"/>
    <w:link w:val="CorpsdetexteCar"/>
    <w:rsid w:val="00D223C6"/>
    <w:pPr>
      <w:ind w:firstLine="720"/>
      <w:jc w:val="both"/>
    </w:pPr>
    <w:rPr>
      <w:rFonts w:ascii="Arial" w:hAnsi="Arial"/>
      <w:szCs w:val="20"/>
    </w:rPr>
  </w:style>
  <w:style w:type="character" w:customStyle="1" w:styleId="CorpsdetexteCar">
    <w:name w:val="Corps de texte Car"/>
    <w:basedOn w:val="Policepardfaut"/>
    <w:link w:val="Corpsdetexte"/>
    <w:rsid w:val="00D223C6"/>
    <w:rPr>
      <w:rFonts w:ascii="Arial" w:eastAsia="Times New Roman" w:hAnsi="Arial" w:cs="Times New Roman"/>
      <w:sz w:val="24"/>
      <w:szCs w:val="20"/>
      <w:lang w:eastAsia="fr-FR"/>
    </w:rPr>
  </w:style>
  <w:style w:type="paragraph" w:styleId="Textedebulles">
    <w:name w:val="Balloon Text"/>
    <w:basedOn w:val="Normal"/>
    <w:link w:val="TextedebullesCar"/>
    <w:semiHidden/>
    <w:rsid w:val="00D223C6"/>
    <w:pPr>
      <w:numPr>
        <w:numId w:val="2"/>
      </w:numPr>
      <w:tabs>
        <w:tab w:val="clear" w:pos="1209"/>
      </w:tabs>
      <w:ind w:left="0" w:firstLine="0"/>
    </w:pPr>
    <w:rPr>
      <w:rFonts w:ascii="Tahoma" w:hAnsi="Tahoma" w:cs="Tahoma"/>
      <w:sz w:val="16"/>
      <w:szCs w:val="16"/>
    </w:rPr>
  </w:style>
  <w:style w:type="character" w:customStyle="1" w:styleId="TextedebullesCar">
    <w:name w:val="Texte de bulles Car"/>
    <w:basedOn w:val="Policepardfaut"/>
    <w:link w:val="Textedebulles"/>
    <w:semiHidden/>
    <w:rsid w:val="00D223C6"/>
    <w:rPr>
      <w:rFonts w:ascii="Tahoma" w:eastAsia="Times New Roman" w:hAnsi="Tahoma" w:cs="Tahoma"/>
      <w:sz w:val="16"/>
      <w:szCs w:val="16"/>
      <w:lang w:eastAsia="fr-FR"/>
    </w:rPr>
  </w:style>
  <w:style w:type="paragraph" w:styleId="Listepuces4">
    <w:name w:val="List Bullet 4"/>
    <w:basedOn w:val="Normal"/>
    <w:autoRedefine/>
    <w:rsid w:val="00D223C6"/>
    <w:pPr>
      <w:tabs>
        <w:tab w:val="num" w:pos="1209"/>
      </w:tabs>
      <w:ind w:left="1209" w:hanging="360"/>
    </w:pPr>
    <w:rPr>
      <w:sz w:val="20"/>
      <w:szCs w:val="20"/>
    </w:rPr>
  </w:style>
  <w:style w:type="table" w:styleId="Grilledutableau">
    <w:name w:val="Table Grid"/>
    <w:basedOn w:val="TableauNormal"/>
    <w:uiPriority w:val="59"/>
    <w:rsid w:val="00D223C6"/>
    <w:pPr>
      <w:numPr>
        <w:numId w:val="11"/>
      </w:numPr>
      <w:tabs>
        <w:tab w:val="clear" w:pos="360"/>
      </w:tabs>
      <w:spacing w:after="0" w:line="240" w:lineRule="auto"/>
      <w:ind w:left="0" w:firstLine="0"/>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D223C6"/>
    <w:pPr>
      <w:numPr>
        <w:numId w:val="3"/>
      </w:numPr>
      <w:tabs>
        <w:tab w:val="clear" w:pos="643"/>
        <w:tab w:val="num" w:pos="360"/>
      </w:tabs>
      <w:ind w:left="360"/>
    </w:pPr>
    <w:rPr>
      <w:sz w:val="20"/>
      <w:szCs w:val="20"/>
    </w:rPr>
  </w:style>
  <w:style w:type="paragraph" w:styleId="Listepuces2">
    <w:name w:val="List Bullet 2"/>
    <w:basedOn w:val="Normal"/>
    <w:autoRedefine/>
    <w:rsid w:val="00D223C6"/>
    <w:pPr>
      <w:numPr>
        <w:numId w:val="4"/>
      </w:numPr>
      <w:tabs>
        <w:tab w:val="clear" w:pos="926"/>
        <w:tab w:val="num" w:pos="643"/>
      </w:tabs>
      <w:ind w:left="643"/>
    </w:pPr>
    <w:rPr>
      <w:sz w:val="20"/>
      <w:szCs w:val="20"/>
    </w:rPr>
  </w:style>
  <w:style w:type="paragraph" w:styleId="Listepuces3">
    <w:name w:val="List Bullet 3"/>
    <w:basedOn w:val="Normal"/>
    <w:autoRedefine/>
    <w:rsid w:val="00D223C6"/>
    <w:pPr>
      <w:numPr>
        <w:numId w:val="6"/>
      </w:numPr>
      <w:tabs>
        <w:tab w:val="clear" w:pos="1068"/>
        <w:tab w:val="num" w:pos="926"/>
      </w:tabs>
      <w:ind w:left="926"/>
    </w:pPr>
    <w:rPr>
      <w:sz w:val="20"/>
      <w:szCs w:val="20"/>
    </w:rPr>
  </w:style>
  <w:style w:type="paragraph" w:customStyle="1" w:styleId="petita">
    <w:name w:val="petit a"/>
    <w:basedOn w:val="Normal"/>
    <w:rsid w:val="00D223C6"/>
    <w:pPr>
      <w:tabs>
        <w:tab w:val="num" w:pos="1068"/>
      </w:tabs>
      <w:ind w:left="1068" w:hanging="360"/>
    </w:pPr>
  </w:style>
  <w:style w:type="paragraph" w:customStyle="1" w:styleId="xl34">
    <w:name w:val="xl34"/>
    <w:basedOn w:val="Normal"/>
    <w:rsid w:val="00D223C6"/>
    <w:pPr>
      <w:numPr>
        <w:numId w:val="5"/>
      </w:numPr>
      <w:tabs>
        <w:tab w:val="clear" w:pos="1068"/>
      </w:tabs>
      <w:spacing w:before="100" w:beforeAutospacing="1" w:after="100" w:afterAutospacing="1"/>
      <w:ind w:left="0" w:firstLine="0"/>
      <w:jc w:val="center"/>
    </w:pPr>
    <w:rPr>
      <w:rFonts w:ascii="Arial" w:eastAsia="Arial Unicode MS" w:hAnsi="Arial" w:cs="Arial"/>
      <w:sz w:val="36"/>
      <w:szCs w:val="36"/>
    </w:rPr>
  </w:style>
  <w:style w:type="paragraph" w:customStyle="1" w:styleId="Paragtab">
    <w:name w:val="Parag tab"/>
    <w:basedOn w:val="Titre"/>
    <w:autoRedefine/>
    <w:rsid w:val="00D223C6"/>
    <w:pPr>
      <w:tabs>
        <w:tab w:val="num" w:pos="1068"/>
      </w:tabs>
      <w:spacing w:before="0" w:after="0"/>
      <w:ind w:left="1068" w:hanging="360"/>
      <w:jc w:val="both"/>
      <w:outlineLvl w:val="9"/>
    </w:pPr>
    <w:rPr>
      <w:rFonts w:ascii="Times New Roman" w:hAnsi="Times New Roman"/>
      <w:b w:val="0"/>
      <w:color w:val="000000"/>
      <w:kern w:val="0"/>
      <w:sz w:val="20"/>
    </w:rPr>
  </w:style>
  <w:style w:type="paragraph" w:customStyle="1" w:styleId="xl26">
    <w:name w:val="xl26"/>
    <w:basedOn w:val="Normal"/>
    <w:rsid w:val="00D223C6"/>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D223C6"/>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D223C6"/>
    <w:pPr>
      <w:spacing w:before="100" w:beforeAutospacing="1" w:after="100" w:afterAutospacing="1"/>
    </w:pPr>
    <w:rPr>
      <w:rFonts w:ascii="Arial" w:eastAsia="Arial Unicode MS" w:hAnsi="Arial" w:cs="Arial"/>
      <w:sz w:val="16"/>
      <w:szCs w:val="16"/>
    </w:rPr>
  </w:style>
  <w:style w:type="paragraph" w:customStyle="1" w:styleId="xl24">
    <w:name w:val="xl24"/>
    <w:basedOn w:val="Normal"/>
    <w:rsid w:val="00D223C6"/>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D223C6"/>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D223C6"/>
    <w:pPr>
      <w:spacing w:before="100" w:beforeAutospacing="1" w:after="100" w:afterAutospacing="1"/>
    </w:pPr>
    <w:rPr>
      <w:rFonts w:ascii="Arial" w:eastAsia="Arial Unicode MS" w:hAnsi="Arial" w:cs="Arial"/>
      <w:b/>
      <w:bCs/>
    </w:rPr>
  </w:style>
  <w:style w:type="paragraph" w:customStyle="1" w:styleId="xl42">
    <w:name w:val="xl42"/>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rsid w:val="00D223C6"/>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D223C6"/>
    <w:pPr>
      <w:spacing w:before="100" w:beforeAutospacing="1" w:after="100" w:afterAutospacing="1"/>
    </w:pPr>
    <w:rPr>
      <w:rFonts w:ascii="Arial" w:eastAsia="Arial Unicode MS" w:hAnsi="Arial" w:cs="Arial"/>
      <w:b/>
      <w:bCs/>
    </w:rPr>
  </w:style>
  <w:style w:type="paragraph" w:customStyle="1" w:styleId="xl49">
    <w:name w:val="xl49"/>
    <w:basedOn w:val="Normal"/>
    <w:rsid w:val="00D223C6"/>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D22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D223C6"/>
    <w:pPr>
      <w:spacing w:before="100" w:beforeAutospacing="1" w:after="100" w:afterAutospacing="1"/>
      <w:jc w:val="right"/>
    </w:pPr>
    <w:rPr>
      <w:rFonts w:ascii="Arial" w:eastAsia="Arial Unicode MS" w:hAnsi="Arial" w:cs="Arial"/>
      <w:b/>
      <w:bCs/>
    </w:rPr>
  </w:style>
  <w:style w:type="paragraph" w:styleId="Retraitcorpsdetexte">
    <w:name w:val="Body Text Indent"/>
    <w:basedOn w:val="Normal"/>
    <w:link w:val="RetraitcorpsdetexteCar"/>
    <w:rsid w:val="00D223C6"/>
    <w:pPr>
      <w:ind w:left="708"/>
      <w:jc w:val="both"/>
    </w:pPr>
    <w:rPr>
      <w:rFonts w:ascii="Arial" w:hAnsi="Arial"/>
      <w:sz w:val="20"/>
      <w:szCs w:val="20"/>
    </w:rPr>
  </w:style>
  <w:style w:type="character" w:customStyle="1" w:styleId="RetraitcorpsdetexteCar">
    <w:name w:val="Retrait corps de texte Car"/>
    <w:basedOn w:val="Policepardfaut"/>
    <w:link w:val="Retraitcorpsdetexte"/>
    <w:rsid w:val="00D223C6"/>
    <w:rPr>
      <w:rFonts w:ascii="Arial" w:eastAsia="Times New Roman" w:hAnsi="Arial" w:cs="Times New Roman"/>
      <w:sz w:val="20"/>
      <w:szCs w:val="20"/>
      <w:lang w:eastAsia="fr-FR"/>
    </w:rPr>
  </w:style>
  <w:style w:type="paragraph" w:styleId="Corpsdetexte3">
    <w:name w:val="Body Text 3"/>
    <w:basedOn w:val="Normal"/>
    <w:link w:val="Corpsdetexte3Car"/>
    <w:rsid w:val="00D223C6"/>
    <w:pPr>
      <w:jc w:val="both"/>
    </w:pPr>
    <w:rPr>
      <w:szCs w:val="20"/>
    </w:rPr>
  </w:style>
  <w:style w:type="character" w:customStyle="1" w:styleId="Corpsdetexte3Car">
    <w:name w:val="Corps de texte 3 Car"/>
    <w:basedOn w:val="Policepardfaut"/>
    <w:link w:val="Corpsdetexte3"/>
    <w:rsid w:val="00D223C6"/>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D223C6"/>
    <w:pPr>
      <w:jc w:val="both"/>
    </w:pPr>
    <w:rPr>
      <w:rFonts w:ascii="Arial" w:hAnsi="Arial"/>
      <w:sz w:val="20"/>
      <w:szCs w:val="20"/>
    </w:rPr>
  </w:style>
  <w:style w:type="character" w:customStyle="1" w:styleId="Corpsdetexte2Car">
    <w:name w:val="Corps de texte 2 Car"/>
    <w:basedOn w:val="Policepardfaut"/>
    <w:link w:val="Corpsdetexte2"/>
    <w:rsid w:val="00D223C6"/>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D223C6"/>
    <w:pPr>
      <w:ind w:left="709"/>
      <w:jc w:val="both"/>
    </w:pPr>
    <w:rPr>
      <w:rFonts w:ascii="Arial" w:hAnsi="Arial"/>
      <w:sz w:val="20"/>
      <w:szCs w:val="20"/>
    </w:rPr>
  </w:style>
  <w:style w:type="character" w:customStyle="1" w:styleId="Retraitcorpsdetexte2Car">
    <w:name w:val="Retrait corps de texte 2 Car"/>
    <w:basedOn w:val="Policepardfaut"/>
    <w:link w:val="Retraitcorpsdetexte2"/>
    <w:rsid w:val="00D223C6"/>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D223C6"/>
    <w:pPr>
      <w:ind w:left="1098"/>
      <w:jc w:val="both"/>
    </w:pPr>
    <w:rPr>
      <w:rFonts w:ascii="Arial" w:hAnsi="Arial"/>
      <w:sz w:val="20"/>
      <w:szCs w:val="20"/>
    </w:rPr>
  </w:style>
  <w:style w:type="character" w:customStyle="1" w:styleId="Retraitcorpsdetexte3Car">
    <w:name w:val="Retrait corps de texte 3 Car"/>
    <w:basedOn w:val="Policepardfaut"/>
    <w:link w:val="Retraitcorpsdetexte3"/>
    <w:rsid w:val="00D223C6"/>
    <w:rPr>
      <w:rFonts w:ascii="Arial" w:eastAsia="Times New Roman" w:hAnsi="Arial" w:cs="Times New Roman"/>
      <w:sz w:val="20"/>
      <w:szCs w:val="20"/>
      <w:lang w:eastAsia="fr-FR"/>
    </w:rPr>
  </w:style>
  <w:style w:type="paragraph" w:styleId="Notedebasdepage">
    <w:name w:val="footnote text"/>
    <w:basedOn w:val="Normal"/>
    <w:link w:val="NotedebasdepageCar"/>
    <w:semiHidden/>
    <w:rsid w:val="00D223C6"/>
    <w:rPr>
      <w:sz w:val="20"/>
      <w:szCs w:val="20"/>
    </w:rPr>
  </w:style>
  <w:style w:type="character" w:customStyle="1" w:styleId="NotedebasdepageCar">
    <w:name w:val="Note de bas de page Car"/>
    <w:basedOn w:val="Policepardfaut"/>
    <w:link w:val="Notedebasdepage"/>
    <w:semiHidden/>
    <w:rsid w:val="00D223C6"/>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D223C6"/>
    <w:pPr>
      <w:ind w:left="480"/>
    </w:pPr>
  </w:style>
  <w:style w:type="character" w:styleId="Appelnotedebasdep">
    <w:name w:val="footnote reference"/>
    <w:basedOn w:val="Policepardfaut"/>
    <w:semiHidden/>
    <w:rsid w:val="00D223C6"/>
    <w:rPr>
      <w:vertAlign w:val="superscript"/>
    </w:rPr>
  </w:style>
  <w:style w:type="character" w:styleId="Lienhypertextesuivivisit">
    <w:name w:val="FollowedHyperlink"/>
    <w:basedOn w:val="Policepardfaut"/>
    <w:rsid w:val="00D223C6"/>
    <w:rPr>
      <w:color w:val="800080"/>
      <w:u w:val="single"/>
    </w:rPr>
  </w:style>
  <w:style w:type="paragraph" w:styleId="Paragraphedeliste">
    <w:name w:val="List Paragraph"/>
    <w:basedOn w:val="Normal"/>
    <w:uiPriority w:val="34"/>
    <w:qFormat/>
    <w:rsid w:val="00D223C6"/>
    <w:pPr>
      <w:spacing w:after="200" w:line="276" w:lineRule="auto"/>
      <w:ind w:left="720"/>
      <w:contextualSpacing/>
    </w:pPr>
    <w:rPr>
      <w:rFonts w:asciiTheme="minorHAnsi" w:eastAsiaTheme="minorHAnsi" w:hAnsiTheme="minorHAnsi" w:cstheme="minorBidi"/>
      <w:sz w:val="22"/>
      <w:szCs w:val="22"/>
      <w:lang w:eastAsia="en-US"/>
    </w:rPr>
  </w:style>
  <w:style w:type="paragraph" w:styleId="TM4">
    <w:name w:val="toc 4"/>
    <w:basedOn w:val="Normal"/>
    <w:next w:val="Normal"/>
    <w:autoRedefine/>
    <w:uiPriority w:val="39"/>
    <w:unhideWhenUsed/>
    <w:rsid w:val="00D223C6"/>
    <w:pPr>
      <w:spacing w:after="100" w:line="259"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D223C6"/>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D223C6"/>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D223C6"/>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D223C6"/>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D223C6"/>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D223C6"/>
    <w:pPr>
      <w:spacing w:before="100" w:beforeAutospacing="1" w:after="100" w:afterAutospacing="1"/>
    </w:pPr>
    <w:rPr>
      <w:rFonts w:eastAsiaTheme="minorEastAsia"/>
    </w:rPr>
  </w:style>
  <w:style w:type="paragraph" w:styleId="Sansinterligne">
    <w:name w:val="No Spacing"/>
    <w:uiPriority w:val="1"/>
    <w:qFormat/>
    <w:rsid w:val="00A11B38"/>
    <w:pPr>
      <w:spacing w:after="0" w:line="240" w:lineRule="auto"/>
      <w:jc w:val="both"/>
    </w:pPr>
    <w:rPr>
      <w:rFonts w:ascii="Calibri" w:eastAsia="Calibri" w:hAnsi="Calibri" w:cs="Times New Roman"/>
      <w:kern w:val="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017867">
      <w:bodyDiv w:val="1"/>
      <w:marLeft w:val="0"/>
      <w:marRight w:val="0"/>
      <w:marTop w:val="0"/>
      <w:marBottom w:val="0"/>
      <w:divBdr>
        <w:top w:val="none" w:sz="0" w:space="0" w:color="auto"/>
        <w:left w:val="none" w:sz="0" w:space="0" w:color="auto"/>
        <w:bottom w:val="none" w:sz="0" w:space="0" w:color="auto"/>
        <w:right w:val="none" w:sz="0" w:space="0" w:color="auto"/>
      </w:divBdr>
    </w:div>
    <w:div w:id="20642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37273</Words>
  <Characters>205005</Characters>
  <Application>Microsoft Office Word</Application>
  <DocSecurity>0</DocSecurity>
  <Lines>1708</Lines>
  <Paragraphs>483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cp:revision>
  <cp:lastPrinted>2025-10-27T01:03:00Z</cp:lastPrinted>
  <dcterms:created xsi:type="dcterms:W3CDTF">2020-04-13T14:41:00Z</dcterms:created>
  <dcterms:modified xsi:type="dcterms:W3CDTF">2025-10-27T10:38:00Z</dcterms:modified>
</cp:coreProperties>
</file>